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5D729" w14:textId="77777777" w:rsidR="00656035" w:rsidRPr="002839CC" w:rsidRDefault="00656035" w:rsidP="00656035">
      <w:pPr>
        <w:spacing w:after="0" w:line="240" w:lineRule="auto"/>
        <w:jc w:val="center"/>
        <w:rPr>
          <w:rFonts w:ascii="Times New Roman" w:eastAsia="Calibri" w:hAnsi="Times New Roman" w:cs="Times New Roman"/>
          <w:sz w:val="28"/>
          <w:szCs w:val="28"/>
        </w:rPr>
      </w:pPr>
      <w:r w:rsidRPr="002839CC">
        <w:rPr>
          <w:rFonts w:ascii="Times New Roman" w:eastAsia="Calibri" w:hAnsi="Times New Roman" w:cs="Times New Roman"/>
          <w:sz w:val="28"/>
          <w:szCs w:val="28"/>
        </w:rPr>
        <w:t xml:space="preserve">Каспийский университет технологии и инжиниринга имени </w:t>
      </w:r>
      <w:proofErr w:type="spellStart"/>
      <w:r w:rsidRPr="002839CC">
        <w:rPr>
          <w:rFonts w:ascii="Times New Roman" w:eastAsia="Calibri" w:hAnsi="Times New Roman" w:cs="Times New Roman"/>
          <w:sz w:val="28"/>
          <w:szCs w:val="28"/>
        </w:rPr>
        <w:t>Ш.Есенова</w:t>
      </w:r>
      <w:proofErr w:type="spellEnd"/>
    </w:p>
    <w:p w14:paraId="0A1C214E" w14:textId="77777777" w:rsidR="00656035" w:rsidRPr="002839CC" w:rsidRDefault="00656035" w:rsidP="00656035">
      <w:pPr>
        <w:spacing w:after="0" w:line="312" w:lineRule="auto"/>
        <w:jc w:val="center"/>
        <w:rPr>
          <w:rFonts w:ascii="Times New Roman" w:eastAsia="Calibri" w:hAnsi="Times New Roman" w:cs="Times New Roman"/>
          <w:sz w:val="28"/>
          <w:szCs w:val="28"/>
        </w:rPr>
      </w:pPr>
    </w:p>
    <w:p w14:paraId="743665E7" w14:textId="77777777" w:rsidR="00656035" w:rsidRPr="002839CC" w:rsidRDefault="00656035" w:rsidP="00656035">
      <w:pPr>
        <w:spacing w:after="0" w:line="312" w:lineRule="auto"/>
        <w:jc w:val="center"/>
        <w:rPr>
          <w:rFonts w:ascii="Times New Roman" w:eastAsia="Calibri" w:hAnsi="Times New Roman" w:cs="Times New Roman"/>
          <w:sz w:val="28"/>
          <w:szCs w:val="28"/>
        </w:rPr>
      </w:pPr>
    </w:p>
    <w:p w14:paraId="65F05470" w14:textId="77777777" w:rsidR="00656035" w:rsidRPr="002839CC" w:rsidRDefault="00656035" w:rsidP="00656035">
      <w:pPr>
        <w:spacing w:after="0" w:line="312" w:lineRule="auto"/>
        <w:jc w:val="center"/>
        <w:rPr>
          <w:rFonts w:ascii="Times New Roman" w:eastAsia="Calibri" w:hAnsi="Times New Roman" w:cs="Times New Roman"/>
          <w:sz w:val="28"/>
          <w:szCs w:val="28"/>
        </w:rPr>
      </w:pPr>
    </w:p>
    <w:p w14:paraId="4FE440E7" w14:textId="77777777" w:rsidR="00656035" w:rsidRPr="002839CC" w:rsidRDefault="00656035" w:rsidP="00656035">
      <w:pPr>
        <w:spacing w:after="0" w:line="312" w:lineRule="auto"/>
        <w:jc w:val="center"/>
        <w:rPr>
          <w:rFonts w:ascii="Times New Roman" w:eastAsia="Calibri" w:hAnsi="Times New Roman" w:cs="Times New Roman"/>
          <w:sz w:val="28"/>
          <w:szCs w:val="28"/>
        </w:rPr>
      </w:pPr>
    </w:p>
    <w:p w14:paraId="029AAD32" w14:textId="77777777" w:rsidR="00656035" w:rsidRPr="002839CC" w:rsidRDefault="00656035" w:rsidP="00656035">
      <w:pPr>
        <w:spacing w:after="0" w:line="240" w:lineRule="auto"/>
        <w:rPr>
          <w:rFonts w:ascii="Times New Roman" w:eastAsia="Calibri" w:hAnsi="Times New Roman" w:cs="Times New Roman"/>
          <w:bCs/>
          <w:sz w:val="28"/>
          <w:szCs w:val="28"/>
        </w:rPr>
      </w:pPr>
      <w:r w:rsidRPr="002839CC">
        <w:rPr>
          <w:rFonts w:ascii="Times New Roman" w:eastAsia="Calibri" w:hAnsi="Times New Roman" w:cs="Times New Roman"/>
          <w:bCs/>
          <w:sz w:val="28"/>
          <w:szCs w:val="28"/>
        </w:rPr>
        <w:t xml:space="preserve">УДК </w:t>
      </w:r>
      <w:r w:rsidR="00AB637B" w:rsidRPr="002839CC">
        <w:rPr>
          <w:rFonts w:ascii="Times New Roman" w:eastAsia="Calibri" w:hAnsi="Times New Roman" w:cs="Times New Roman"/>
          <w:bCs/>
          <w:sz w:val="28"/>
          <w:szCs w:val="28"/>
        </w:rPr>
        <w:t>622.24.06</w:t>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r>
      <w:r w:rsidR="009221F0">
        <w:rPr>
          <w:rFonts w:ascii="Times New Roman" w:eastAsia="Calibri" w:hAnsi="Times New Roman" w:cs="Times New Roman"/>
          <w:bCs/>
          <w:sz w:val="28"/>
          <w:szCs w:val="28"/>
        </w:rPr>
        <w:tab/>
        <w:t>Н</w:t>
      </w:r>
      <w:r w:rsidRPr="002839CC">
        <w:rPr>
          <w:rFonts w:ascii="Times New Roman" w:eastAsia="Calibri" w:hAnsi="Times New Roman" w:cs="Times New Roman"/>
          <w:bCs/>
          <w:sz w:val="28"/>
          <w:szCs w:val="28"/>
        </w:rPr>
        <w:t>а правах рукописи</w:t>
      </w:r>
    </w:p>
    <w:p w14:paraId="02F31163" w14:textId="77777777" w:rsidR="00656035" w:rsidRPr="00656035" w:rsidRDefault="00656035" w:rsidP="00656035">
      <w:pPr>
        <w:spacing w:after="0" w:line="312" w:lineRule="auto"/>
        <w:jc w:val="both"/>
        <w:rPr>
          <w:rFonts w:ascii="Times New Roman" w:eastAsia="Calibri" w:hAnsi="Times New Roman" w:cs="Times New Roman"/>
          <w:b/>
          <w:sz w:val="28"/>
          <w:szCs w:val="28"/>
        </w:rPr>
      </w:pPr>
    </w:p>
    <w:p w14:paraId="41EEBB9D"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7EA04CCB" w14:textId="77777777" w:rsidR="00656035" w:rsidRPr="00656035" w:rsidRDefault="00656035" w:rsidP="00656035">
      <w:pPr>
        <w:spacing w:after="0" w:line="312" w:lineRule="auto"/>
        <w:rPr>
          <w:rFonts w:ascii="Times New Roman" w:eastAsia="Calibri" w:hAnsi="Times New Roman" w:cs="Times New Roman"/>
          <w:b/>
          <w:sz w:val="28"/>
          <w:szCs w:val="28"/>
        </w:rPr>
      </w:pPr>
    </w:p>
    <w:p w14:paraId="66AF0D57" w14:textId="77777777" w:rsidR="00656035" w:rsidRPr="00656035" w:rsidRDefault="00656035" w:rsidP="00656035">
      <w:pPr>
        <w:spacing w:after="0" w:line="312" w:lineRule="auto"/>
        <w:rPr>
          <w:rFonts w:ascii="Times New Roman" w:eastAsia="Calibri" w:hAnsi="Times New Roman" w:cs="Times New Roman"/>
          <w:b/>
          <w:sz w:val="28"/>
          <w:szCs w:val="28"/>
        </w:rPr>
      </w:pPr>
    </w:p>
    <w:p w14:paraId="649FBDB6"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5F3DD9AA" w14:textId="77777777" w:rsidR="00656035" w:rsidRDefault="009221F0" w:rsidP="00656035">
      <w:pPr>
        <w:spacing w:after="0" w:line="312" w:lineRule="auto"/>
        <w:jc w:val="center"/>
        <w:rPr>
          <w:rFonts w:ascii="Times New Roman" w:eastAsia="Calibri" w:hAnsi="Times New Roman" w:cs="Times New Roman"/>
          <w:b/>
          <w:sz w:val="28"/>
          <w:szCs w:val="28"/>
        </w:rPr>
      </w:pPr>
      <w:r w:rsidRPr="00656035">
        <w:rPr>
          <w:rFonts w:ascii="Times New Roman" w:eastAsia="Calibri" w:hAnsi="Times New Roman" w:cs="Times New Roman"/>
          <w:b/>
          <w:sz w:val="28"/>
          <w:szCs w:val="28"/>
        </w:rPr>
        <w:t>ЖАЙЛИЕВ АБАТ ОРАЗУЛЫ</w:t>
      </w:r>
    </w:p>
    <w:p w14:paraId="62D433D6" w14:textId="77777777" w:rsidR="002839CC" w:rsidRPr="00656035" w:rsidRDefault="002839CC" w:rsidP="00656035">
      <w:pPr>
        <w:spacing w:after="0" w:line="312" w:lineRule="auto"/>
        <w:jc w:val="center"/>
        <w:rPr>
          <w:rFonts w:ascii="Times New Roman" w:eastAsia="Calibri" w:hAnsi="Times New Roman" w:cs="Times New Roman"/>
          <w:b/>
          <w:sz w:val="28"/>
          <w:szCs w:val="28"/>
        </w:rPr>
      </w:pPr>
    </w:p>
    <w:p w14:paraId="01D573DC" w14:textId="77777777" w:rsidR="002839CC" w:rsidRDefault="00656035" w:rsidP="002839CC">
      <w:pPr>
        <w:spacing w:after="0" w:line="240" w:lineRule="auto"/>
        <w:jc w:val="center"/>
        <w:rPr>
          <w:rFonts w:ascii="Times New Roman" w:eastAsia="Calibri" w:hAnsi="Times New Roman" w:cs="Times New Roman"/>
          <w:b/>
          <w:sz w:val="28"/>
          <w:szCs w:val="28"/>
        </w:rPr>
      </w:pPr>
      <w:r w:rsidRPr="00656035">
        <w:rPr>
          <w:rFonts w:ascii="Times New Roman" w:eastAsia="Calibri" w:hAnsi="Times New Roman" w:cs="Times New Roman"/>
          <w:b/>
          <w:sz w:val="28"/>
          <w:szCs w:val="28"/>
        </w:rPr>
        <w:t xml:space="preserve">Повышение эффективности бурения и освоения скважин </w:t>
      </w:r>
    </w:p>
    <w:p w14:paraId="74CA6D99" w14:textId="77777777" w:rsidR="00656035" w:rsidRDefault="00656035" w:rsidP="002839CC">
      <w:pPr>
        <w:spacing w:after="0" w:line="240" w:lineRule="auto"/>
        <w:jc w:val="center"/>
        <w:rPr>
          <w:rFonts w:ascii="Times New Roman" w:eastAsia="Calibri" w:hAnsi="Times New Roman" w:cs="Times New Roman"/>
          <w:b/>
          <w:sz w:val="28"/>
          <w:szCs w:val="28"/>
        </w:rPr>
      </w:pPr>
      <w:r w:rsidRPr="00656035">
        <w:rPr>
          <w:rFonts w:ascii="Times New Roman" w:eastAsia="Calibri" w:hAnsi="Times New Roman" w:cs="Times New Roman"/>
          <w:b/>
          <w:sz w:val="28"/>
          <w:szCs w:val="28"/>
        </w:rPr>
        <w:t>в сложных геологических условиях</w:t>
      </w:r>
    </w:p>
    <w:p w14:paraId="14DB8D02" w14:textId="77777777" w:rsidR="002839CC" w:rsidRPr="00656035" w:rsidRDefault="002839CC" w:rsidP="00656035">
      <w:pPr>
        <w:spacing w:after="0" w:line="312" w:lineRule="auto"/>
        <w:jc w:val="center"/>
        <w:rPr>
          <w:rFonts w:ascii="Times New Roman" w:eastAsia="Calibri" w:hAnsi="Times New Roman" w:cs="Times New Roman"/>
          <w:b/>
          <w:sz w:val="28"/>
          <w:szCs w:val="28"/>
        </w:rPr>
      </w:pPr>
    </w:p>
    <w:p w14:paraId="45BD4B09" w14:textId="77777777" w:rsidR="00656035" w:rsidRPr="002839CC" w:rsidRDefault="00656035" w:rsidP="00656035">
      <w:pPr>
        <w:spacing w:after="0" w:line="312" w:lineRule="auto"/>
        <w:jc w:val="center"/>
        <w:rPr>
          <w:rFonts w:ascii="Times New Roman" w:eastAsia="Calibri" w:hAnsi="Times New Roman" w:cs="Times New Roman"/>
          <w:sz w:val="28"/>
          <w:szCs w:val="28"/>
        </w:rPr>
      </w:pPr>
      <w:r w:rsidRPr="002839CC">
        <w:rPr>
          <w:rFonts w:ascii="Times New Roman" w:eastAsia="Calibri" w:hAnsi="Times New Roman" w:cs="Times New Roman"/>
          <w:sz w:val="28"/>
          <w:szCs w:val="28"/>
        </w:rPr>
        <w:t>8D07210 – Нефтегазовое дело</w:t>
      </w:r>
    </w:p>
    <w:p w14:paraId="09F472C9" w14:textId="77777777" w:rsidR="00656035" w:rsidRPr="002839CC" w:rsidRDefault="00656035" w:rsidP="00656035">
      <w:pPr>
        <w:spacing w:after="0" w:line="312" w:lineRule="auto"/>
        <w:jc w:val="center"/>
        <w:rPr>
          <w:rFonts w:ascii="Times New Roman" w:eastAsia="Calibri" w:hAnsi="Times New Roman" w:cs="Times New Roman"/>
          <w:sz w:val="28"/>
          <w:szCs w:val="28"/>
        </w:rPr>
      </w:pPr>
      <w:r w:rsidRPr="002839CC">
        <w:rPr>
          <w:rFonts w:ascii="Times New Roman" w:eastAsia="Calibri" w:hAnsi="Times New Roman" w:cs="Times New Roman"/>
          <w:sz w:val="28"/>
          <w:szCs w:val="28"/>
        </w:rPr>
        <w:t>Диссертация на соискание степени доктора философии (PhD)</w:t>
      </w:r>
      <w:r w:rsidR="000D336A">
        <w:rPr>
          <w:rFonts w:ascii="Times New Roman" w:eastAsia="Calibri" w:hAnsi="Times New Roman" w:cs="Times New Roman"/>
          <w:sz w:val="28"/>
          <w:szCs w:val="28"/>
        </w:rPr>
        <w:t>.</w:t>
      </w:r>
    </w:p>
    <w:p w14:paraId="01E44CAF"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2E5E89E0"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7BDC27F9"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47F664E2" w14:textId="77777777" w:rsidR="005B1254" w:rsidRPr="00656035" w:rsidRDefault="005B1254" w:rsidP="00656035">
      <w:pPr>
        <w:spacing w:after="0" w:line="312" w:lineRule="auto"/>
        <w:jc w:val="center"/>
        <w:rPr>
          <w:rFonts w:ascii="Times New Roman" w:eastAsia="Calibri" w:hAnsi="Times New Roman" w:cs="Times New Roman"/>
          <w:b/>
          <w:sz w:val="28"/>
          <w:szCs w:val="28"/>
        </w:rPr>
      </w:pPr>
    </w:p>
    <w:tbl>
      <w:tblPr>
        <w:tblW w:w="9450" w:type="dxa"/>
        <w:tblInd w:w="444" w:type="dxa"/>
        <w:tblLook w:val="0000" w:firstRow="0" w:lastRow="0" w:firstColumn="0" w:lastColumn="0" w:noHBand="0" w:noVBand="0"/>
      </w:tblPr>
      <w:tblGrid>
        <w:gridCol w:w="3492"/>
        <w:gridCol w:w="5958"/>
      </w:tblGrid>
      <w:tr w:rsidR="00656035" w:rsidRPr="00656035" w14:paraId="3F96B1C6" w14:textId="77777777" w:rsidTr="009221F0">
        <w:trPr>
          <w:trHeight w:val="1770"/>
        </w:trPr>
        <w:tc>
          <w:tcPr>
            <w:tcW w:w="3492" w:type="dxa"/>
          </w:tcPr>
          <w:p w14:paraId="5288FB75"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6C238AAC"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2A8BDA27"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p w14:paraId="523CD2C6" w14:textId="77777777" w:rsidR="00656035" w:rsidRPr="00656035" w:rsidRDefault="00656035" w:rsidP="00656035">
            <w:pPr>
              <w:spacing w:after="0" w:line="312" w:lineRule="auto"/>
              <w:jc w:val="center"/>
              <w:rPr>
                <w:rFonts w:ascii="Times New Roman" w:eastAsia="Calibri" w:hAnsi="Times New Roman" w:cs="Times New Roman"/>
                <w:b/>
                <w:sz w:val="28"/>
                <w:szCs w:val="28"/>
              </w:rPr>
            </w:pPr>
          </w:p>
        </w:tc>
        <w:tc>
          <w:tcPr>
            <w:tcW w:w="5958" w:type="dxa"/>
          </w:tcPr>
          <w:p w14:paraId="026ED026" w14:textId="77777777" w:rsidR="00656035" w:rsidRPr="00656035" w:rsidRDefault="00656035" w:rsidP="00656035">
            <w:pPr>
              <w:spacing w:after="0" w:line="240" w:lineRule="auto"/>
              <w:rPr>
                <w:rFonts w:ascii="Times New Roman" w:eastAsia="Calibri" w:hAnsi="Times New Roman" w:cs="Times New Roman"/>
                <w:b/>
                <w:sz w:val="28"/>
                <w:szCs w:val="28"/>
              </w:rPr>
            </w:pPr>
            <w:r w:rsidRPr="00656035">
              <w:rPr>
                <w:rFonts w:ascii="Times New Roman" w:eastAsia="Calibri" w:hAnsi="Times New Roman" w:cs="Times New Roman"/>
                <w:b/>
                <w:sz w:val="28"/>
                <w:szCs w:val="28"/>
              </w:rPr>
              <w:t>Научные консультанты:</w:t>
            </w:r>
          </w:p>
          <w:p w14:paraId="7033E997" w14:textId="77777777" w:rsidR="00656035" w:rsidRPr="00656035" w:rsidRDefault="00656035" w:rsidP="00656035">
            <w:pPr>
              <w:spacing w:after="0" w:line="240" w:lineRule="auto"/>
              <w:rPr>
                <w:rFonts w:ascii="Times New Roman" w:eastAsia="Calibri" w:hAnsi="Times New Roman" w:cs="Times New Roman"/>
                <w:sz w:val="28"/>
                <w:szCs w:val="28"/>
              </w:rPr>
            </w:pPr>
            <w:proofErr w:type="spellStart"/>
            <w:r w:rsidRPr="00656035">
              <w:rPr>
                <w:rFonts w:ascii="Times New Roman" w:eastAsia="Calibri" w:hAnsi="Times New Roman" w:cs="Times New Roman"/>
                <w:sz w:val="28"/>
                <w:szCs w:val="28"/>
              </w:rPr>
              <w:t>Табылганов</w:t>
            </w:r>
            <w:proofErr w:type="spellEnd"/>
            <w:r w:rsidRPr="00656035">
              <w:rPr>
                <w:rFonts w:ascii="Times New Roman" w:eastAsia="Calibri" w:hAnsi="Times New Roman" w:cs="Times New Roman"/>
                <w:sz w:val="28"/>
                <w:szCs w:val="28"/>
              </w:rPr>
              <w:t xml:space="preserve"> М.Т., </w:t>
            </w:r>
            <w:proofErr w:type="spellStart"/>
            <w:r w:rsidR="005B1254">
              <w:rPr>
                <w:rFonts w:ascii="Times New Roman" w:eastAsia="Calibri" w:hAnsi="Times New Roman" w:cs="Times New Roman"/>
                <w:sz w:val="28"/>
                <w:szCs w:val="28"/>
              </w:rPr>
              <w:t>к.т.н</w:t>
            </w:r>
            <w:proofErr w:type="spellEnd"/>
            <w:r w:rsidRPr="00656035">
              <w:rPr>
                <w:rFonts w:ascii="Times New Roman" w:eastAsia="Calibri" w:hAnsi="Times New Roman" w:cs="Times New Roman"/>
                <w:sz w:val="28"/>
                <w:szCs w:val="28"/>
              </w:rPr>
              <w:t xml:space="preserve">, </w:t>
            </w:r>
            <w:proofErr w:type="spellStart"/>
            <w:r w:rsidRPr="00656035">
              <w:rPr>
                <w:rFonts w:ascii="Times New Roman" w:eastAsia="Calibri" w:hAnsi="Times New Roman" w:cs="Times New Roman"/>
                <w:sz w:val="28"/>
                <w:szCs w:val="28"/>
              </w:rPr>
              <w:t>ассоц</w:t>
            </w:r>
            <w:proofErr w:type="spellEnd"/>
            <w:r w:rsidRPr="00656035">
              <w:rPr>
                <w:rFonts w:ascii="Times New Roman" w:eastAsia="Calibri" w:hAnsi="Times New Roman" w:cs="Times New Roman"/>
                <w:sz w:val="28"/>
                <w:szCs w:val="28"/>
              </w:rPr>
              <w:t xml:space="preserve">. </w:t>
            </w:r>
            <w:r w:rsidR="00087E26" w:rsidRPr="00656035">
              <w:rPr>
                <w:rFonts w:ascii="Times New Roman" w:eastAsia="Calibri" w:hAnsi="Times New Roman" w:cs="Times New Roman"/>
                <w:sz w:val="28"/>
                <w:szCs w:val="28"/>
              </w:rPr>
              <w:t>п</w:t>
            </w:r>
            <w:r w:rsidRPr="00656035">
              <w:rPr>
                <w:rFonts w:ascii="Times New Roman" w:eastAsia="Calibri" w:hAnsi="Times New Roman" w:cs="Times New Roman"/>
                <w:sz w:val="28"/>
                <w:szCs w:val="28"/>
              </w:rPr>
              <w:t>рофессор</w:t>
            </w:r>
            <w:r w:rsidR="00087E26">
              <w:rPr>
                <w:rFonts w:ascii="Times New Roman" w:eastAsia="Calibri" w:hAnsi="Times New Roman" w:cs="Times New Roman"/>
                <w:sz w:val="28"/>
                <w:szCs w:val="28"/>
              </w:rPr>
              <w:t>;</w:t>
            </w:r>
            <w:r w:rsidRPr="00656035">
              <w:rPr>
                <w:rFonts w:ascii="Times New Roman" w:eastAsia="Calibri" w:hAnsi="Times New Roman" w:cs="Times New Roman"/>
                <w:sz w:val="28"/>
                <w:szCs w:val="28"/>
              </w:rPr>
              <w:t xml:space="preserve"> </w:t>
            </w:r>
          </w:p>
          <w:p w14:paraId="12953102" w14:textId="77777777" w:rsidR="00AA39F5" w:rsidRDefault="00656035" w:rsidP="00656035">
            <w:pPr>
              <w:spacing w:after="0" w:line="240" w:lineRule="auto"/>
              <w:rPr>
                <w:rFonts w:ascii="Times New Roman" w:eastAsia="Calibri" w:hAnsi="Times New Roman" w:cs="Times New Roman"/>
                <w:sz w:val="28"/>
                <w:szCs w:val="28"/>
              </w:rPr>
            </w:pPr>
            <w:proofErr w:type="spellStart"/>
            <w:r w:rsidRPr="00656035">
              <w:rPr>
                <w:rFonts w:ascii="Times New Roman" w:eastAsia="Calibri" w:hAnsi="Times New Roman" w:cs="Times New Roman"/>
                <w:sz w:val="28"/>
                <w:szCs w:val="28"/>
              </w:rPr>
              <w:t>Куттыбаев</w:t>
            </w:r>
            <w:proofErr w:type="spellEnd"/>
            <w:r w:rsidRPr="00656035">
              <w:rPr>
                <w:rFonts w:ascii="Times New Roman" w:eastAsia="Calibri" w:hAnsi="Times New Roman" w:cs="Times New Roman"/>
                <w:sz w:val="28"/>
                <w:szCs w:val="28"/>
              </w:rPr>
              <w:t xml:space="preserve"> А.Е., </w:t>
            </w:r>
            <w:proofErr w:type="spellStart"/>
            <w:r w:rsidRPr="00656035">
              <w:rPr>
                <w:rFonts w:ascii="Times New Roman" w:eastAsia="Calibri" w:hAnsi="Times New Roman" w:cs="Times New Roman"/>
                <w:sz w:val="28"/>
                <w:szCs w:val="28"/>
              </w:rPr>
              <w:t>к.т.н</w:t>
            </w:r>
            <w:proofErr w:type="spellEnd"/>
            <w:r w:rsidRPr="00656035">
              <w:rPr>
                <w:rFonts w:ascii="Times New Roman" w:eastAsia="Calibri" w:hAnsi="Times New Roman" w:cs="Times New Roman"/>
                <w:sz w:val="28"/>
                <w:szCs w:val="28"/>
              </w:rPr>
              <w:t xml:space="preserve">, </w:t>
            </w:r>
            <w:proofErr w:type="spellStart"/>
            <w:r w:rsidR="00AA39F5" w:rsidRPr="00656035">
              <w:rPr>
                <w:rFonts w:ascii="Times New Roman" w:eastAsia="Calibri" w:hAnsi="Times New Roman" w:cs="Times New Roman"/>
                <w:sz w:val="28"/>
                <w:szCs w:val="28"/>
              </w:rPr>
              <w:t>ассоц</w:t>
            </w:r>
            <w:proofErr w:type="spellEnd"/>
            <w:r w:rsidR="00AA39F5" w:rsidRPr="00656035">
              <w:rPr>
                <w:rFonts w:ascii="Times New Roman" w:eastAsia="Calibri" w:hAnsi="Times New Roman" w:cs="Times New Roman"/>
                <w:sz w:val="28"/>
                <w:szCs w:val="28"/>
              </w:rPr>
              <w:t>. профессор</w:t>
            </w:r>
            <w:r w:rsidRPr="00656035">
              <w:rPr>
                <w:rFonts w:ascii="Times New Roman" w:eastAsia="Calibri" w:hAnsi="Times New Roman" w:cs="Times New Roman"/>
                <w:sz w:val="28"/>
                <w:szCs w:val="28"/>
              </w:rPr>
              <w:t xml:space="preserve">, </w:t>
            </w:r>
          </w:p>
          <w:p w14:paraId="0085DA8B" w14:textId="77777777" w:rsidR="00656035" w:rsidRPr="00656035" w:rsidRDefault="00087E26" w:rsidP="00656035">
            <w:pPr>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КазНИТУ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им.К.И.Сатпаева</w:t>
            </w:r>
            <w:proofErr w:type="spellEnd"/>
          </w:p>
          <w:p w14:paraId="2A1DBE8B" w14:textId="77777777" w:rsidR="00656035" w:rsidRPr="00656035" w:rsidRDefault="00656035" w:rsidP="00656035">
            <w:pPr>
              <w:spacing w:after="0" w:line="240" w:lineRule="auto"/>
              <w:rPr>
                <w:rFonts w:ascii="Times New Roman" w:eastAsia="Calibri" w:hAnsi="Times New Roman" w:cs="Times New Roman"/>
                <w:b/>
                <w:sz w:val="28"/>
                <w:szCs w:val="28"/>
              </w:rPr>
            </w:pPr>
            <w:r w:rsidRPr="00656035">
              <w:rPr>
                <w:rFonts w:ascii="Times New Roman" w:eastAsia="Calibri" w:hAnsi="Times New Roman" w:cs="Times New Roman"/>
                <w:b/>
                <w:sz w:val="28"/>
                <w:szCs w:val="28"/>
              </w:rPr>
              <w:t>Зарубежный консультант:</w:t>
            </w:r>
          </w:p>
          <w:p w14:paraId="5223AF3E" w14:textId="77777777" w:rsidR="00656035" w:rsidRPr="00656035" w:rsidRDefault="00656035" w:rsidP="00656035">
            <w:pPr>
              <w:spacing w:after="0" w:line="240" w:lineRule="auto"/>
              <w:rPr>
                <w:rFonts w:ascii="Times New Roman" w:eastAsia="Calibri" w:hAnsi="Times New Roman" w:cs="Times New Roman"/>
                <w:sz w:val="28"/>
                <w:szCs w:val="28"/>
              </w:rPr>
            </w:pPr>
            <w:r w:rsidRPr="00656035">
              <w:rPr>
                <w:rFonts w:ascii="Times New Roman" w:eastAsia="Calibri" w:hAnsi="Times New Roman" w:cs="Times New Roman"/>
                <w:sz w:val="28"/>
                <w:szCs w:val="28"/>
              </w:rPr>
              <w:t>Хоменко В.Л., к.т.н., доцент</w:t>
            </w:r>
          </w:p>
          <w:p w14:paraId="3E06AD36" w14:textId="77777777" w:rsidR="00656035" w:rsidRPr="00656035" w:rsidRDefault="00656035" w:rsidP="00656035">
            <w:pPr>
              <w:spacing w:after="0" w:line="240" w:lineRule="auto"/>
              <w:rPr>
                <w:rFonts w:ascii="Times New Roman" w:eastAsia="Calibri" w:hAnsi="Times New Roman" w:cs="Times New Roman"/>
                <w:sz w:val="28"/>
                <w:szCs w:val="28"/>
              </w:rPr>
            </w:pPr>
            <w:r w:rsidRPr="00656035">
              <w:rPr>
                <w:rFonts w:ascii="Times New Roman" w:eastAsia="Calibri" w:hAnsi="Times New Roman" w:cs="Times New Roman"/>
                <w:sz w:val="28"/>
                <w:szCs w:val="28"/>
              </w:rPr>
              <w:t xml:space="preserve">Национальный технический университет </w:t>
            </w:r>
          </w:p>
          <w:p w14:paraId="212FBDF2" w14:textId="77777777" w:rsidR="00656035" w:rsidRPr="00656035" w:rsidRDefault="00656035" w:rsidP="00656035">
            <w:pPr>
              <w:spacing w:after="0" w:line="240" w:lineRule="auto"/>
              <w:rPr>
                <w:rFonts w:ascii="Times New Roman" w:eastAsia="Calibri" w:hAnsi="Times New Roman" w:cs="Times New Roman"/>
                <w:b/>
                <w:sz w:val="28"/>
                <w:szCs w:val="28"/>
              </w:rPr>
            </w:pPr>
            <w:r w:rsidRPr="00656035">
              <w:rPr>
                <w:rFonts w:ascii="Times New Roman" w:eastAsia="Calibri" w:hAnsi="Times New Roman" w:cs="Times New Roman"/>
                <w:sz w:val="28"/>
                <w:szCs w:val="28"/>
              </w:rPr>
              <w:t>«Днепровская политехника», г.</w:t>
            </w:r>
            <w:r>
              <w:rPr>
                <w:rFonts w:ascii="Times New Roman" w:eastAsia="Calibri" w:hAnsi="Times New Roman" w:cs="Times New Roman"/>
                <w:sz w:val="28"/>
                <w:szCs w:val="28"/>
                <w:lang w:val="uk-UA"/>
              </w:rPr>
              <w:t xml:space="preserve"> </w:t>
            </w:r>
            <w:r w:rsidRPr="00656035">
              <w:rPr>
                <w:rFonts w:ascii="Times New Roman" w:eastAsia="Calibri" w:hAnsi="Times New Roman" w:cs="Times New Roman"/>
                <w:sz w:val="28"/>
                <w:szCs w:val="28"/>
              </w:rPr>
              <w:t>Днепр,</w:t>
            </w:r>
            <w:r>
              <w:rPr>
                <w:rFonts w:ascii="Times New Roman" w:eastAsia="Calibri" w:hAnsi="Times New Roman" w:cs="Times New Roman"/>
                <w:sz w:val="28"/>
                <w:szCs w:val="28"/>
                <w:lang w:val="uk-UA"/>
              </w:rPr>
              <w:t xml:space="preserve"> </w:t>
            </w:r>
            <w:r w:rsidRPr="00656035">
              <w:rPr>
                <w:rFonts w:ascii="Times New Roman" w:eastAsia="Calibri" w:hAnsi="Times New Roman" w:cs="Times New Roman"/>
                <w:sz w:val="28"/>
                <w:szCs w:val="28"/>
              </w:rPr>
              <w:t>Украина</w:t>
            </w:r>
          </w:p>
        </w:tc>
      </w:tr>
    </w:tbl>
    <w:p w14:paraId="132ED000" w14:textId="77777777" w:rsidR="00656035" w:rsidRPr="00656035" w:rsidRDefault="00656035" w:rsidP="00656035">
      <w:pPr>
        <w:spacing w:after="0" w:line="312" w:lineRule="auto"/>
        <w:rPr>
          <w:rFonts w:ascii="Times New Roman" w:eastAsia="Calibri" w:hAnsi="Times New Roman" w:cs="Times New Roman"/>
          <w:b/>
          <w:sz w:val="28"/>
          <w:szCs w:val="28"/>
        </w:rPr>
      </w:pPr>
    </w:p>
    <w:p w14:paraId="05EE4607" w14:textId="77777777" w:rsidR="00656035" w:rsidRPr="00656035" w:rsidRDefault="00656035" w:rsidP="00656035">
      <w:pPr>
        <w:spacing w:after="0" w:line="312" w:lineRule="auto"/>
        <w:rPr>
          <w:rFonts w:ascii="Times New Roman" w:eastAsia="Calibri" w:hAnsi="Times New Roman" w:cs="Times New Roman"/>
          <w:b/>
          <w:sz w:val="28"/>
          <w:szCs w:val="28"/>
        </w:rPr>
      </w:pPr>
    </w:p>
    <w:p w14:paraId="21012C99" w14:textId="77777777" w:rsidR="00656035" w:rsidRPr="00656035" w:rsidRDefault="00656035" w:rsidP="00656035">
      <w:pPr>
        <w:spacing w:after="0" w:line="312" w:lineRule="auto"/>
        <w:rPr>
          <w:rFonts w:ascii="Times New Roman" w:eastAsia="Calibri" w:hAnsi="Times New Roman" w:cs="Times New Roman"/>
          <w:b/>
          <w:sz w:val="28"/>
          <w:szCs w:val="28"/>
        </w:rPr>
      </w:pPr>
    </w:p>
    <w:p w14:paraId="4518A9F2" w14:textId="77777777" w:rsidR="00656035" w:rsidRDefault="00656035" w:rsidP="00656035">
      <w:pPr>
        <w:spacing w:after="0" w:line="312" w:lineRule="auto"/>
        <w:rPr>
          <w:rFonts w:ascii="Times New Roman" w:eastAsia="Calibri" w:hAnsi="Times New Roman" w:cs="Times New Roman"/>
          <w:b/>
          <w:sz w:val="28"/>
          <w:szCs w:val="28"/>
        </w:rPr>
      </w:pPr>
    </w:p>
    <w:p w14:paraId="5E3C83E0" w14:textId="77777777" w:rsidR="00656035" w:rsidRDefault="00656035" w:rsidP="00656035">
      <w:pPr>
        <w:spacing w:after="0" w:line="312" w:lineRule="auto"/>
        <w:rPr>
          <w:rFonts w:ascii="Times New Roman" w:eastAsia="Calibri" w:hAnsi="Times New Roman" w:cs="Times New Roman"/>
          <w:b/>
          <w:sz w:val="28"/>
          <w:szCs w:val="28"/>
        </w:rPr>
      </w:pPr>
    </w:p>
    <w:p w14:paraId="529C15D8" w14:textId="77777777" w:rsidR="00DF6BB8" w:rsidRPr="00656035" w:rsidRDefault="00DF6BB8" w:rsidP="00656035">
      <w:pPr>
        <w:spacing w:after="0" w:line="312" w:lineRule="auto"/>
        <w:rPr>
          <w:rFonts w:ascii="Times New Roman" w:eastAsia="Calibri" w:hAnsi="Times New Roman" w:cs="Times New Roman"/>
          <w:b/>
          <w:sz w:val="28"/>
          <w:szCs w:val="28"/>
        </w:rPr>
      </w:pPr>
    </w:p>
    <w:p w14:paraId="48FEE7C5" w14:textId="77777777" w:rsidR="00656035" w:rsidRPr="002839CC" w:rsidRDefault="00656035" w:rsidP="00656035">
      <w:pPr>
        <w:spacing w:after="0" w:line="240" w:lineRule="auto"/>
        <w:jc w:val="center"/>
        <w:rPr>
          <w:rFonts w:ascii="Times New Roman" w:eastAsia="Calibri" w:hAnsi="Times New Roman" w:cs="Times New Roman"/>
          <w:sz w:val="28"/>
          <w:szCs w:val="28"/>
        </w:rPr>
      </w:pPr>
      <w:r w:rsidRPr="002839CC">
        <w:rPr>
          <w:rFonts w:ascii="Times New Roman" w:eastAsia="Calibri" w:hAnsi="Times New Roman" w:cs="Times New Roman"/>
          <w:sz w:val="28"/>
          <w:szCs w:val="28"/>
        </w:rPr>
        <w:t>Республика Казахстан,</w:t>
      </w:r>
    </w:p>
    <w:p w14:paraId="760E4468" w14:textId="77777777" w:rsidR="00656035" w:rsidRPr="002839CC" w:rsidRDefault="00656035" w:rsidP="00656035">
      <w:pPr>
        <w:spacing w:after="0" w:line="240" w:lineRule="auto"/>
        <w:jc w:val="center"/>
        <w:rPr>
          <w:rFonts w:ascii="Times New Roman" w:eastAsia="Calibri" w:hAnsi="Times New Roman" w:cs="Times New Roman"/>
          <w:sz w:val="28"/>
          <w:szCs w:val="28"/>
        </w:rPr>
      </w:pPr>
      <w:r w:rsidRPr="002839CC">
        <w:rPr>
          <w:rFonts w:ascii="Times New Roman" w:eastAsia="Calibri" w:hAnsi="Times New Roman" w:cs="Times New Roman"/>
          <w:sz w:val="28"/>
          <w:szCs w:val="28"/>
        </w:rPr>
        <w:t>г. Актау, 2026</w:t>
      </w:r>
    </w:p>
    <w:p w14:paraId="1C6353CD" w14:textId="77777777" w:rsidR="00656035" w:rsidRPr="00656035" w:rsidRDefault="00656035" w:rsidP="002839CC">
      <w:pPr>
        <w:spacing w:after="0" w:line="312" w:lineRule="auto"/>
        <w:rPr>
          <w:rFonts w:ascii="Times New Roman" w:eastAsia="Calibri" w:hAnsi="Times New Roman" w:cs="Times New Roman"/>
          <w:b/>
          <w:sz w:val="28"/>
          <w:szCs w:val="28"/>
        </w:rPr>
        <w:sectPr w:rsidR="00656035" w:rsidRPr="00656035" w:rsidSect="007701ED">
          <w:headerReference w:type="default" r:id="rId8"/>
          <w:footerReference w:type="default" r:id="rId9"/>
          <w:pgSz w:w="11906" w:h="16838"/>
          <w:pgMar w:top="1134" w:right="850" w:bottom="1134" w:left="1701" w:header="708" w:footer="708" w:gutter="0"/>
          <w:cols w:space="708"/>
          <w:titlePg/>
          <w:docGrid w:linePitch="360"/>
        </w:sectPr>
      </w:pPr>
    </w:p>
    <w:p w14:paraId="2992A96E" w14:textId="77777777" w:rsidR="00656035" w:rsidRPr="00656035" w:rsidRDefault="00656035" w:rsidP="00656035">
      <w:pPr>
        <w:widowControl w:val="0"/>
        <w:spacing w:after="165" w:line="250" w:lineRule="exact"/>
        <w:ind w:right="320"/>
        <w:jc w:val="center"/>
        <w:rPr>
          <w:rFonts w:ascii="Times New Roman" w:eastAsia="Times New Roman" w:hAnsi="Times New Roman" w:cs="Times New Roman"/>
          <w:b/>
          <w:bCs/>
          <w:sz w:val="28"/>
          <w:szCs w:val="28"/>
        </w:rPr>
      </w:pPr>
      <w:r w:rsidRPr="00656035">
        <w:rPr>
          <w:rFonts w:ascii="Times New Roman" w:eastAsia="Times New Roman" w:hAnsi="Times New Roman" w:cs="Times New Roman"/>
          <w:b/>
          <w:bCs/>
          <w:sz w:val="28"/>
          <w:szCs w:val="28"/>
        </w:rPr>
        <w:lastRenderedPageBreak/>
        <w:t>СОДЕРЖАНИЕ</w:t>
      </w:r>
    </w:p>
    <w:sdt>
      <w:sdtPr>
        <w:rPr>
          <w:rFonts w:ascii="Times New Roman" w:hAnsi="Times New Roman" w:cs="Times New Roman"/>
          <w:sz w:val="28"/>
          <w:szCs w:val="28"/>
        </w:rPr>
        <w:id w:val="1160110682"/>
        <w:docPartObj>
          <w:docPartGallery w:val="Table of Contents"/>
          <w:docPartUnique/>
        </w:docPartObj>
      </w:sdtPr>
      <w:sdtEndPr>
        <w:rPr>
          <w:b/>
          <w:bCs/>
        </w:rPr>
      </w:sdtEndPr>
      <w:sdtContent>
        <w:p w14:paraId="7A7A9F26" w14:textId="77777777" w:rsidR="00CB22C6" w:rsidRPr="00872B66" w:rsidRDefault="00CB22C6" w:rsidP="00CB22C6">
          <w:pPr>
            <w:spacing w:after="0" w:line="240" w:lineRule="auto"/>
            <w:rPr>
              <w:rFonts w:ascii="Times New Roman" w:hAnsi="Times New Roman" w:cs="Times New Roman"/>
              <w:sz w:val="28"/>
              <w:szCs w:val="28"/>
              <w:lang w:eastAsia="uk-UA"/>
            </w:rPr>
          </w:pPr>
        </w:p>
        <w:p w14:paraId="4D386BDE" w14:textId="77777777" w:rsidR="00D35AF1" w:rsidRPr="00C95B8B" w:rsidRDefault="0081288B"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r w:rsidRPr="00C95B8B">
            <w:rPr>
              <w:rFonts w:ascii="Times New Roman" w:hAnsi="Times New Roman" w:cs="Times New Roman"/>
              <w:sz w:val="28"/>
              <w:szCs w:val="28"/>
            </w:rPr>
            <w:fldChar w:fldCharType="begin"/>
          </w:r>
          <w:r w:rsidR="00CB22C6" w:rsidRPr="00C95B8B">
            <w:rPr>
              <w:rFonts w:ascii="Times New Roman" w:hAnsi="Times New Roman" w:cs="Times New Roman"/>
              <w:sz w:val="28"/>
              <w:szCs w:val="28"/>
            </w:rPr>
            <w:instrText xml:space="preserve"> TOC \o "1-3" \h \z \u </w:instrText>
          </w:r>
          <w:r w:rsidRPr="00C95B8B">
            <w:rPr>
              <w:rFonts w:ascii="Times New Roman" w:hAnsi="Times New Roman" w:cs="Times New Roman"/>
              <w:sz w:val="28"/>
              <w:szCs w:val="28"/>
            </w:rPr>
            <w:fldChar w:fldCharType="separate"/>
          </w:r>
          <w:hyperlink w:anchor="_Toc222368653" w:history="1">
            <w:r w:rsidR="00D35AF1" w:rsidRPr="008C22E8">
              <w:rPr>
                <w:rStyle w:val="af"/>
                <w:rFonts w:ascii="Times New Roman" w:eastAsia="Times New Roman" w:hAnsi="Times New Roman" w:cs="Times New Roman"/>
                <w:noProof/>
                <w:sz w:val="28"/>
                <w:szCs w:val="28"/>
                <w:lang w:bidi="en-US"/>
              </w:rPr>
              <w:t>ВВЕДЕНИЕ</w:t>
            </w:r>
            <w:r w:rsidR="00D35AF1" w:rsidRPr="00C95B8B">
              <w:rPr>
                <w:rFonts w:ascii="Times New Roman" w:hAnsi="Times New Roman" w:cs="Times New Roman"/>
                <w:noProof/>
                <w:webHidden/>
                <w:sz w:val="28"/>
                <w:szCs w:val="28"/>
              </w:rPr>
              <w:tab/>
            </w:r>
            <w:r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_Toc222368653 \h </w:instrText>
            </w:r>
            <w:r w:rsidRPr="00C95B8B">
              <w:rPr>
                <w:rFonts w:ascii="Times New Roman" w:hAnsi="Times New Roman" w:cs="Times New Roman"/>
                <w:noProof/>
                <w:webHidden/>
                <w:sz w:val="28"/>
                <w:szCs w:val="28"/>
              </w:rPr>
            </w:r>
            <w:r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7</w:t>
            </w:r>
            <w:r w:rsidRPr="00C95B8B">
              <w:rPr>
                <w:rFonts w:ascii="Times New Roman" w:hAnsi="Times New Roman" w:cs="Times New Roman"/>
                <w:noProof/>
                <w:webHidden/>
                <w:sz w:val="28"/>
                <w:szCs w:val="28"/>
              </w:rPr>
              <w:fldChar w:fldCharType="end"/>
            </w:r>
          </w:hyperlink>
        </w:p>
        <w:p w14:paraId="088EEF41"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54" w:history="1">
            <w:r w:rsidR="00D35AF1" w:rsidRPr="008C22E8">
              <w:rPr>
                <w:rStyle w:val="af"/>
                <w:rFonts w:ascii="Times New Roman" w:eastAsia="Times New Roman" w:hAnsi="Times New Roman" w:cs="Times New Roman"/>
                <w:noProof/>
                <w:sz w:val="28"/>
                <w:szCs w:val="28"/>
                <w:lang w:eastAsia="ru-RU"/>
              </w:rPr>
              <w:t>1 ГЕОЛОГИЧЕСКОЕ СТРОЕНИЕ И КОМПЛЕКСНАЯ ХАРАКТЕРИСТИКА МЕСТОРОЖДЕНИЯ</w:t>
            </w:r>
            <w:r w:rsidR="00D35AF1" w:rsidRPr="008C22E8">
              <w:rPr>
                <w:rStyle w:val="af"/>
                <w:rFonts w:ascii="Times New Roman" w:eastAsia="Times New Roman" w:hAnsi="Times New Roman" w:cs="Times New Roman"/>
                <w:noProof/>
                <w:sz w:val="28"/>
                <w:szCs w:val="28"/>
                <w:lang w:val="uk-UA" w:eastAsia="ru-RU"/>
              </w:rPr>
              <w:t xml:space="preserve"> МОРСКОЕ</w:t>
            </w:r>
            <w:r w:rsidR="00D35AF1" w:rsidRPr="008C22E8">
              <w:rPr>
                <w:rStyle w:val="af"/>
                <w:rFonts w:ascii="Times New Roman" w:eastAsia="Times New Roman" w:hAnsi="Times New Roman" w:cs="Times New Roman"/>
                <w:noProof/>
                <w:sz w:val="28"/>
                <w:szCs w:val="28"/>
                <w:lang w:eastAsia="ru-RU"/>
              </w:rPr>
              <w:t xml:space="preserve"> ПО РЕЗУЛЬТАТАМ ГЕОЛОГО-ГЕОФИЗИЧЕСКИХ ИССЛЕДОВАНИЙ</w:t>
            </w:r>
            <w:r w:rsidR="009F179E">
              <w:rPr>
                <w:rStyle w:val="af"/>
                <w:rFonts w:ascii="Times New Roman" w:eastAsia="Times New Roman" w:hAnsi="Times New Roman" w:cs="Times New Roman"/>
                <w:noProof/>
                <w:sz w:val="28"/>
                <w:szCs w:val="28"/>
                <w:lang w:eastAsia="ru-RU"/>
              </w:rPr>
              <w:t xml:space="preserve">  </w:t>
            </w:r>
            <w:r w:rsidR="009F179E">
              <w:rPr>
                <w:rFonts w:ascii="Times New Roman" w:hAnsi="Times New Roman" w:cs="Times New Roman"/>
                <w:noProof/>
                <w:webHidden/>
                <w:sz w:val="28"/>
                <w:szCs w:val="28"/>
              </w:rPr>
              <w:t>……………………………………..13</w:t>
            </w:r>
          </w:hyperlink>
        </w:p>
        <w:p w14:paraId="6E7D4EA7"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55" w:history="1">
            <w:r w:rsidR="00D35AF1" w:rsidRPr="00C95B8B">
              <w:rPr>
                <w:rStyle w:val="af"/>
                <w:rFonts w:ascii="Times New Roman" w:hAnsi="Times New Roman" w:cs="Times New Roman"/>
                <w:noProof/>
                <w:sz w:val="28"/>
                <w:szCs w:val="28"/>
              </w:rPr>
              <w:t xml:space="preserve">1.1 Общие сведения и физико-литологическая характеристика месторождения </w:t>
            </w:r>
            <w:r w:rsidR="00D35AF1" w:rsidRPr="00C95B8B">
              <w:rPr>
                <w:rStyle w:val="af"/>
                <w:rFonts w:ascii="Times New Roman" w:hAnsi="Times New Roman" w:cs="Times New Roman"/>
                <w:noProof/>
                <w:sz w:val="28"/>
                <w:szCs w:val="28"/>
                <w:lang w:val="uk-UA"/>
              </w:rPr>
              <w:t xml:space="preserve">Морское </w:t>
            </w:r>
            <w:r w:rsidR="00D35AF1" w:rsidRPr="00C95B8B">
              <w:rPr>
                <w:rStyle w:val="af"/>
                <w:rFonts w:ascii="Times New Roman" w:hAnsi="Times New Roman" w:cs="Times New Roman"/>
                <w:noProof/>
                <w:sz w:val="28"/>
                <w:szCs w:val="28"/>
              </w:rPr>
              <w:t>на основе анализа керна и геофизических данных</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_Toc222368655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w:t>
            </w:r>
            <w:r w:rsidR="0081288B" w:rsidRPr="00C95B8B">
              <w:rPr>
                <w:rFonts w:ascii="Times New Roman" w:hAnsi="Times New Roman" w:cs="Times New Roman"/>
                <w:noProof/>
                <w:webHidden/>
                <w:sz w:val="28"/>
                <w:szCs w:val="28"/>
              </w:rPr>
              <w:fldChar w:fldCharType="end"/>
            </w:r>
          </w:hyperlink>
        </w:p>
        <w:p w14:paraId="583F45CB"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56" w:history="1">
            <w:r w:rsidR="00D35AF1" w:rsidRPr="00C95B8B">
              <w:rPr>
                <w:rStyle w:val="af"/>
                <w:rFonts w:ascii="Times New Roman" w:hAnsi="Times New Roman" w:cs="Times New Roman"/>
                <w:noProof/>
                <w:sz w:val="28"/>
                <w:szCs w:val="28"/>
              </w:rPr>
              <w:t>1.2 Геологическое строение месторождения</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_Toc222368656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16</w:t>
            </w:r>
            <w:r w:rsidR="0081288B" w:rsidRPr="00C95B8B">
              <w:rPr>
                <w:rFonts w:ascii="Times New Roman" w:hAnsi="Times New Roman" w:cs="Times New Roman"/>
                <w:noProof/>
                <w:webHidden/>
                <w:sz w:val="28"/>
                <w:szCs w:val="28"/>
              </w:rPr>
              <w:fldChar w:fldCharType="end"/>
            </w:r>
          </w:hyperlink>
        </w:p>
        <w:p w14:paraId="0E655098"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57" w:history="1">
            <w:r w:rsidR="00D35AF1" w:rsidRPr="00C95B8B">
              <w:rPr>
                <w:rStyle w:val="af"/>
                <w:rFonts w:ascii="Times New Roman" w:hAnsi="Times New Roman" w:cs="Times New Roman"/>
                <w:noProof/>
                <w:spacing w:val="-2"/>
                <w:sz w:val="28"/>
                <w:szCs w:val="28"/>
              </w:rPr>
              <w:t>1.3 Физико-литологическая характерис</w:t>
            </w:r>
            <w:r w:rsidR="00D35AF1" w:rsidRPr="00C95B8B">
              <w:rPr>
                <w:rStyle w:val="af"/>
                <w:rFonts w:ascii="Times New Roman" w:hAnsi="Times New Roman" w:cs="Times New Roman"/>
                <w:noProof/>
                <w:spacing w:val="-4"/>
                <w:sz w:val="28"/>
                <w:szCs w:val="28"/>
              </w:rPr>
              <w:t xml:space="preserve">тика </w:t>
            </w:r>
            <w:r w:rsidR="00D35AF1" w:rsidRPr="00C95B8B">
              <w:rPr>
                <w:rStyle w:val="af"/>
                <w:rFonts w:ascii="Times New Roman" w:hAnsi="Times New Roman" w:cs="Times New Roman"/>
                <w:noProof/>
                <w:spacing w:val="-2"/>
                <w:sz w:val="28"/>
                <w:szCs w:val="28"/>
              </w:rPr>
              <w:t>коллекторов продуктив</w:t>
            </w:r>
            <w:r w:rsidR="00D35AF1" w:rsidRPr="00C95B8B">
              <w:rPr>
                <w:rStyle w:val="af"/>
                <w:rFonts w:ascii="Times New Roman" w:hAnsi="Times New Roman" w:cs="Times New Roman"/>
                <w:noProof/>
                <w:sz w:val="28"/>
                <w:szCs w:val="28"/>
              </w:rPr>
              <w:t>ных</w:t>
            </w:r>
            <w:r w:rsidR="00D35AF1" w:rsidRPr="00C95B8B">
              <w:rPr>
                <w:rStyle w:val="af"/>
                <w:rFonts w:ascii="Times New Roman" w:hAnsi="Times New Roman" w:cs="Times New Roman"/>
                <w:noProof/>
                <w:spacing w:val="-15"/>
                <w:sz w:val="28"/>
                <w:szCs w:val="28"/>
              </w:rPr>
              <w:t xml:space="preserve"> </w:t>
            </w:r>
            <w:r w:rsidR="00D35AF1" w:rsidRPr="00C95B8B">
              <w:rPr>
                <w:rStyle w:val="af"/>
                <w:rFonts w:ascii="Times New Roman" w:hAnsi="Times New Roman" w:cs="Times New Roman"/>
                <w:noProof/>
                <w:sz w:val="28"/>
                <w:szCs w:val="28"/>
              </w:rPr>
              <w:t>пластов и покрышек по результатам анализов керна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_Toc222368657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24</w:t>
            </w:r>
            <w:r w:rsidR="0081288B" w:rsidRPr="00C95B8B">
              <w:rPr>
                <w:rFonts w:ascii="Times New Roman" w:hAnsi="Times New Roman" w:cs="Times New Roman"/>
                <w:noProof/>
                <w:webHidden/>
                <w:sz w:val="28"/>
                <w:szCs w:val="28"/>
              </w:rPr>
              <w:fldChar w:fldCharType="end"/>
            </w:r>
          </w:hyperlink>
        </w:p>
        <w:p w14:paraId="5FD19482"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58" w:history="1">
            <w:r w:rsidR="00D35AF1" w:rsidRPr="00C95B8B">
              <w:rPr>
                <w:rStyle w:val="af"/>
                <w:rFonts w:ascii="Times New Roman" w:hAnsi="Times New Roman" w:cs="Times New Roman"/>
                <w:noProof/>
                <w:spacing w:val="-2"/>
                <w:sz w:val="28"/>
                <w:szCs w:val="28"/>
              </w:rPr>
              <w:t xml:space="preserve">1.4 Методика </w:t>
            </w:r>
            <w:r w:rsidR="00D35AF1" w:rsidRPr="00C95B8B">
              <w:rPr>
                <w:rStyle w:val="af"/>
                <w:rFonts w:ascii="Times New Roman" w:hAnsi="Times New Roman" w:cs="Times New Roman"/>
                <w:noProof/>
                <w:spacing w:val="-10"/>
                <w:sz w:val="28"/>
                <w:szCs w:val="28"/>
              </w:rPr>
              <w:t>и</w:t>
            </w:r>
            <w:r w:rsidR="00D35AF1" w:rsidRPr="00C95B8B">
              <w:rPr>
                <w:rStyle w:val="af"/>
                <w:rFonts w:ascii="Times New Roman" w:hAnsi="Times New Roman" w:cs="Times New Roman"/>
                <w:noProof/>
                <w:sz w:val="28"/>
                <w:szCs w:val="28"/>
              </w:rPr>
              <w:t xml:space="preserve"> </w:t>
            </w:r>
            <w:r w:rsidR="00D35AF1" w:rsidRPr="00C95B8B">
              <w:rPr>
                <w:rStyle w:val="af"/>
                <w:rFonts w:ascii="Times New Roman" w:hAnsi="Times New Roman" w:cs="Times New Roman"/>
                <w:noProof/>
                <w:spacing w:val="-2"/>
                <w:sz w:val="28"/>
                <w:szCs w:val="28"/>
              </w:rPr>
              <w:t>р</w:t>
            </w:r>
            <w:r w:rsidR="00D35AF1" w:rsidRPr="00C95B8B">
              <w:rPr>
                <w:rStyle w:val="af"/>
                <w:rFonts w:ascii="Times New Roman" w:hAnsi="Times New Roman" w:cs="Times New Roman"/>
                <w:noProof/>
                <w:spacing w:val="-2"/>
                <w:sz w:val="28"/>
                <w:szCs w:val="28"/>
              </w:rPr>
              <w:t>е</w:t>
            </w:r>
            <w:r w:rsidR="00D35AF1" w:rsidRPr="00C95B8B">
              <w:rPr>
                <w:rStyle w:val="af"/>
                <w:rFonts w:ascii="Times New Roman" w:hAnsi="Times New Roman" w:cs="Times New Roman"/>
                <w:noProof/>
                <w:spacing w:val="-2"/>
                <w:sz w:val="28"/>
                <w:szCs w:val="28"/>
              </w:rPr>
              <w:t>зуль</w:t>
            </w:r>
            <w:r w:rsidR="00D35AF1" w:rsidRPr="00C95B8B">
              <w:rPr>
                <w:rStyle w:val="af"/>
                <w:rFonts w:ascii="Times New Roman" w:hAnsi="Times New Roman" w:cs="Times New Roman"/>
                <w:noProof/>
                <w:spacing w:val="-4"/>
                <w:sz w:val="28"/>
                <w:szCs w:val="28"/>
              </w:rPr>
              <w:t xml:space="preserve">таты </w:t>
            </w:r>
            <w:r w:rsidR="00D35AF1" w:rsidRPr="00C95B8B">
              <w:rPr>
                <w:rStyle w:val="af"/>
                <w:rFonts w:ascii="Times New Roman" w:hAnsi="Times New Roman" w:cs="Times New Roman"/>
                <w:noProof/>
                <w:spacing w:val="-2"/>
                <w:sz w:val="28"/>
                <w:szCs w:val="28"/>
              </w:rPr>
              <w:t>интерпретации материа</w:t>
            </w:r>
            <w:r w:rsidR="00D35AF1" w:rsidRPr="00C95B8B">
              <w:rPr>
                <w:rStyle w:val="af"/>
                <w:rFonts w:ascii="Times New Roman" w:hAnsi="Times New Roman" w:cs="Times New Roman"/>
                <w:noProof/>
                <w:spacing w:val="-4"/>
                <w:sz w:val="28"/>
                <w:szCs w:val="28"/>
              </w:rPr>
              <w:t xml:space="preserve">лов </w:t>
            </w:r>
            <w:r w:rsidR="00D35AF1" w:rsidRPr="00C95B8B">
              <w:rPr>
                <w:rStyle w:val="af"/>
                <w:rFonts w:ascii="Times New Roman" w:hAnsi="Times New Roman" w:cs="Times New Roman"/>
                <w:noProof/>
                <w:spacing w:val="-2"/>
                <w:sz w:val="28"/>
                <w:szCs w:val="28"/>
              </w:rPr>
              <w:t>геофизических исследований скважин</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_Toc222368658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37</w:t>
            </w:r>
            <w:r w:rsidR="0081288B" w:rsidRPr="00C95B8B">
              <w:rPr>
                <w:rFonts w:ascii="Times New Roman" w:hAnsi="Times New Roman" w:cs="Times New Roman"/>
                <w:noProof/>
                <w:webHidden/>
                <w:sz w:val="28"/>
                <w:szCs w:val="28"/>
              </w:rPr>
              <w:fldChar w:fldCharType="end"/>
            </w:r>
          </w:hyperlink>
        </w:p>
        <w:p w14:paraId="063B2F66"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59" w:history="1">
            <w:r w:rsidR="00D35AF1" w:rsidRPr="00C95B8B">
              <w:rPr>
                <w:rStyle w:val="af"/>
                <w:rFonts w:ascii="Times New Roman" w:eastAsia="Times New Roman" w:hAnsi="Times New Roman" w:cs="Times New Roman"/>
                <w:noProof/>
                <w:sz w:val="28"/>
                <w:szCs w:val="28"/>
                <w:lang w:eastAsia="ru-RU"/>
              </w:rPr>
              <w:t>Выводы по разделу 1</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_Toc222368659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43</w:t>
            </w:r>
            <w:r w:rsidR="0081288B" w:rsidRPr="00C95B8B">
              <w:rPr>
                <w:rFonts w:ascii="Times New Roman" w:hAnsi="Times New Roman" w:cs="Times New Roman"/>
                <w:noProof/>
                <w:webHidden/>
                <w:sz w:val="28"/>
                <w:szCs w:val="28"/>
              </w:rPr>
              <w:fldChar w:fldCharType="end"/>
            </w:r>
          </w:hyperlink>
        </w:p>
        <w:p w14:paraId="27960C4F"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60" w:history="1">
            <w:r w:rsidR="00D35AF1" w:rsidRPr="008C22E8">
              <w:rPr>
                <w:rStyle w:val="af"/>
                <w:rFonts w:ascii="Times New Roman" w:eastAsia="Calibri" w:hAnsi="Times New Roman" w:cs="Times New Roman"/>
                <w:noProof/>
                <w:sz w:val="28"/>
                <w:szCs w:val="28"/>
              </w:rPr>
              <w:t>2 УПРАВЛЕНИЕ БУРОВЫМИ РАСТВОРАМИ И ОПТИМИЗАЦИЯ ПРОЦЕССА БУРЕНИЯ И ОСВОЕНИЯ СКВАЖИН В СЛОЖНЫХ ГЕОЛОГИЧЕСКИХ УСЛОВИЯХ</w:t>
            </w:r>
            <w:r w:rsidR="00D35AF1" w:rsidRPr="008C22E8">
              <w:rPr>
                <w:rStyle w:val="af"/>
                <w:rFonts w:ascii="Times New Roman" w:eastAsia="Calibri" w:hAnsi="Times New Roman" w:cs="Times New Roman"/>
                <w:noProof/>
                <w:sz w:val="28"/>
                <w:szCs w:val="28"/>
                <w:lang w:val="uk-UA"/>
              </w:rPr>
              <w:t xml:space="preserve"> </w:t>
            </w:r>
            <w:r w:rsidR="00D35AF1" w:rsidRPr="008C22E8">
              <w:rPr>
                <w:rStyle w:val="af"/>
                <w:rFonts w:ascii="Times New Roman" w:eastAsia="Calibri" w:hAnsi="Times New Roman" w:cs="Times New Roman"/>
                <w:noProof/>
                <w:sz w:val="28"/>
                <w:szCs w:val="28"/>
              </w:rPr>
              <w:t>МЕСТОРОЖДЕНИЯ МОРСКОГО</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_Toc222368660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45</w:t>
            </w:r>
            <w:r w:rsidR="0081288B" w:rsidRPr="00C95B8B">
              <w:rPr>
                <w:rFonts w:ascii="Times New Roman" w:hAnsi="Times New Roman" w:cs="Times New Roman"/>
                <w:noProof/>
                <w:webHidden/>
                <w:sz w:val="28"/>
                <w:szCs w:val="28"/>
              </w:rPr>
              <w:fldChar w:fldCharType="end"/>
            </w:r>
          </w:hyperlink>
        </w:p>
        <w:p w14:paraId="42630BA4"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1" w:history="1">
            <w:r w:rsidR="00D35AF1" w:rsidRPr="00C95B8B">
              <w:rPr>
                <w:rStyle w:val="af"/>
                <w:rFonts w:ascii="Times New Roman" w:eastAsia="Calibri" w:hAnsi="Times New Roman" w:cs="Times New Roman"/>
                <w:noProof/>
                <w:sz w:val="28"/>
                <w:szCs w:val="28"/>
              </w:rPr>
              <w:t>2.1 Подбор буровых растворов и регулирование их плотности по геологическим условиям</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_Toc222368661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45</w:t>
            </w:r>
            <w:r w:rsidR="0081288B" w:rsidRPr="00C95B8B">
              <w:rPr>
                <w:rFonts w:ascii="Times New Roman" w:hAnsi="Times New Roman" w:cs="Times New Roman"/>
                <w:noProof/>
                <w:webHidden/>
                <w:sz w:val="28"/>
                <w:szCs w:val="28"/>
              </w:rPr>
              <w:fldChar w:fldCharType="end"/>
            </w:r>
          </w:hyperlink>
        </w:p>
        <w:p w14:paraId="6CC25D5B"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2" w:history="1">
            <w:r w:rsidR="00D35AF1" w:rsidRPr="00C95B8B">
              <w:rPr>
                <w:rStyle w:val="af"/>
                <w:rFonts w:ascii="Times New Roman" w:eastAsia="Times New Roman" w:hAnsi="Times New Roman" w:cs="Times New Roman"/>
                <w:noProof/>
                <w:sz w:val="28"/>
                <w:szCs w:val="28"/>
                <w:lang w:eastAsia="ru-RU"/>
              </w:rPr>
              <w:t>2.2 Оптимизация процессов бурения и освоения скважин с использованием системы датчиков плотности и вязкости</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_Toc222368662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56</w:t>
            </w:r>
            <w:r w:rsidR="0081288B" w:rsidRPr="00C95B8B">
              <w:rPr>
                <w:rFonts w:ascii="Times New Roman" w:hAnsi="Times New Roman" w:cs="Times New Roman"/>
                <w:noProof/>
                <w:webHidden/>
                <w:sz w:val="28"/>
                <w:szCs w:val="28"/>
              </w:rPr>
              <w:fldChar w:fldCharType="end"/>
            </w:r>
          </w:hyperlink>
        </w:p>
        <w:p w14:paraId="77845089"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3" w:history="1">
            <w:r w:rsidR="00D35AF1" w:rsidRPr="00C95B8B">
              <w:rPr>
                <w:rStyle w:val="af"/>
                <w:rFonts w:ascii="Times New Roman" w:eastAsia="Times New Roman" w:hAnsi="Times New Roman" w:cs="Times New Roman"/>
                <w:noProof/>
                <w:sz w:val="28"/>
                <w:szCs w:val="28"/>
                <w:lang w:eastAsia="ru-RU"/>
              </w:rPr>
              <w:t>2.3 Оптимизация плотности бурового раствора для снижения повреждения и загрязнения продуктивных</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_Toc222368663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62</w:t>
            </w:r>
            <w:r w:rsidR="0081288B" w:rsidRPr="00C95B8B">
              <w:rPr>
                <w:rFonts w:ascii="Times New Roman" w:hAnsi="Times New Roman" w:cs="Times New Roman"/>
                <w:noProof/>
                <w:webHidden/>
                <w:sz w:val="28"/>
                <w:szCs w:val="28"/>
              </w:rPr>
              <w:fldChar w:fldCharType="end"/>
            </w:r>
          </w:hyperlink>
        </w:p>
        <w:p w14:paraId="2A1287F0" w14:textId="77777777" w:rsidR="00D35AF1" w:rsidRPr="00C95B8B" w:rsidRDefault="002253F6" w:rsidP="004A0C4B">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4" w:history="1">
            <w:r w:rsidR="00D35AF1" w:rsidRPr="00C95B8B">
              <w:rPr>
                <w:rStyle w:val="af"/>
                <w:rFonts w:ascii="Times New Roman" w:eastAsia="Calibri" w:hAnsi="Times New Roman" w:cs="Times New Roman"/>
                <w:noProof/>
                <w:sz w:val="28"/>
                <w:szCs w:val="28"/>
                <w:lang w:eastAsia="ru-RU"/>
              </w:rPr>
              <w:t>Выводы по разделу 2</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_Toc222368664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68</w:t>
            </w:r>
            <w:r w:rsidR="0081288B" w:rsidRPr="00C95B8B">
              <w:rPr>
                <w:rFonts w:ascii="Times New Roman" w:hAnsi="Times New Roman" w:cs="Times New Roman"/>
                <w:noProof/>
                <w:webHidden/>
                <w:sz w:val="28"/>
                <w:szCs w:val="28"/>
              </w:rPr>
              <w:fldChar w:fldCharType="end"/>
            </w:r>
          </w:hyperlink>
        </w:p>
        <w:p w14:paraId="23F5D8E2"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65" w:history="1">
            <w:r w:rsidR="00D35AF1" w:rsidRPr="00C95B8B">
              <w:rPr>
                <w:rStyle w:val="af"/>
                <w:rFonts w:ascii="Times New Roman" w:eastAsia="Calibri" w:hAnsi="Times New Roman" w:cs="Times New Roman"/>
                <w:noProof/>
                <w:sz w:val="28"/>
                <w:szCs w:val="28"/>
              </w:rPr>
              <w:t>3 ТЕХНОЛОГИЧЕСКАЯ РАЗРАБОТКА И МОДЕЛИРОВАНИЕ АВТОМАТИЗИРОВАННОГО УСТРОЙСТВА КОНТРОЛЯ ПЛОТНОСТИ БУРОВЫХ РАСТВОРОВ</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_Toc222368665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70</w:t>
            </w:r>
            <w:r w:rsidR="0081288B" w:rsidRPr="00C95B8B">
              <w:rPr>
                <w:rFonts w:ascii="Times New Roman" w:hAnsi="Times New Roman" w:cs="Times New Roman"/>
                <w:noProof/>
                <w:webHidden/>
                <w:sz w:val="28"/>
                <w:szCs w:val="28"/>
              </w:rPr>
              <w:fldChar w:fldCharType="end"/>
            </w:r>
          </w:hyperlink>
        </w:p>
        <w:p w14:paraId="298E0FA6"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6" w:history="1">
            <w:r w:rsidR="00D35AF1" w:rsidRPr="00C95B8B">
              <w:rPr>
                <w:rStyle w:val="af"/>
                <w:rFonts w:ascii="Times New Roman" w:eastAsia="Calibri" w:hAnsi="Times New Roman" w:cs="Times New Roman"/>
                <w:noProof/>
                <w:sz w:val="28"/>
                <w:szCs w:val="28"/>
              </w:rPr>
              <w:t>3.1 Современные подходы к измерению плотности буровых растворов</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_Toc222368666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70</w:t>
            </w:r>
            <w:r w:rsidR="0081288B" w:rsidRPr="00C95B8B">
              <w:rPr>
                <w:rFonts w:ascii="Times New Roman" w:hAnsi="Times New Roman" w:cs="Times New Roman"/>
                <w:noProof/>
                <w:webHidden/>
                <w:sz w:val="28"/>
                <w:szCs w:val="28"/>
              </w:rPr>
              <w:fldChar w:fldCharType="end"/>
            </w:r>
          </w:hyperlink>
        </w:p>
        <w:p w14:paraId="49FB19F6"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7" w:history="1">
            <w:r w:rsidR="00D35AF1" w:rsidRPr="00C95B8B">
              <w:rPr>
                <w:rStyle w:val="af"/>
                <w:rFonts w:ascii="Times New Roman" w:eastAsia="Calibri" w:hAnsi="Times New Roman" w:cs="Times New Roman"/>
                <w:noProof/>
                <w:sz w:val="28"/>
                <w:szCs w:val="28"/>
              </w:rPr>
              <w:t>3.2 Разработка усовершенствованной конструкции устройства для автоматического измерения плотности бурового раствора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_Toc222368667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72</w:t>
            </w:r>
            <w:r w:rsidR="0081288B" w:rsidRPr="00C95B8B">
              <w:rPr>
                <w:rFonts w:ascii="Times New Roman" w:hAnsi="Times New Roman" w:cs="Times New Roman"/>
                <w:noProof/>
                <w:webHidden/>
                <w:sz w:val="28"/>
                <w:szCs w:val="28"/>
              </w:rPr>
              <w:fldChar w:fldCharType="end"/>
            </w:r>
          </w:hyperlink>
        </w:p>
        <w:p w14:paraId="411FD739"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8" w:history="1">
            <w:r w:rsidR="00D35AF1" w:rsidRPr="00C95B8B">
              <w:rPr>
                <w:rStyle w:val="af"/>
                <w:rFonts w:ascii="Times New Roman" w:eastAsia="Calibri" w:hAnsi="Times New Roman" w:cs="Times New Roman"/>
                <w:noProof/>
                <w:sz w:val="28"/>
                <w:szCs w:val="28"/>
              </w:rPr>
              <w:t>3.3 Моделирование магнитного поля при работе усовершенствованной конструкции устройства для автоматического измерения плотности бурового раствора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_Toc222368668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78</w:t>
            </w:r>
            <w:r w:rsidR="0081288B" w:rsidRPr="00C95B8B">
              <w:rPr>
                <w:rFonts w:ascii="Times New Roman" w:hAnsi="Times New Roman" w:cs="Times New Roman"/>
                <w:noProof/>
                <w:webHidden/>
                <w:sz w:val="28"/>
                <w:szCs w:val="28"/>
              </w:rPr>
              <w:fldChar w:fldCharType="end"/>
            </w:r>
          </w:hyperlink>
        </w:p>
        <w:p w14:paraId="7D906BE9"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69" w:history="1">
            <w:r w:rsidR="00D35AF1" w:rsidRPr="00C95B8B">
              <w:rPr>
                <w:rStyle w:val="af"/>
                <w:rFonts w:ascii="Times New Roman" w:eastAsia="Calibri" w:hAnsi="Times New Roman" w:cs="Times New Roman"/>
                <w:noProof/>
                <w:sz w:val="28"/>
                <w:szCs w:val="28"/>
              </w:rPr>
              <w:t>3.4 Гидравлическое моделирование усовершенствованной конструкции устройства для автоматического измерения плотности бурового раствора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_Toc222368669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84</w:t>
            </w:r>
            <w:r w:rsidR="0081288B" w:rsidRPr="00C95B8B">
              <w:rPr>
                <w:rFonts w:ascii="Times New Roman" w:hAnsi="Times New Roman" w:cs="Times New Roman"/>
                <w:noProof/>
                <w:webHidden/>
                <w:sz w:val="28"/>
                <w:szCs w:val="28"/>
              </w:rPr>
              <w:fldChar w:fldCharType="end"/>
            </w:r>
          </w:hyperlink>
        </w:p>
        <w:p w14:paraId="2888D16B"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0" w:history="1">
            <w:r w:rsidR="00D35AF1" w:rsidRPr="00C95B8B">
              <w:rPr>
                <w:rStyle w:val="af"/>
                <w:rFonts w:ascii="Times New Roman" w:eastAsia="Calibri" w:hAnsi="Times New Roman" w:cs="Times New Roman"/>
                <w:noProof/>
                <w:sz w:val="28"/>
                <w:szCs w:val="28"/>
              </w:rPr>
              <w:t>Выводы по разделу 3</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_Toc222368670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90</w:t>
            </w:r>
            <w:r w:rsidR="0081288B" w:rsidRPr="00C95B8B">
              <w:rPr>
                <w:rFonts w:ascii="Times New Roman" w:hAnsi="Times New Roman" w:cs="Times New Roman"/>
                <w:noProof/>
                <w:webHidden/>
                <w:sz w:val="28"/>
                <w:szCs w:val="28"/>
              </w:rPr>
              <w:fldChar w:fldCharType="end"/>
            </w:r>
          </w:hyperlink>
        </w:p>
        <w:p w14:paraId="23D6AE72"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71" w:history="1">
            <w:r w:rsidR="00D35AF1" w:rsidRPr="00C95B8B">
              <w:rPr>
                <w:rStyle w:val="af"/>
                <w:rFonts w:ascii="Times New Roman" w:eastAsia="Calibri" w:hAnsi="Times New Roman" w:cs="Times New Roman"/>
                <w:noProof/>
                <w:sz w:val="28"/>
                <w:szCs w:val="28"/>
              </w:rPr>
              <w:t>4 ПРОИЗВОДСТВЕННЫЕ ИСПЫТАНИЯ СИСТЕМЫ ДЛЯ АВТОМАТИЧЕСКОГО ИЗМЕРЕНИЯ ПЛОТНОСТИ БУРОВОГО РАСТВОРА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_Toc222368671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92</w:t>
            </w:r>
            <w:r w:rsidR="0081288B" w:rsidRPr="00C95B8B">
              <w:rPr>
                <w:rFonts w:ascii="Times New Roman" w:hAnsi="Times New Roman" w:cs="Times New Roman"/>
                <w:noProof/>
                <w:webHidden/>
                <w:sz w:val="28"/>
                <w:szCs w:val="28"/>
              </w:rPr>
              <w:fldChar w:fldCharType="end"/>
            </w:r>
          </w:hyperlink>
        </w:p>
        <w:p w14:paraId="7DEF0435"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2" w:history="1">
            <w:r w:rsidR="00D35AF1" w:rsidRPr="00C95B8B">
              <w:rPr>
                <w:rStyle w:val="af"/>
                <w:rFonts w:ascii="Times New Roman" w:eastAsia="Calibri" w:hAnsi="Times New Roman" w:cs="Times New Roman"/>
                <w:noProof/>
                <w:sz w:val="28"/>
                <w:szCs w:val="28"/>
              </w:rPr>
              <w:t>4.1 Общая структура и порядок производственных испытаний</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_Toc222368672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92</w:t>
            </w:r>
            <w:r w:rsidR="0081288B" w:rsidRPr="00C95B8B">
              <w:rPr>
                <w:rFonts w:ascii="Times New Roman" w:hAnsi="Times New Roman" w:cs="Times New Roman"/>
                <w:noProof/>
                <w:webHidden/>
                <w:sz w:val="28"/>
                <w:szCs w:val="28"/>
              </w:rPr>
              <w:fldChar w:fldCharType="end"/>
            </w:r>
          </w:hyperlink>
        </w:p>
        <w:p w14:paraId="55815951"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3" w:history="1">
            <w:r w:rsidR="00D35AF1" w:rsidRPr="00C95B8B">
              <w:rPr>
                <w:rStyle w:val="af"/>
                <w:rFonts w:ascii="Times New Roman" w:eastAsia="Calibri" w:hAnsi="Times New Roman" w:cs="Times New Roman"/>
                <w:noProof/>
                <w:spacing w:val="-6"/>
                <w:sz w:val="28"/>
                <w:szCs w:val="28"/>
              </w:rPr>
              <w:t>4.2 Визуальный осмотр и проверка сборки</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_Toc222368673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94</w:t>
            </w:r>
            <w:r w:rsidR="0081288B" w:rsidRPr="00C95B8B">
              <w:rPr>
                <w:rFonts w:ascii="Times New Roman" w:hAnsi="Times New Roman" w:cs="Times New Roman"/>
                <w:noProof/>
                <w:webHidden/>
                <w:sz w:val="28"/>
                <w:szCs w:val="28"/>
              </w:rPr>
              <w:fldChar w:fldCharType="end"/>
            </w:r>
          </w:hyperlink>
        </w:p>
        <w:p w14:paraId="5E4C6033"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4" w:history="1">
            <w:r w:rsidR="00D35AF1" w:rsidRPr="00C95B8B">
              <w:rPr>
                <w:rStyle w:val="af"/>
                <w:rFonts w:ascii="Times New Roman" w:eastAsia="Calibri" w:hAnsi="Times New Roman" w:cs="Times New Roman"/>
                <w:noProof/>
                <w:spacing w:val="-6"/>
                <w:sz w:val="28"/>
                <w:szCs w:val="28"/>
              </w:rPr>
              <w:t>4.3 Электробезопасност</w:t>
            </w:r>
            <w:r w:rsidR="00D35AF1" w:rsidRPr="00C95B8B">
              <w:rPr>
                <w:rStyle w:val="af"/>
                <w:rFonts w:ascii="Times New Roman" w:eastAsia="Calibri" w:hAnsi="Times New Roman" w:cs="Times New Roman"/>
                <w:noProof/>
                <w:spacing w:val="-6"/>
                <w:sz w:val="28"/>
                <w:szCs w:val="28"/>
              </w:rPr>
              <w:t>ь</w:t>
            </w:r>
            <w:r w:rsidR="00D35AF1" w:rsidRPr="00C95B8B">
              <w:rPr>
                <w:rStyle w:val="af"/>
                <w:rFonts w:ascii="Times New Roman" w:eastAsia="Calibri" w:hAnsi="Times New Roman" w:cs="Times New Roman"/>
                <w:noProof/>
                <w:spacing w:val="-6"/>
                <w:sz w:val="28"/>
                <w:szCs w:val="28"/>
              </w:rPr>
              <w:t xml:space="preserve"> и проверка питания</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_Toc222368674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95</w:t>
            </w:r>
            <w:r w:rsidR="0081288B" w:rsidRPr="00C95B8B">
              <w:rPr>
                <w:rFonts w:ascii="Times New Roman" w:hAnsi="Times New Roman" w:cs="Times New Roman"/>
                <w:noProof/>
                <w:webHidden/>
                <w:sz w:val="28"/>
                <w:szCs w:val="28"/>
              </w:rPr>
              <w:fldChar w:fldCharType="end"/>
            </w:r>
          </w:hyperlink>
        </w:p>
        <w:p w14:paraId="33137452"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5" w:history="1">
            <w:r w:rsidR="00D35AF1" w:rsidRPr="00C95B8B">
              <w:rPr>
                <w:rStyle w:val="af"/>
                <w:rFonts w:ascii="Times New Roman" w:eastAsia="Calibri" w:hAnsi="Times New Roman" w:cs="Times New Roman"/>
                <w:noProof/>
                <w:spacing w:val="-6"/>
                <w:sz w:val="28"/>
                <w:szCs w:val="28"/>
              </w:rPr>
              <w:t>4.4 Калибровка механики и нулевой позиции сердечника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_Toc222368675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95</w:t>
            </w:r>
            <w:r w:rsidR="0081288B" w:rsidRPr="00C95B8B">
              <w:rPr>
                <w:rFonts w:ascii="Times New Roman" w:hAnsi="Times New Roman" w:cs="Times New Roman"/>
                <w:noProof/>
                <w:webHidden/>
                <w:sz w:val="28"/>
                <w:szCs w:val="28"/>
              </w:rPr>
              <w:fldChar w:fldCharType="end"/>
            </w:r>
          </w:hyperlink>
        </w:p>
        <w:p w14:paraId="0C6247EE"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6" w:history="1">
            <w:r w:rsidR="00D35AF1" w:rsidRPr="00C95B8B">
              <w:rPr>
                <w:rStyle w:val="af"/>
                <w:rFonts w:ascii="Times New Roman" w:eastAsia="Calibri" w:hAnsi="Times New Roman" w:cs="Times New Roman"/>
                <w:noProof/>
                <w:spacing w:val="-6"/>
                <w:sz w:val="28"/>
                <w:szCs w:val="28"/>
              </w:rPr>
              <w:t>4.5 Тесты влияния факторов: температура, вязкость, содержание твердых частиц, наличие газа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_Toc222368676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96</w:t>
            </w:r>
            <w:r w:rsidR="0081288B" w:rsidRPr="00C95B8B">
              <w:rPr>
                <w:rFonts w:ascii="Times New Roman" w:hAnsi="Times New Roman" w:cs="Times New Roman"/>
                <w:noProof/>
                <w:webHidden/>
                <w:sz w:val="28"/>
                <w:szCs w:val="28"/>
              </w:rPr>
              <w:fldChar w:fldCharType="end"/>
            </w:r>
          </w:hyperlink>
        </w:p>
        <w:p w14:paraId="316E3CA5"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7" w:history="1">
            <w:r w:rsidR="00D35AF1" w:rsidRPr="00C95B8B">
              <w:rPr>
                <w:rStyle w:val="af"/>
                <w:rFonts w:ascii="Times New Roman" w:eastAsia="Calibri" w:hAnsi="Times New Roman" w:cs="Times New Roman"/>
                <w:noProof/>
                <w:spacing w:val="-6"/>
                <w:sz w:val="28"/>
                <w:szCs w:val="28"/>
              </w:rPr>
              <w:t>4.6 Тестирование гидравлического модуля с насосом регулируемой производительности и клапанами</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_Toc222368677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103</w:t>
            </w:r>
            <w:r w:rsidR="0081288B" w:rsidRPr="00C95B8B">
              <w:rPr>
                <w:rFonts w:ascii="Times New Roman" w:hAnsi="Times New Roman" w:cs="Times New Roman"/>
                <w:noProof/>
                <w:webHidden/>
                <w:sz w:val="28"/>
                <w:szCs w:val="28"/>
              </w:rPr>
              <w:fldChar w:fldCharType="end"/>
            </w:r>
          </w:hyperlink>
        </w:p>
        <w:p w14:paraId="6D194ED8"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8" w:history="1">
            <w:r w:rsidR="00D35AF1" w:rsidRPr="00C95B8B">
              <w:rPr>
                <w:rStyle w:val="af"/>
                <w:rFonts w:ascii="Times New Roman" w:eastAsia="Calibri" w:hAnsi="Times New Roman" w:cs="Times New Roman"/>
                <w:noProof/>
                <w:spacing w:val="-6"/>
                <w:sz w:val="28"/>
                <w:szCs w:val="28"/>
              </w:rPr>
              <w:t>4.7 Тестирование модуля электроники с индуктивным датчиком, преобразователем сигнала и пультом управления</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_Toc222368678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104</w:t>
            </w:r>
            <w:r w:rsidR="0081288B" w:rsidRPr="00C95B8B">
              <w:rPr>
                <w:rFonts w:ascii="Times New Roman" w:hAnsi="Times New Roman" w:cs="Times New Roman"/>
                <w:noProof/>
                <w:webHidden/>
                <w:sz w:val="28"/>
                <w:szCs w:val="28"/>
              </w:rPr>
              <w:fldChar w:fldCharType="end"/>
            </w:r>
          </w:hyperlink>
        </w:p>
        <w:p w14:paraId="7EF2AA8D"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79" w:history="1">
            <w:r w:rsidR="00D35AF1" w:rsidRPr="00C95B8B">
              <w:rPr>
                <w:rStyle w:val="af"/>
                <w:rFonts w:ascii="Times New Roman" w:eastAsia="Calibri" w:hAnsi="Times New Roman" w:cs="Times New Roman"/>
                <w:noProof/>
                <w:spacing w:val="-6"/>
                <w:sz w:val="28"/>
                <w:szCs w:val="28"/>
              </w:rPr>
              <w:t>4.8 Тестирование электромагнитной катушки</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_Toc222368679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105</w:t>
            </w:r>
            <w:r w:rsidR="0081288B" w:rsidRPr="00C95B8B">
              <w:rPr>
                <w:rFonts w:ascii="Times New Roman" w:hAnsi="Times New Roman" w:cs="Times New Roman"/>
                <w:noProof/>
                <w:webHidden/>
                <w:sz w:val="28"/>
                <w:szCs w:val="28"/>
              </w:rPr>
              <w:fldChar w:fldCharType="end"/>
            </w:r>
          </w:hyperlink>
        </w:p>
        <w:p w14:paraId="3E85ED9E"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80" w:history="1">
            <w:r w:rsidR="00D35AF1" w:rsidRPr="00C95B8B">
              <w:rPr>
                <w:rStyle w:val="af"/>
                <w:rFonts w:ascii="Times New Roman" w:eastAsia="Calibri" w:hAnsi="Times New Roman" w:cs="Times New Roman"/>
                <w:noProof/>
                <w:spacing w:val="-6"/>
                <w:sz w:val="28"/>
                <w:szCs w:val="28"/>
              </w:rPr>
              <w:t>4.9 Функциональные испытания автоматического измерения плотности бурового раствора (подача проб и измерение плотности)</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_Toc222368680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107</w:t>
            </w:r>
            <w:r w:rsidR="0081288B" w:rsidRPr="00C95B8B">
              <w:rPr>
                <w:rFonts w:ascii="Times New Roman" w:hAnsi="Times New Roman" w:cs="Times New Roman"/>
                <w:noProof/>
                <w:webHidden/>
                <w:sz w:val="28"/>
                <w:szCs w:val="28"/>
              </w:rPr>
              <w:fldChar w:fldCharType="end"/>
            </w:r>
          </w:hyperlink>
        </w:p>
        <w:p w14:paraId="32F98CC2"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81" w:history="1">
            <w:r w:rsidR="00D35AF1" w:rsidRPr="00C95B8B">
              <w:rPr>
                <w:rStyle w:val="af"/>
                <w:rFonts w:ascii="Times New Roman" w:eastAsia="Times New Roman" w:hAnsi="Times New Roman" w:cs="Times New Roman"/>
                <w:noProof/>
                <w:sz w:val="28"/>
                <w:szCs w:val="28"/>
                <w:lang w:eastAsia="ru-RU"/>
              </w:rPr>
              <w:t>4.10 Скважинные испытания системы для автоматического измерения плотности бурового раствора</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_Toc222368681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109</w:t>
            </w:r>
            <w:r w:rsidR="0081288B" w:rsidRPr="00C95B8B">
              <w:rPr>
                <w:rFonts w:ascii="Times New Roman" w:hAnsi="Times New Roman" w:cs="Times New Roman"/>
                <w:noProof/>
                <w:webHidden/>
                <w:sz w:val="28"/>
                <w:szCs w:val="28"/>
              </w:rPr>
              <w:fldChar w:fldCharType="end"/>
            </w:r>
          </w:hyperlink>
        </w:p>
        <w:p w14:paraId="2A99B775" w14:textId="77777777" w:rsidR="00D35AF1" w:rsidRPr="00C95B8B" w:rsidRDefault="002253F6" w:rsidP="008C22E8">
          <w:pPr>
            <w:pStyle w:val="21"/>
            <w:tabs>
              <w:tab w:val="right" w:leader="dot" w:pos="9345"/>
            </w:tabs>
            <w:spacing w:after="0" w:line="240" w:lineRule="auto"/>
            <w:ind w:left="0"/>
            <w:rPr>
              <w:rFonts w:ascii="Times New Roman" w:eastAsiaTheme="minorEastAsia" w:hAnsi="Times New Roman" w:cs="Times New Roman"/>
              <w:noProof/>
              <w:sz w:val="28"/>
              <w:szCs w:val="28"/>
              <w:lang w:val="uk-UA" w:eastAsia="uk-UA"/>
            </w:rPr>
          </w:pPr>
          <w:hyperlink w:anchor="_Toc222368682" w:history="1">
            <w:r w:rsidR="00D35AF1" w:rsidRPr="00C95B8B">
              <w:rPr>
                <w:rStyle w:val="af"/>
                <w:rFonts w:ascii="Times New Roman" w:eastAsia="Calibri" w:hAnsi="Times New Roman" w:cs="Times New Roman"/>
                <w:noProof/>
                <w:spacing w:val="-6"/>
                <w:sz w:val="28"/>
                <w:szCs w:val="28"/>
              </w:rPr>
              <w:t xml:space="preserve">Выводы по разделу </w:t>
            </w:r>
            <w:r w:rsidR="00D35AF1" w:rsidRPr="00C95B8B">
              <w:rPr>
                <w:rStyle w:val="af"/>
                <w:rFonts w:ascii="Times New Roman" w:eastAsia="Calibri" w:hAnsi="Times New Roman" w:cs="Times New Roman"/>
                <w:noProof/>
                <w:spacing w:val="-6"/>
                <w:sz w:val="28"/>
                <w:szCs w:val="28"/>
                <w:lang w:val="uk-UA"/>
              </w:rPr>
              <w:t>4</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_Toc222368682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111</w:t>
            </w:r>
            <w:r w:rsidR="0081288B" w:rsidRPr="00C95B8B">
              <w:rPr>
                <w:rFonts w:ascii="Times New Roman" w:hAnsi="Times New Roman" w:cs="Times New Roman"/>
                <w:noProof/>
                <w:webHidden/>
                <w:sz w:val="28"/>
                <w:szCs w:val="28"/>
              </w:rPr>
              <w:fldChar w:fldCharType="end"/>
            </w:r>
          </w:hyperlink>
        </w:p>
        <w:p w14:paraId="661FDA32"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3" w:history="1">
            <w:r w:rsidR="00D35AF1" w:rsidRPr="00C95B8B">
              <w:rPr>
                <w:rStyle w:val="af"/>
                <w:rFonts w:ascii="Times New Roman" w:eastAsia="Calibri" w:hAnsi="Times New Roman" w:cs="Times New Roman"/>
                <w:noProof/>
                <w:sz w:val="28"/>
                <w:szCs w:val="28"/>
              </w:rPr>
              <w:t>ЗАКЛЮЧЕНИЕ</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_Toc222368683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112</w:t>
            </w:r>
            <w:r w:rsidR="0081288B" w:rsidRPr="00C95B8B">
              <w:rPr>
                <w:rFonts w:ascii="Times New Roman" w:hAnsi="Times New Roman" w:cs="Times New Roman"/>
                <w:noProof/>
                <w:webHidden/>
                <w:sz w:val="28"/>
                <w:szCs w:val="28"/>
              </w:rPr>
              <w:fldChar w:fldCharType="end"/>
            </w:r>
          </w:hyperlink>
        </w:p>
        <w:p w14:paraId="6F029012"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4" w:history="1">
            <w:r w:rsidR="00D35AF1" w:rsidRPr="00C95B8B">
              <w:rPr>
                <w:rStyle w:val="af"/>
                <w:rFonts w:ascii="Times New Roman" w:eastAsia="Times New Roman" w:hAnsi="Times New Roman" w:cs="Times New Roman"/>
                <w:noProof/>
                <w:sz w:val="28"/>
                <w:szCs w:val="28"/>
                <w:lang w:bidi="en-US"/>
              </w:rPr>
              <w:t>СПИСОК ИСПОЛЬЗОВАННЫХ ИСТОЧНИКОВ</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_Toc222368684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117</w:t>
            </w:r>
            <w:r w:rsidR="0081288B" w:rsidRPr="00C95B8B">
              <w:rPr>
                <w:rFonts w:ascii="Times New Roman" w:hAnsi="Times New Roman" w:cs="Times New Roman"/>
                <w:noProof/>
                <w:webHidden/>
                <w:sz w:val="28"/>
                <w:szCs w:val="28"/>
              </w:rPr>
              <w:fldChar w:fldCharType="end"/>
            </w:r>
          </w:hyperlink>
        </w:p>
        <w:p w14:paraId="505DEF8F"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5" w:history="1">
            <w:r w:rsidR="00D35AF1" w:rsidRPr="00C95B8B">
              <w:rPr>
                <w:rStyle w:val="af"/>
                <w:rFonts w:ascii="Times New Roman" w:eastAsia="Times New Roman" w:hAnsi="Times New Roman" w:cs="Times New Roman"/>
                <w:noProof/>
                <w:sz w:val="28"/>
                <w:szCs w:val="28"/>
                <w:lang w:eastAsia="ru-RU"/>
              </w:rPr>
              <w:t>ПРИЛОЖЕНИЯ</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_Toc222368685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126</w:t>
            </w:r>
            <w:r w:rsidR="0081288B" w:rsidRPr="00C95B8B">
              <w:rPr>
                <w:rFonts w:ascii="Times New Roman" w:hAnsi="Times New Roman" w:cs="Times New Roman"/>
                <w:noProof/>
                <w:webHidden/>
                <w:sz w:val="28"/>
                <w:szCs w:val="28"/>
              </w:rPr>
              <w:fldChar w:fldCharType="end"/>
            </w:r>
          </w:hyperlink>
        </w:p>
        <w:p w14:paraId="3EBC25E1"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6" w:history="1">
            <w:r w:rsidR="00AC644A">
              <w:rPr>
                <w:rStyle w:val="af"/>
                <w:rFonts w:ascii="Times New Roman" w:eastAsia="Times New Roman" w:hAnsi="Times New Roman" w:cs="Times New Roman"/>
                <w:noProof/>
                <w:sz w:val="28"/>
                <w:szCs w:val="28"/>
                <w:lang w:eastAsia="ru-RU"/>
              </w:rPr>
              <w:t>ПРИЛОЖЕНИЕ А - Сертификат</w:t>
            </w:r>
            <w:r w:rsidR="00D35AF1" w:rsidRPr="00C95B8B">
              <w:rPr>
                <w:rFonts w:ascii="Times New Roman" w:hAnsi="Times New Roman" w:cs="Times New Roman"/>
                <w:noProof/>
                <w:webHidden/>
                <w:sz w:val="28"/>
                <w:szCs w:val="28"/>
              </w:rPr>
              <w:tab/>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_Toc222368686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127</w:t>
            </w:r>
            <w:r w:rsidR="0081288B" w:rsidRPr="00C95B8B">
              <w:rPr>
                <w:rFonts w:ascii="Times New Roman" w:hAnsi="Times New Roman" w:cs="Times New Roman"/>
                <w:noProof/>
                <w:webHidden/>
                <w:sz w:val="28"/>
                <w:szCs w:val="28"/>
              </w:rPr>
              <w:fldChar w:fldCharType="end"/>
            </w:r>
          </w:hyperlink>
        </w:p>
        <w:p w14:paraId="5305F5EA"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7" w:history="1">
            <w:r w:rsidR="00D35AF1" w:rsidRPr="00A14500">
              <w:rPr>
                <w:rStyle w:val="af"/>
                <w:rFonts w:ascii="Times New Roman" w:eastAsia="Times New Roman" w:hAnsi="Times New Roman" w:cs="Times New Roman"/>
                <w:noProof/>
                <w:sz w:val="28"/>
                <w:szCs w:val="28"/>
                <w:lang w:eastAsia="ru-RU"/>
              </w:rPr>
              <w:t>ПРИЛОЖЕНИЕ Б</w:t>
            </w:r>
            <w:r w:rsidR="00AC644A">
              <w:rPr>
                <w:rStyle w:val="af"/>
                <w:rFonts w:ascii="Times New Roman" w:eastAsia="Times New Roman" w:hAnsi="Times New Roman" w:cs="Times New Roman"/>
                <w:noProof/>
                <w:sz w:val="28"/>
                <w:szCs w:val="28"/>
                <w:lang w:eastAsia="ru-RU"/>
              </w:rPr>
              <w:t xml:space="preserve"> </w:t>
            </w:r>
            <w:r w:rsidR="00633986">
              <w:rPr>
                <w:rStyle w:val="af"/>
                <w:rFonts w:ascii="Times New Roman" w:eastAsia="Times New Roman" w:hAnsi="Times New Roman" w:cs="Times New Roman"/>
                <w:noProof/>
                <w:sz w:val="28"/>
                <w:szCs w:val="28"/>
                <w:lang w:eastAsia="ru-RU"/>
              </w:rPr>
              <w:t>-</w:t>
            </w:r>
            <w:r w:rsidR="00AC644A">
              <w:rPr>
                <w:rStyle w:val="af"/>
                <w:rFonts w:ascii="Times New Roman" w:eastAsia="Times New Roman" w:hAnsi="Times New Roman" w:cs="Times New Roman"/>
                <w:noProof/>
                <w:sz w:val="28"/>
                <w:szCs w:val="28"/>
                <w:lang w:eastAsia="ru-RU"/>
              </w:rPr>
              <w:t xml:space="preserve"> Патент на изобретение ……………………………….</w:t>
            </w:r>
            <w:r w:rsidR="00D35AF1" w:rsidRPr="00A14500">
              <w:rPr>
                <w:rStyle w:val="af"/>
                <w:rFonts w:ascii="Times New Roman" w:eastAsia="Times New Roman" w:hAnsi="Times New Roman" w:cs="Times New Roman"/>
                <w:noProof/>
                <w:sz w:val="28"/>
                <w:szCs w:val="28"/>
                <w:lang w:eastAsia="ru-RU"/>
              </w:rPr>
              <w:t>.</w:t>
            </w:r>
            <w:r w:rsidR="00A14500" w:rsidRPr="00A14500">
              <w:rPr>
                <w:rFonts w:ascii="Times New Roman" w:hAnsi="Times New Roman" w:cs="Times New Roman"/>
                <w:noProof/>
                <w:webHidden/>
                <w:sz w:val="28"/>
                <w:szCs w:val="28"/>
              </w:rPr>
              <w:t>.</w:t>
            </w:r>
          </w:hyperlink>
          <w:r w:rsidR="00C63DC6" w:rsidRPr="00C63DC6">
            <w:rPr>
              <w:rFonts w:ascii="Times New Roman" w:hAnsi="Times New Roman" w:cs="Times New Roman"/>
              <w:sz w:val="28"/>
              <w:szCs w:val="28"/>
            </w:rPr>
            <w:t xml:space="preserve"> 128</w:t>
          </w:r>
        </w:p>
        <w:p w14:paraId="26B7EF4C"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88" w:history="1">
            <w:r w:rsidR="00AC644A">
              <w:rPr>
                <w:rStyle w:val="af"/>
                <w:rFonts w:ascii="Times New Roman" w:eastAsia="Times New Roman" w:hAnsi="Times New Roman" w:cs="Times New Roman"/>
                <w:noProof/>
                <w:sz w:val="28"/>
                <w:szCs w:val="28"/>
                <w:lang w:eastAsia="ru-RU"/>
              </w:rPr>
              <w:t xml:space="preserve">ПРИЛОЖЕНИЕ В </w:t>
            </w:r>
            <w:r w:rsidR="00633986">
              <w:rPr>
                <w:rStyle w:val="af"/>
                <w:rFonts w:ascii="Times New Roman" w:eastAsia="Times New Roman" w:hAnsi="Times New Roman" w:cs="Times New Roman"/>
                <w:noProof/>
                <w:sz w:val="28"/>
                <w:szCs w:val="28"/>
                <w:lang w:eastAsia="ru-RU"/>
              </w:rPr>
              <w:t>-</w:t>
            </w:r>
            <w:r w:rsidR="00AC644A">
              <w:rPr>
                <w:rStyle w:val="af"/>
                <w:rFonts w:ascii="Times New Roman" w:eastAsia="Times New Roman" w:hAnsi="Times New Roman" w:cs="Times New Roman"/>
                <w:noProof/>
                <w:sz w:val="28"/>
                <w:szCs w:val="28"/>
                <w:lang w:eastAsia="ru-RU"/>
              </w:rPr>
              <w:t xml:space="preserve"> Геологический профиль по линии </w:t>
            </w:r>
            <w:r w:rsidR="00AC644A">
              <w:rPr>
                <w:rStyle w:val="af"/>
                <w:rFonts w:ascii="Times New Roman" w:eastAsia="Times New Roman" w:hAnsi="Times New Roman" w:cs="Times New Roman"/>
                <w:noProof/>
                <w:sz w:val="28"/>
                <w:szCs w:val="28"/>
                <w:lang w:val="en-US" w:eastAsia="ru-RU"/>
              </w:rPr>
              <w:t xml:space="preserve">I-I </w:t>
            </w:r>
            <w:r w:rsidR="00031418">
              <w:rPr>
                <w:rStyle w:val="af"/>
                <w:rFonts w:ascii="Times New Roman" w:eastAsia="Times New Roman" w:hAnsi="Times New Roman" w:cs="Times New Roman"/>
                <w:noProof/>
                <w:sz w:val="28"/>
                <w:szCs w:val="28"/>
                <w:lang w:eastAsia="ru-RU"/>
              </w:rPr>
              <w:t>…………………</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_Toc222368688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137</w:t>
            </w:r>
            <w:r w:rsidR="0081288B" w:rsidRPr="00C95B8B">
              <w:rPr>
                <w:rFonts w:ascii="Times New Roman" w:hAnsi="Times New Roman" w:cs="Times New Roman"/>
                <w:noProof/>
                <w:webHidden/>
                <w:sz w:val="28"/>
                <w:szCs w:val="28"/>
              </w:rPr>
              <w:fldChar w:fldCharType="end"/>
            </w:r>
          </w:hyperlink>
          <w:r w:rsidR="00031418">
            <w:t xml:space="preserve"> </w:t>
          </w:r>
          <w:hyperlink w:anchor="_Toc222368689" w:history="1">
            <w:r w:rsidR="00AC644A">
              <w:rPr>
                <w:rStyle w:val="af"/>
                <w:rFonts w:ascii="Times New Roman" w:eastAsia="Times New Roman" w:hAnsi="Times New Roman" w:cs="Times New Roman"/>
                <w:noProof/>
                <w:sz w:val="28"/>
                <w:szCs w:val="28"/>
                <w:lang w:eastAsia="ru-RU"/>
              </w:rPr>
              <w:t xml:space="preserve">ПРИЛОЖЕНИЕ Г - </w:t>
            </w:r>
            <w:r w:rsidR="00AC644A" w:rsidRPr="00AC644A">
              <w:rPr>
                <w:rStyle w:val="af"/>
                <w:rFonts w:ascii="Times New Roman" w:eastAsia="Times New Roman" w:hAnsi="Times New Roman" w:cs="Times New Roman"/>
                <w:noProof/>
                <w:sz w:val="28"/>
                <w:szCs w:val="28"/>
                <w:lang w:eastAsia="ru-RU"/>
              </w:rPr>
              <w:t>Геологический профиль по линии II-II</w:t>
            </w:r>
            <w:r w:rsidR="00AC644A">
              <w:rPr>
                <w:rStyle w:val="af"/>
                <w:rFonts w:ascii="Times New Roman" w:eastAsia="Times New Roman" w:hAnsi="Times New Roman" w:cs="Times New Roman"/>
                <w:noProof/>
                <w:sz w:val="28"/>
                <w:szCs w:val="28"/>
                <w:lang w:eastAsia="ru-RU"/>
              </w:rPr>
              <w:t>………………..</w:t>
            </w:r>
            <w:r w:rsidR="00AC644A" w:rsidRPr="00AC644A">
              <w:rPr>
                <w:rStyle w:val="af"/>
                <w:rFonts w:ascii="Times New Roman" w:eastAsia="Times New Roman" w:hAnsi="Times New Roman" w:cs="Times New Roman"/>
                <w:noProof/>
                <w:webHidden/>
                <w:sz w:val="28"/>
                <w:szCs w:val="28"/>
                <w:lang w:eastAsia="ru-RU"/>
              </w:rPr>
              <w:t xml:space="preserve"> </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_Toc222368689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128</w:t>
            </w:r>
            <w:r w:rsidR="0081288B" w:rsidRPr="00C95B8B">
              <w:rPr>
                <w:rFonts w:ascii="Times New Roman" w:hAnsi="Times New Roman" w:cs="Times New Roman"/>
                <w:noProof/>
                <w:webHidden/>
                <w:sz w:val="28"/>
                <w:szCs w:val="28"/>
              </w:rPr>
              <w:fldChar w:fldCharType="end"/>
            </w:r>
          </w:hyperlink>
        </w:p>
        <w:p w14:paraId="7963EF8D"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90" w:history="1">
            <w:r w:rsidR="00AC644A">
              <w:rPr>
                <w:rStyle w:val="af"/>
                <w:rFonts w:ascii="Times New Roman" w:eastAsia="Times New Roman" w:hAnsi="Times New Roman" w:cs="Times New Roman"/>
                <w:noProof/>
                <w:sz w:val="28"/>
                <w:szCs w:val="28"/>
                <w:lang w:eastAsia="ru-RU"/>
              </w:rPr>
              <w:t xml:space="preserve">ПРИЛОЖЕНИЕ Д - </w:t>
            </w:r>
            <w:r w:rsidR="00AC644A" w:rsidRPr="00AC644A">
              <w:rPr>
                <w:rStyle w:val="af"/>
                <w:rFonts w:ascii="Times New Roman" w:eastAsia="Times New Roman" w:hAnsi="Times New Roman" w:cs="Times New Roman"/>
                <w:noProof/>
                <w:sz w:val="28"/>
                <w:szCs w:val="28"/>
                <w:lang w:eastAsia="ru-RU"/>
              </w:rPr>
              <w:t>Геологический профиль по линии II</w:t>
            </w:r>
            <w:r w:rsidR="00AC644A">
              <w:rPr>
                <w:rStyle w:val="af"/>
                <w:rFonts w:ascii="Times New Roman" w:eastAsia="Times New Roman" w:hAnsi="Times New Roman" w:cs="Times New Roman"/>
                <w:noProof/>
                <w:sz w:val="28"/>
                <w:szCs w:val="28"/>
                <w:lang w:val="en-US" w:eastAsia="ru-RU"/>
              </w:rPr>
              <w:t>I</w:t>
            </w:r>
            <w:r w:rsidR="00AC644A" w:rsidRPr="00AC644A">
              <w:rPr>
                <w:rStyle w:val="af"/>
                <w:rFonts w:ascii="Times New Roman" w:eastAsia="Times New Roman" w:hAnsi="Times New Roman" w:cs="Times New Roman"/>
                <w:noProof/>
                <w:sz w:val="28"/>
                <w:szCs w:val="28"/>
                <w:lang w:eastAsia="ru-RU"/>
              </w:rPr>
              <w:t>-II</w:t>
            </w:r>
            <w:r w:rsidR="00AC644A">
              <w:rPr>
                <w:rStyle w:val="af"/>
                <w:rFonts w:ascii="Times New Roman" w:eastAsia="Times New Roman" w:hAnsi="Times New Roman" w:cs="Times New Roman"/>
                <w:noProof/>
                <w:sz w:val="28"/>
                <w:szCs w:val="28"/>
                <w:lang w:val="en-US" w:eastAsia="ru-RU"/>
              </w:rPr>
              <w:t xml:space="preserve">I </w:t>
            </w:r>
            <w:r w:rsidR="00AC644A">
              <w:rPr>
                <w:rStyle w:val="af"/>
                <w:rFonts w:ascii="Times New Roman" w:eastAsia="Times New Roman" w:hAnsi="Times New Roman" w:cs="Times New Roman"/>
                <w:noProof/>
                <w:sz w:val="28"/>
                <w:szCs w:val="28"/>
                <w:lang w:eastAsia="ru-RU"/>
              </w:rPr>
              <w:t>……………..</w:t>
            </w:r>
            <w:r w:rsidR="00AC644A" w:rsidRPr="00AC644A">
              <w:rPr>
                <w:rStyle w:val="af"/>
                <w:rFonts w:ascii="Times New Roman" w:eastAsia="Times New Roman" w:hAnsi="Times New Roman" w:cs="Times New Roman"/>
                <w:noProof/>
                <w:webHidden/>
                <w:sz w:val="28"/>
                <w:szCs w:val="28"/>
                <w:lang w:eastAsia="ru-RU"/>
              </w:rPr>
              <w:t xml:space="preserve"> </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_Toc222368690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131</w:t>
            </w:r>
            <w:r w:rsidR="0081288B" w:rsidRPr="00C95B8B">
              <w:rPr>
                <w:rFonts w:ascii="Times New Roman" w:hAnsi="Times New Roman" w:cs="Times New Roman"/>
                <w:noProof/>
                <w:webHidden/>
                <w:sz w:val="28"/>
                <w:szCs w:val="28"/>
              </w:rPr>
              <w:fldChar w:fldCharType="end"/>
            </w:r>
          </w:hyperlink>
        </w:p>
        <w:p w14:paraId="09E9F63A"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91" w:history="1">
            <w:r w:rsidR="00AC644A">
              <w:rPr>
                <w:rStyle w:val="af"/>
                <w:rFonts w:ascii="Times New Roman" w:eastAsia="Times New Roman" w:hAnsi="Times New Roman" w:cs="Times New Roman"/>
                <w:noProof/>
                <w:sz w:val="28"/>
                <w:szCs w:val="28"/>
                <w:lang w:eastAsia="ru-RU"/>
              </w:rPr>
              <w:t xml:space="preserve">ПРИЛОЖЕНИЕ Е </w:t>
            </w:r>
            <w:r w:rsidR="00633986">
              <w:rPr>
                <w:rStyle w:val="af"/>
                <w:rFonts w:ascii="Times New Roman" w:eastAsia="Times New Roman" w:hAnsi="Times New Roman" w:cs="Times New Roman"/>
                <w:noProof/>
                <w:sz w:val="28"/>
                <w:szCs w:val="28"/>
                <w:lang w:eastAsia="ru-RU"/>
              </w:rPr>
              <w:t xml:space="preserve">- </w:t>
            </w:r>
            <w:r w:rsidR="00AC644A">
              <w:rPr>
                <w:rStyle w:val="af"/>
                <w:rFonts w:ascii="Times New Roman" w:eastAsia="Times New Roman" w:hAnsi="Times New Roman" w:cs="Times New Roman"/>
                <w:noProof/>
                <w:sz w:val="28"/>
                <w:szCs w:val="28"/>
                <w:lang w:eastAsia="ru-RU"/>
              </w:rPr>
              <w:t xml:space="preserve"> Геолого-литологический профиль по линии скважин</w:t>
            </w:r>
            <w:r w:rsidR="00391A62">
              <w:rPr>
                <w:rStyle w:val="af"/>
                <w:rFonts w:ascii="Times New Roman" w:eastAsia="Times New Roman" w:hAnsi="Times New Roman" w:cs="Times New Roman"/>
                <w:noProof/>
                <w:sz w:val="28"/>
                <w:szCs w:val="28"/>
                <w:lang w:eastAsia="ru-RU"/>
              </w:rPr>
              <w:t>..</w:t>
            </w:r>
            <w:r w:rsidR="00AC644A">
              <w:rPr>
                <w:rStyle w:val="af"/>
                <w:rFonts w:ascii="Times New Roman" w:eastAsia="Times New Roman" w:hAnsi="Times New Roman" w:cs="Times New Roman"/>
                <w:noProof/>
                <w:sz w:val="28"/>
                <w:szCs w:val="28"/>
                <w:lang w:eastAsia="ru-RU"/>
              </w:rPr>
              <w:t xml:space="preserve"> 59-</w:t>
            </w:r>
            <w:r w:rsidR="00391A62">
              <w:rPr>
                <w:rStyle w:val="af"/>
                <w:rFonts w:ascii="Times New Roman" w:eastAsia="Times New Roman" w:hAnsi="Times New Roman" w:cs="Times New Roman"/>
                <w:noProof/>
                <w:sz w:val="28"/>
                <w:szCs w:val="28"/>
                <w:lang w:eastAsia="ru-RU"/>
              </w:rPr>
              <w:t xml:space="preserve"> </w:t>
            </w:r>
            <w:r w:rsidR="00AC644A">
              <w:rPr>
                <w:rStyle w:val="af"/>
                <w:rFonts w:ascii="Times New Roman" w:eastAsia="Times New Roman" w:hAnsi="Times New Roman" w:cs="Times New Roman"/>
                <w:noProof/>
                <w:sz w:val="28"/>
                <w:szCs w:val="28"/>
                <w:lang w:eastAsia="ru-RU"/>
              </w:rPr>
              <w:t>ЗМ, 19</w:t>
            </w:r>
            <w:r w:rsidR="00391A62">
              <w:rPr>
                <w:rStyle w:val="af"/>
                <w:rFonts w:ascii="Times New Roman" w:eastAsia="Times New Roman" w:hAnsi="Times New Roman" w:cs="Times New Roman"/>
                <w:noProof/>
                <w:sz w:val="28"/>
                <w:szCs w:val="28"/>
                <w:lang w:eastAsia="ru-RU"/>
              </w:rPr>
              <w:t>-ЗМ, 58 -ЗМ,25,23,21,15,10,17,26………………………………….</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_Toc222368691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132</w:t>
            </w:r>
            <w:r w:rsidR="0081288B" w:rsidRPr="00C95B8B">
              <w:rPr>
                <w:rFonts w:ascii="Times New Roman" w:hAnsi="Times New Roman" w:cs="Times New Roman"/>
                <w:noProof/>
                <w:webHidden/>
                <w:sz w:val="28"/>
                <w:szCs w:val="28"/>
              </w:rPr>
              <w:fldChar w:fldCharType="end"/>
            </w:r>
          </w:hyperlink>
        </w:p>
        <w:p w14:paraId="6F97C83D"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92" w:history="1">
            <w:r w:rsidR="00D35AF1" w:rsidRPr="00C95B8B">
              <w:rPr>
                <w:rStyle w:val="af"/>
                <w:rFonts w:ascii="Times New Roman" w:eastAsia="Times New Roman" w:hAnsi="Times New Roman" w:cs="Times New Roman"/>
                <w:noProof/>
                <w:sz w:val="28"/>
                <w:szCs w:val="28"/>
                <w:lang w:eastAsia="ru-RU"/>
              </w:rPr>
              <w:t>ПРИЛОЖЕНИЕ</w:t>
            </w:r>
            <w:r w:rsidR="00391A62">
              <w:rPr>
                <w:rStyle w:val="af"/>
                <w:rFonts w:ascii="Times New Roman" w:eastAsia="Times New Roman" w:hAnsi="Times New Roman" w:cs="Times New Roman"/>
                <w:noProof/>
                <w:sz w:val="28"/>
                <w:szCs w:val="28"/>
                <w:lang w:eastAsia="ru-RU"/>
              </w:rPr>
              <w:t xml:space="preserve"> Ж - </w:t>
            </w:r>
            <w:r w:rsidR="00391A62" w:rsidRPr="00391A62">
              <w:rPr>
                <w:rStyle w:val="af"/>
                <w:rFonts w:ascii="Times New Roman" w:eastAsia="Times New Roman" w:hAnsi="Times New Roman" w:cs="Times New Roman"/>
                <w:noProof/>
                <w:sz w:val="28"/>
                <w:szCs w:val="28"/>
                <w:lang w:eastAsia="ru-RU"/>
              </w:rPr>
              <w:t>Геолого-литологический профиль по линии скважин</w:t>
            </w:r>
            <w:r w:rsidR="00391A62" w:rsidRPr="00391A62">
              <w:rPr>
                <w:rStyle w:val="af"/>
                <w:rFonts w:ascii="Times New Roman" w:eastAsia="Times New Roman" w:hAnsi="Times New Roman" w:cs="Times New Roman"/>
                <w:noProof/>
                <w:webHidden/>
                <w:sz w:val="28"/>
                <w:szCs w:val="28"/>
                <w:lang w:eastAsia="ru-RU"/>
              </w:rPr>
              <w:t xml:space="preserve"> </w:t>
            </w:r>
            <w:r w:rsidR="00391A62">
              <w:rPr>
                <w:rStyle w:val="af"/>
                <w:rFonts w:ascii="Times New Roman" w:eastAsia="Times New Roman" w:hAnsi="Times New Roman" w:cs="Times New Roman"/>
                <w:noProof/>
                <w:webHidden/>
                <w:sz w:val="28"/>
                <w:szCs w:val="28"/>
                <w:lang w:eastAsia="ru-RU"/>
              </w:rPr>
              <w:t xml:space="preserve"> </w:t>
            </w:r>
            <w:r w:rsidR="00563907">
              <w:rPr>
                <w:rStyle w:val="af"/>
                <w:rFonts w:ascii="Times New Roman" w:eastAsia="Times New Roman" w:hAnsi="Times New Roman" w:cs="Times New Roman"/>
                <w:noProof/>
                <w:webHidden/>
                <w:sz w:val="28"/>
                <w:szCs w:val="28"/>
                <w:lang w:eastAsia="ru-RU"/>
              </w:rPr>
              <w:t>..</w:t>
            </w:r>
            <w:r w:rsidR="00391A62">
              <w:rPr>
                <w:rStyle w:val="af"/>
                <w:rFonts w:ascii="Times New Roman" w:eastAsia="Times New Roman" w:hAnsi="Times New Roman" w:cs="Times New Roman"/>
                <w:noProof/>
                <w:webHidden/>
                <w:sz w:val="28"/>
                <w:szCs w:val="28"/>
                <w:lang w:eastAsia="ru-RU"/>
              </w:rPr>
              <w:t xml:space="preserve">  </w:t>
            </w:r>
            <w:r w:rsidR="00563907">
              <w:rPr>
                <w:rStyle w:val="af"/>
                <w:rFonts w:ascii="Times New Roman" w:eastAsia="Times New Roman" w:hAnsi="Times New Roman" w:cs="Times New Roman"/>
                <w:noProof/>
                <w:webHidden/>
                <w:sz w:val="28"/>
                <w:szCs w:val="28"/>
                <w:lang w:eastAsia="ru-RU"/>
              </w:rPr>
              <w:t>19-ЗМ, 20-ОГ, 30-ОГ, 50-ОГ…………………………………………………...</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_Toc222368692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133</w:t>
            </w:r>
            <w:r w:rsidR="0081288B" w:rsidRPr="00C95B8B">
              <w:rPr>
                <w:rFonts w:ascii="Times New Roman" w:hAnsi="Times New Roman" w:cs="Times New Roman"/>
                <w:noProof/>
                <w:webHidden/>
                <w:sz w:val="28"/>
                <w:szCs w:val="28"/>
              </w:rPr>
              <w:fldChar w:fldCharType="end"/>
            </w:r>
          </w:hyperlink>
        </w:p>
        <w:p w14:paraId="2CE9BCB4" w14:textId="77777777" w:rsidR="00D35AF1" w:rsidRPr="00C95B8B" w:rsidRDefault="002253F6" w:rsidP="00C95B8B">
          <w:pPr>
            <w:pStyle w:val="11"/>
            <w:tabs>
              <w:tab w:val="right" w:leader="dot" w:pos="9345"/>
            </w:tabs>
            <w:spacing w:after="0" w:line="240" w:lineRule="auto"/>
            <w:rPr>
              <w:rFonts w:ascii="Times New Roman" w:eastAsiaTheme="minorEastAsia" w:hAnsi="Times New Roman" w:cs="Times New Roman"/>
              <w:noProof/>
              <w:sz w:val="28"/>
              <w:szCs w:val="28"/>
              <w:lang w:val="uk-UA" w:eastAsia="uk-UA"/>
            </w:rPr>
          </w:pPr>
          <w:hyperlink w:anchor="_Toc222368693" w:history="1">
            <w:r w:rsidR="00563907">
              <w:rPr>
                <w:rStyle w:val="af"/>
                <w:rFonts w:ascii="Times New Roman" w:eastAsia="Times New Roman" w:hAnsi="Times New Roman" w:cs="Times New Roman"/>
                <w:noProof/>
                <w:sz w:val="28"/>
                <w:szCs w:val="28"/>
                <w:lang w:eastAsia="ru-RU"/>
              </w:rPr>
              <w:t xml:space="preserve">ПРИЛОЖЕНИЕ З - </w:t>
            </w:r>
            <w:r w:rsidR="00563907" w:rsidRPr="00563907">
              <w:rPr>
                <w:rStyle w:val="af"/>
                <w:rFonts w:ascii="Times New Roman" w:eastAsia="Times New Roman" w:hAnsi="Times New Roman" w:cs="Times New Roman"/>
                <w:noProof/>
                <w:sz w:val="28"/>
                <w:szCs w:val="28"/>
                <w:lang w:eastAsia="ru-RU"/>
              </w:rPr>
              <w:t>Геолого-литологический профиль по линии скважин</w:t>
            </w:r>
            <w:r w:rsidR="00563907" w:rsidRPr="00563907">
              <w:rPr>
                <w:rStyle w:val="af"/>
                <w:rFonts w:ascii="Times New Roman" w:eastAsia="Times New Roman" w:hAnsi="Times New Roman" w:cs="Times New Roman"/>
                <w:noProof/>
                <w:webHidden/>
                <w:sz w:val="28"/>
                <w:szCs w:val="28"/>
                <w:lang w:eastAsia="ru-RU"/>
              </w:rPr>
              <w:t xml:space="preserve"> </w:t>
            </w:r>
            <w:r w:rsidR="00563907">
              <w:rPr>
                <w:rStyle w:val="af"/>
                <w:rFonts w:ascii="Times New Roman" w:eastAsia="Times New Roman" w:hAnsi="Times New Roman" w:cs="Times New Roman"/>
                <w:noProof/>
                <w:webHidden/>
                <w:sz w:val="28"/>
                <w:szCs w:val="28"/>
                <w:lang w:eastAsia="ru-RU"/>
              </w:rPr>
              <w:t>… 53- ОГ, 172-ОГ, 32-ОГ, 1-ОГ…………………………………………………..</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_Toc222368693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134</w:t>
            </w:r>
            <w:r w:rsidR="0081288B" w:rsidRPr="00C95B8B">
              <w:rPr>
                <w:rFonts w:ascii="Times New Roman" w:hAnsi="Times New Roman" w:cs="Times New Roman"/>
                <w:noProof/>
                <w:webHidden/>
                <w:sz w:val="28"/>
                <w:szCs w:val="28"/>
              </w:rPr>
              <w:fldChar w:fldCharType="end"/>
            </w:r>
          </w:hyperlink>
        </w:p>
        <w:p w14:paraId="1DF918A3" w14:textId="77777777" w:rsidR="00D35AF1" w:rsidRDefault="002253F6" w:rsidP="00C95B8B">
          <w:pPr>
            <w:pStyle w:val="11"/>
            <w:tabs>
              <w:tab w:val="right" w:leader="dot" w:pos="9345"/>
            </w:tabs>
            <w:spacing w:after="0" w:line="240" w:lineRule="auto"/>
          </w:pPr>
          <w:hyperlink w:anchor="_Toc222368694" w:history="1">
            <w:r w:rsidR="00563907">
              <w:rPr>
                <w:rStyle w:val="af"/>
                <w:rFonts w:ascii="Times New Roman" w:eastAsia="Times New Roman" w:hAnsi="Times New Roman" w:cs="Times New Roman"/>
                <w:noProof/>
                <w:sz w:val="28"/>
                <w:szCs w:val="28"/>
                <w:lang w:eastAsia="ru-RU"/>
              </w:rPr>
              <w:t xml:space="preserve">ПРИЛОЖЕНИЕ И - </w:t>
            </w:r>
            <w:r w:rsidR="00563907" w:rsidRPr="004D65AC">
              <w:rPr>
                <w:rFonts w:ascii="Times New Roman" w:eastAsia="Times New Roman" w:hAnsi="Times New Roman" w:cs="Times New Roman"/>
                <w:bCs/>
                <w:sz w:val="28"/>
                <w:szCs w:val="28"/>
              </w:rPr>
              <w:t>Корреляционный разрез продуктивных горизонтов  месторождения Морское, включая блок Огайское</w:t>
            </w:r>
            <w:r w:rsidR="00563907" w:rsidRPr="00C95B8B">
              <w:rPr>
                <w:rFonts w:ascii="Times New Roman" w:hAnsi="Times New Roman" w:cs="Times New Roman"/>
                <w:noProof/>
                <w:webHidden/>
                <w:sz w:val="28"/>
                <w:szCs w:val="28"/>
              </w:rPr>
              <w:t xml:space="preserve"> </w:t>
            </w:r>
            <w:r w:rsidR="00563907">
              <w:rPr>
                <w:rFonts w:ascii="Times New Roman" w:hAnsi="Times New Roman" w:cs="Times New Roman"/>
                <w:noProof/>
                <w:webHidden/>
                <w:sz w:val="28"/>
                <w:szCs w:val="28"/>
              </w:rPr>
              <w:t xml:space="preserve">……………………………. </w:t>
            </w:r>
            <w:r w:rsidR="0081288B" w:rsidRPr="00C95B8B">
              <w:rPr>
                <w:rFonts w:ascii="Times New Roman" w:hAnsi="Times New Roman" w:cs="Times New Roman"/>
                <w:noProof/>
                <w:webHidden/>
                <w:sz w:val="28"/>
                <w:szCs w:val="28"/>
              </w:rPr>
              <w:fldChar w:fldCharType="begin"/>
            </w:r>
            <w:r w:rsidR="00D35AF1" w:rsidRPr="00C95B8B">
              <w:rPr>
                <w:rFonts w:ascii="Times New Roman" w:hAnsi="Times New Roman" w:cs="Times New Roman"/>
                <w:noProof/>
                <w:webHidden/>
                <w:sz w:val="28"/>
                <w:szCs w:val="28"/>
              </w:rPr>
              <w:instrText xml:space="preserve"> PAGEREF _Toc222368694 \h </w:instrText>
            </w:r>
            <w:r w:rsidR="0081288B" w:rsidRPr="00C95B8B">
              <w:rPr>
                <w:rFonts w:ascii="Times New Roman" w:hAnsi="Times New Roman" w:cs="Times New Roman"/>
                <w:noProof/>
                <w:webHidden/>
                <w:sz w:val="28"/>
                <w:szCs w:val="28"/>
              </w:rPr>
            </w:r>
            <w:r w:rsidR="0081288B" w:rsidRPr="00C95B8B">
              <w:rPr>
                <w:rFonts w:ascii="Times New Roman" w:hAnsi="Times New Roman" w:cs="Times New Roman"/>
                <w:noProof/>
                <w:webHidden/>
                <w:sz w:val="28"/>
                <w:szCs w:val="28"/>
              </w:rPr>
              <w:fldChar w:fldCharType="separate"/>
            </w:r>
            <w:r w:rsidR="00BA3847">
              <w:rPr>
                <w:rFonts w:ascii="Times New Roman" w:hAnsi="Times New Roman" w:cs="Times New Roman"/>
                <w:noProof/>
                <w:webHidden/>
                <w:sz w:val="28"/>
                <w:szCs w:val="28"/>
              </w:rPr>
              <w:t>135</w:t>
            </w:r>
            <w:r w:rsidR="0081288B" w:rsidRPr="00C95B8B">
              <w:rPr>
                <w:rFonts w:ascii="Times New Roman" w:hAnsi="Times New Roman" w:cs="Times New Roman"/>
                <w:noProof/>
                <w:webHidden/>
                <w:sz w:val="28"/>
                <w:szCs w:val="28"/>
              </w:rPr>
              <w:fldChar w:fldCharType="end"/>
            </w:r>
          </w:hyperlink>
        </w:p>
        <w:p w14:paraId="7832F77C" w14:textId="77777777" w:rsidR="004458FF" w:rsidRDefault="004458FF" w:rsidP="004458FF">
          <w:pPr>
            <w:spacing w:after="0" w:line="240" w:lineRule="auto"/>
            <w:rPr>
              <w:rFonts w:ascii="Times New Roman" w:hAnsi="Times New Roman" w:cs="Times New Roman"/>
              <w:sz w:val="28"/>
              <w:szCs w:val="28"/>
            </w:rPr>
          </w:pPr>
          <w:r>
            <w:rPr>
              <w:rFonts w:ascii="Times New Roman" w:hAnsi="Times New Roman" w:cs="Times New Roman"/>
              <w:sz w:val="28"/>
              <w:szCs w:val="28"/>
            </w:rPr>
            <w:t>ПРИЛ</w:t>
          </w:r>
          <w:r w:rsidR="00563907">
            <w:rPr>
              <w:rFonts w:ascii="Times New Roman" w:hAnsi="Times New Roman" w:cs="Times New Roman"/>
              <w:sz w:val="28"/>
              <w:szCs w:val="28"/>
            </w:rPr>
            <w:t xml:space="preserve">ОЖЕНИЕ К - </w:t>
          </w:r>
          <w:r w:rsidR="00563907">
            <w:rPr>
              <w:rFonts w:ascii="Times New Roman" w:eastAsia="Times New Roman" w:hAnsi="Times New Roman" w:cs="Times New Roman"/>
              <w:bCs/>
              <w:sz w:val="28"/>
              <w:szCs w:val="28"/>
            </w:rPr>
            <w:t>Г</w:t>
          </w:r>
          <w:r w:rsidR="00563907" w:rsidRPr="004D65AC">
            <w:rPr>
              <w:rFonts w:ascii="Times New Roman" w:eastAsia="Times New Roman" w:hAnsi="Times New Roman" w:cs="Times New Roman"/>
              <w:bCs/>
              <w:sz w:val="28"/>
              <w:szCs w:val="28"/>
            </w:rPr>
            <w:t>еолого – технический наряд</w:t>
          </w:r>
          <w:r w:rsidR="00563907">
            <w:rPr>
              <w:rFonts w:ascii="Times New Roman" w:hAnsi="Times New Roman" w:cs="Times New Roman"/>
              <w:sz w:val="28"/>
              <w:szCs w:val="28"/>
            </w:rPr>
            <w:t xml:space="preserve"> ………………………….</w:t>
          </w:r>
          <w:r>
            <w:rPr>
              <w:rFonts w:ascii="Times New Roman" w:hAnsi="Times New Roman" w:cs="Times New Roman"/>
              <w:sz w:val="28"/>
              <w:szCs w:val="28"/>
            </w:rPr>
            <w:t>13</w:t>
          </w:r>
          <w:r w:rsidR="00287934">
            <w:rPr>
              <w:rFonts w:ascii="Times New Roman" w:hAnsi="Times New Roman" w:cs="Times New Roman"/>
              <w:sz w:val="28"/>
              <w:szCs w:val="28"/>
            </w:rPr>
            <w:t>8</w:t>
          </w:r>
        </w:p>
        <w:p w14:paraId="564D3AD2" w14:textId="77777777" w:rsidR="004458FF" w:rsidRPr="00563907" w:rsidRDefault="00563907" w:rsidP="00563907">
          <w:pPr>
            <w:spacing w:after="0" w:line="240" w:lineRule="auto"/>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ПРИЛОЖЕНИЕ Л - </w:t>
          </w:r>
          <w:r w:rsidRPr="004D65AC">
            <w:rPr>
              <w:rFonts w:ascii="Times New Roman" w:eastAsia="Times New Roman" w:hAnsi="Times New Roman" w:cs="Times New Roman"/>
              <w:bCs/>
              <w:sz w:val="28"/>
              <w:szCs w:val="28"/>
              <w:lang w:eastAsia="ru-RU"/>
            </w:rPr>
            <w:t xml:space="preserve">Акт производственных испытаний системы для автоматического измерения плотности бурового раствора </w:t>
          </w:r>
          <w:r w:rsidR="00633986">
            <w:rPr>
              <w:rFonts w:ascii="Times New Roman" w:eastAsia="Times New Roman" w:hAnsi="Times New Roman" w:cs="Times New Roman"/>
              <w:bCs/>
              <w:sz w:val="28"/>
              <w:szCs w:val="28"/>
              <w:lang w:eastAsia="ru-RU"/>
            </w:rPr>
            <w:t>………………………...</w:t>
          </w:r>
          <w:r w:rsidR="004458FF">
            <w:rPr>
              <w:rFonts w:ascii="Times New Roman" w:hAnsi="Times New Roman" w:cs="Times New Roman"/>
              <w:sz w:val="28"/>
              <w:szCs w:val="28"/>
            </w:rPr>
            <w:t>13</w:t>
          </w:r>
          <w:r w:rsidR="00287934">
            <w:rPr>
              <w:rFonts w:ascii="Times New Roman" w:hAnsi="Times New Roman" w:cs="Times New Roman"/>
              <w:sz w:val="28"/>
              <w:szCs w:val="28"/>
            </w:rPr>
            <w:t>9</w:t>
          </w:r>
        </w:p>
        <w:p w14:paraId="7458479D" w14:textId="223C5D91" w:rsidR="00CB22C6" w:rsidRPr="00872B66" w:rsidRDefault="0081288B" w:rsidP="00C95B8B">
          <w:pPr>
            <w:pStyle w:val="31"/>
            <w:tabs>
              <w:tab w:val="right" w:leader="dot" w:pos="9628"/>
            </w:tabs>
            <w:spacing w:after="0" w:line="240" w:lineRule="auto"/>
            <w:rPr>
              <w:rFonts w:ascii="Times New Roman" w:hAnsi="Times New Roman" w:cs="Times New Roman"/>
              <w:sz w:val="28"/>
              <w:szCs w:val="28"/>
            </w:rPr>
          </w:pPr>
          <w:r w:rsidRPr="00C95B8B">
            <w:rPr>
              <w:rFonts w:ascii="Times New Roman" w:hAnsi="Times New Roman" w:cs="Times New Roman"/>
              <w:sz w:val="28"/>
              <w:szCs w:val="28"/>
            </w:rPr>
            <w:fldChar w:fldCharType="end"/>
          </w:r>
        </w:p>
      </w:sdtContent>
    </w:sdt>
    <w:p w14:paraId="79C05861" w14:textId="77777777" w:rsidR="00486DAB" w:rsidRDefault="00486DAB" w:rsidP="00486DAB">
      <w:pPr>
        <w:spacing w:after="0" w:line="240" w:lineRule="auto"/>
        <w:ind w:firstLine="709"/>
        <w:rPr>
          <w:rFonts w:ascii="Times New Roman" w:eastAsia="Times New Roman" w:hAnsi="Times New Roman" w:cs="Times New Roman"/>
          <w:sz w:val="28"/>
          <w:szCs w:val="28"/>
          <w:lang w:eastAsia="ru-RU"/>
        </w:rPr>
      </w:pPr>
    </w:p>
    <w:p w14:paraId="499FF2C0" w14:textId="77777777" w:rsidR="00D47782" w:rsidRDefault="00D47782" w:rsidP="00486DAB">
      <w:pPr>
        <w:spacing w:after="0" w:line="240" w:lineRule="auto"/>
        <w:ind w:firstLine="709"/>
        <w:rPr>
          <w:rFonts w:ascii="Times New Roman" w:eastAsia="Times New Roman" w:hAnsi="Times New Roman" w:cs="Times New Roman"/>
          <w:sz w:val="28"/>
          <w:szCs w:val="28"/>
          <w:lang w:eastAsia="ru-RU"/>
        </w:rPr>
      </w:pPr>
    </w:p>
    <w:p w14:paraId="1830792F" w14:textId="77777777" w:rsidR="00656035" w:rsidRDefault="0065603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6A5B3DA" w14:textId="77777777" w:rsidR="00656035" w:rsidRPr="00656035" w:rsidRDefault="00656035" w:rsidP="00C550F1">
      <w:pPr>
        <w:spacing w:after="0" w:line="360" w:lineRule="auto"/>
        <w:ind w:firstLine="567"/>
        <w:jc w:val="center"/>
        <w:rPr>
          <w:rFonts w:ascii="Times New Roman" w:eastAsia="Times New Roman" w:hAnsi="Times New Roman" w:cs="Times New Roman"/>
          <w:b/>
          <w:sz w:val="28"/>
          <w:szCs w:val="28"/>
          <w:lang w:bidi="en-US"/>
        </w:rPr>
      </w:pPr>
      <w:bookmarkStart w:id="0" w:name="_Toc190282465"/>
      <w:r w:rsidRPr="00656035">
        <w:rPr>
          <w:rFonts w:ascii="Times New Roman" w:eastAsia="Times New Roman" w:hAnsi="Times New Roman" w:cs="Times New Roman"/>
          <w:b/>
          <w:sz w:val="28"/>
          <w:szCs w:val="28"/>
          <w:lang w:bidi="en-US"/>
        </w:rPr>
        <w:lastRenderedPageBreak/>
        <w:t>НОРМАТИВНЫЕ ССЫЛКИ</w:t>
      </w:r>
      <w:bookmarkEnd w:id="0"/>
    </w:p>
    <w:p w14:paraId="6DF17960" w14:textId="77777777" w:rsidR="00656035" w:rsidRPr="00656035" w:rsidRDefault="00656035" w:rsidP="00C550F1">
      <w:pPr>
        <w:spacing w:after="0" w:line="240" w:lineRule="auto"/>
        <w:ind w:firstLine="567"/>
        <w:jc w:val="both"/>
        <w:rPr>
          <w:rFonts w:ascii="Times New Roman" w:eastAsia="Calibri" w:hAnsi="Times New Roman" w:cs="Times New Roman"/>
          <w:sz w:val="28"/>
          <w:szCs w:val="28"/>
        </w:rPr>
      </w:pPr>
      <w:r w:rsidRPr="00656035">
        <w:rPr>
          <w:rFonts w:ascii="Times New Roman" w:eastAsia="Calibri" w:hAnsi="Times New Roman" w:cs="Times New Roman"/>
          <w:sz w:val="28"/>
          <w:szCs w:val="28"/>
        </w:rPr>
        <w:t>В настоящей диссертации использованы ссылки на следующие документы и стандарты:</w:t>
      </w:r>
    </w:p>
    <w:p w14:paraId="63CA4724" w14:textId="77777777" w:rsidR="00656035" w:rsidRPr="00656035" w:rsidRDefault="00656035" w:rsidP="00C550F1">
      <w:pPr>
        <w:spacing w:after="0" w:line="240" w:lineRule="auto"/>
        <w:ind w:firstLine="567"/>
        <w:jc w:val="both"/>
        <w:rPr>
          <w:rFonts w:ascii="Times New Roman" w:eastAsia="Calibri" w:hAnsi="Times New Roman" w:cs="Times New Roman"/>
          <w:sz w:val="28"/>
          <w:szCs w:val="28"/>
        </w:rPr>
      </w:pPr>
      <w:r w:rsidRPr="00656035">
        <w:rPr>
          <w:rFonts w:ascii="Times New Roman" w:eastAsia="Calibri" w:hAnsi="Times New Roman" w:cs="Times New Roman"/>
          <w:sz w:val="28"/>
          <w:szCs w:val="28"/>
        </w:rPr>
        <w:t>1 Правила присуждения ученых степеней, утвержденных приказом МОН РК от 31 марта 2011 года No 127.</w:t>
      </w:r>
    </w:p>
    <w:p w14:paraId="6218263D" w14:textId="77777777" w:rsidR="00656035" w:rsidRDefault="00656035" w:rsidP="00C550F1">
      <w:pPr>
        <w:spacing w:after="0" w:line="240" w:lineRule="auto"/>
        <w:ind w:firstLine="567"/>
        <w:jc w:val="both"/>
        <w:rPr>
          <w:rFonts w:ascii="Times New Roman" w:eastAsia="Calibri" w:hAnsi="Times New Roman" w:cs="Times New Roman"/>
          <w:sz w:val="28"/>
          <w:szCs w:val="28"/>
        </w:rPr>
      </w:pPr>
      <w:r w:rsidRPr="00656035">
        <w:rPr>
          <w:rFonts w:ascii="Times New Roman" w:eastAsia="Calibri" w:hAnsi="Times New Roman" w:cs="Times New Roman"/>
          <w:sz w:val="28"/>
          <w:szCs w:val="28"/>
        </w:rPr>
        <w:t>2 Государственный общеобязательный стандарт образования Республики Казахстан послевузовское образование. Докторантура. ГОСО РК 5.04.034 – 2011.</w:t>
      </w:r>
    </w:p>
    <w:p w14:paraId="537FDD28" w14:textId="77777777" w:rsidR="00146F2C" w:rsidRPr="00146F2C" w:rsidRDefault="00146F2C" w:rsidP="00C550F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3 </w:t>
      </w:r>
      <w:r w:rsidRPr="00146F2C">
        <w:rPr>
          <w:rFonts w:ascii="Times New Roman" w:eastAsia="Times New Roman" w:hAnsi="Times New Roman" w:cs="Times New Roman"/>
          <w:sz w:val="28"/>
          <w:szCs w:val="28"/>
          <w:lang w:eastAsia="ru-RU"/>
        </w:rPr>
        <w:t xml:space="preserve">«Инструкция по оформлению диссертации и автореферата», Высшая аттестационная комиссия МОН РК, № 377-3ж. </w:t>
      </w:r>
    </w:p>
    <w:p w14:paraId="6B54300E" w14:textId="77777777" w:rsidR="00146F2C" w:rsidRPr="00146F2C" w:rsidRDefault="00146F2C" w:rsidP="00C550F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val="kk-KZ"/>
        </w:rPr>
        <w:t xml:space="preserve">4 </w:t>
      </w:r>
      <w:r w:rsidRPr="00146F2C">
        <w:rPr>
          <w:rFonts w:ascii="Times New Roman" w:eastAsia="Calibri" w:hAnsi="Times New Roman" w:cs="Times New Roman"/>
          <w:sz w:val="28"/>
          <w:szCs w:val="28"/>
        </w:rPr>
        <w:t xml:space="preserve">ГОСТ 7.32-2017 </w:t>
      </w:r>
      <w:r w:rsidRPr="00146F2C">
        <w:rPr>
          <w:rFonts w:ascii="Times New Roman" w:eastAsia="Times New Roman" w:hAnsi="Times New Roman" w:cs="Times New Roman"/>
          <w:sz w:val="28"/>
          <w:szCs w:val="28"/>
          <w:lang w:eastAsia="ru-RU"/>
        </w:rPr>
        <w:t xml:space="preserve">– Отчет о научно-исследовательской работе. Структура и правила оформления. </w:t>
      </w:r>
    </w:p>
    <w:p w14:paraId="17C471D7" w14:textId="77777777" w:rsidR="00656035" w:rsidRPr="00656035" w:rsidRDefault="00146F2C" w:rsidP="00C550F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5</w:t>
      </w:r>
      <w:r w:rsidR="00656035" w:rsidRPr="00656035">
        <w:rPr>
          <w:rFonts w:ascii="Times New Roman" w:eastAsia="Calibri" w:hAnsi="Times New Roman" w:cs="Times New Roman"/>
          <w:sz w:val="28"/>
          <w:szCs w:val="28"/>
        </w:rPr>
        <w:t xml:space="preserve"> ГОСТ 8.417–81 Государственная система обеспечения единства измерений. Единицы физических величин.</w:t>
      </w:r>
    </w:p>
    <w:p w14:paraId="664FF62E" w14:textId="77777777" w:rsidR="00656035" w:rsidRPr="00656035" w:rsidRDefault="00146F2C" w:rsidP="00C550F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6</w:t>
      </w:r>
      <w:r w:rsidR="00656035" w:rsidRPr="00656035">
        <w:rPr>
          <w:rFonts w:ascii="Times New Roman" w:eastAsia="Calibri" w:hAnsi="Times New Roman" w:cs="Times New Roman"/>
          <w:sz w:val="28"/>
          <w:szCs w:val="28"/>
        </w:rPr>
        <w:t xml:space="preserve"> ГОСТ 7.1–2003. Библиографическая запись. Библиографическое описание. Общие требования и правила составления.</w:t>
      </w:r>
    </w:p>
    <w:p w14:paraId="24A441F1" w14:textId="77777777" w:rsidR="00656035" w:rsidRPr="00656035" w:rsidRDefault="00146F2C" w:rsidP="00C550F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7</w:t>
      </w:r>
      <w:r w:rsidR="00656035" w:rsidRPr="00656035">
        <w:rPr>
          <w:rFonts w:ascii="Times New Roman" w:eastAsia="Calibri" w:hAnsi="Times New Roman" w:cs="Times New Roman"/>
          <w:sz w:val="28"/>
          <w:szCs w:val="28"/>
        </w:rPr>
        <w:t xml:space="preserve"> ГОСТ 7.9–95 (ИСО 214–74) Система стандартов по информации, библиотечному и издательскому делу Реферат и аннотация. Общие требования.</w:t>
      </w:r>
    </w:p>
    <w:p w14:paraId="4C827E5C" w14:textId="77777777" w:rsidR="00656035" w:rsidRPr="00656035" w:rsidRDefault="00146F2C" w:rsidP="00C550F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8</w:t>
      </w:r>
      <w:r w:rsidR="00656035" w:rsidRPr="00656035">
        <w:rPr>
          <w:rFonts w:ascii="Times New Roman" w:eastAsia="Calibri" w:hAnsi="Times New Roman" w:cs="Times New Roman"/>
          <w:sz w:val="28"/>
          <w:szCs w:val="28"/>
        </w:rPr>
        <w:t xml:space="preserve"> Формы отчетов по геологическому изучению недр, утвержд</w:t>
      </w:r>
      <w:r w:rsidR="003E404D">
        <w:rPr>
          <w:rFonts w:ascii="Times New Roman" w:eastAsia="Calibri" w:hAnsi="Times New Roman" w:cs="Times New Roman"/>
          <w:sz w:val="28"/>
          <w:szCs w:val="28"/>
        </w:rPr>
        <w:t>е</w:t>
      </w:r>
      <w:r w:rsidR="00656035" w:rsidRPr="00656035">
        <w:rPr>
          <w:rFonts w:ascii="Times New Roman" w:eastAsia="Calibri" w:hAnsi="Times New Roman" w:cs="Times New Roman"/>
          <w:sz w:val="28"/>
          <w:szCs w:val="28"/>
        </w:rPr>
        <w:t xml:space="preserve">нные приказом </w:t>
      </w:r>
      <w:proofErr w:type="spellStart"/>
      <w:r w:rsidR="00656035" w:rsidRPr="00656035">
        <w:rPr>
          <w:rFonts w:ascii="Times New Roman" w:eastAsia="Calibri" w:hAnsi="Times New Roman" w:cs="Times New Roman"/>
          <w:sz w:val="28"/>
          <w:szCs w:val="28"/>
        </w:rPr>
        <w:t>и.о</w:t>
      </w:r>
      <w:proofErr w:type="spellEnd"/>
      <w:r w:rsidR="00656035" w:rsidRPr="00656035">
        <w:rPr>
          <w:rFonts w:ascii="Times New Roman" w:eastAsia="Calibri" w:hAnsi="Times New Roman" w:cs="Times New Roman"/>
          <w:sz w:val="28"/>
          <w:szCs w:val="28"/>
        </w:rPr>
        <w:t xml:space="preserve">. Министра по инвестициям и развитию Республики Казахстан от 31 мая 2018 года № 419. </w:t>
      </w:r>
    </w:p>
    <w:p w14:paraId="45367806" w14:textId="77777777" w:rsidR="00656035" w:rsidRPr="00656035" w:rsidRDefault="00146F2C" w:rsidP="00C550F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9</w:t>
      </w:r>
      <w:r w:rsidR="00656035" w:rsidRPr="00656035">
        <w:rPr>
          <w:rFonts w:ascii="Times New Roman" w:eastAsia="Calibri" w:hAnsi="Times New Roman" w:cs="Times New Roman"/>
          <w:sz w:val="28"/>
          <w:szCs w:val="28"/>
        </w:rPr>
        <w:t xml:space="preserve"> Концепция развития геологической отрасли Республики Казахстан на 2023–2027 годы, утвержденная постановлением Правительства от 30 декабря 2022 года № 1127.</w:t>
      </w:r>
    </w:p>
    <w:p w14:paraId="55A74789" w14:textId="77777777" w:rsidR="00656035" w:rsidRPr="00656035" w:rsidRDefault="00656035" w:rsidP="00656035">
      <w:pPr>
        <w:spacing w:after="0" w:line="240" w:lineRule="auto"/>
        <w:ind w:firstLine="709"/>
        <w:jc w:val="both"/>
        <w:rPr>
          <w:rFonts w:ascii="Times New Roman" w:eastAsia="Calibri" w:hAnsi="Times New Roman" w:cs="Times New Roman"/>
          <w:sz w:val="28"/>
          <w:szCs w:val="28"/>
        </w:rPr>
      </w:pPr>
    </w:p>
    <w:p w14:paraId="0D7025F1" w14:textId="77777777" w:rsidR="00656035" w:rsidRPr="00656035" w:rsidRDefault="00656035" w:rsidP="00656035">
      <w:pPr>
        <w:spacing w:after="0" w:line="240" w:lineRule="auto"/>
        <w:ind w:firstLine="709"/>
        <w:jc w:val="both"/>
        <w:rPr>
          <w:rFonts w:ascii="Times New Roman" w:eastAsia="Calibri" w:hAnsi="Times New Roman" w:cs="Times New Roman"/>
          <w:sz w:val="28"/>
          <w:szCs w:val="28"/>
        </w:rPr>
      </w:pPr>
    </w:p>
    <w:p w14:paraId="226C59DB" w14:textId="77777777" w:rsidR="00656035" w:rsidRDefault="0065603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1BFEF17" w14:textId="77777777" w:rsidR="00CB22C6" w:rsidRPr="00126FEE" w:rsidRDefault="00656035" w:rsidP="00656035">
      <w:pPr>
        <w:spacing w:after="0" w:line="240" w:lineRule="auto"/>
        <w:jc w:val="center"/>
        <w:rPr>
          <w:rFonts w:ascii="Times New Roman" w:eastAsia="Times New Roman" w:hAnsi="Times New Roman" w:cs="Times New Roman"/>
          <w:b/>
          <w:sz w:val="28"/>
          <w:szCs w:val="28"/>
          <w:lang w:eastAsia="ru-RU"/>
        </w:rPr>
      </w:pPr>
      <w:r w:rsidRPr="00126FEE">
        <w:rPr>
          <w:rFonts w:ascii="Times New Roman" w:eastAsia="Times New Roman" w:hAnsi="Times New Roman" w:cs="Times New Roman"/>
          <w:b/>
          <w:sz w:val="28"/>
          <w:szCs w:val="28"/>
          <w:lang w:eastAsia="ru-RU"/>
        </w:rPr>
        <w:lastRenderedPageBreak/>
        <w:t>ОПРЕДЕЛЕНИЯ</w:t>
      </w:r>
    </w:p>
    <w:p w14:paraId="2B44189A" w14:textId="77777777" w:rsidR="00CB22C6" w:rsidRPr="00872B66" w:rsidRDefault="00CB22C6" w:rsidP="00CD7E58">
      <w:pPr>
        <w:spacing w:after="0" w:line="240" w:lineRule="auto"/>
        <w:ind w:firstLine="708"/>
        <w:rPr>
          <w:rFonts w:ascii="Times New Roman" w:eastAsia="Times New Roman" w:hAnsi="Times New Roman" w:cs="Times New Roman"/>
          <w:sz w:val="28"/>
          <w:szCs w:val="28"/>
          <w:lang w:eastAsia="ru-RU"/>
        </w:rPr>
      </w:pPr>
    </w:p>
    <w:p w14:paraId="6E709E37" w14:textId="77777777" w:rsidR="00CB22C6" w:rsidRPr="00B06FFA" w:rsidRDefault="00CD7E58" w:rsidP="00DC1BB7">
      <w:pPr>
        <w:spacing w:after="0" w:line="240" w:lineRule="auto"/>
        <w:ind w:firstLine="567"/>
        <w:jc w:val="both"/>
        <w:rPr>
          <w:rFonts w:ascii="Times New Roman" w:eastAsia="Times New Roman" w:hAnsi="Times New Roman" w:cs="Times New Roman"/>
          <w:sz w:val="28"/>
          <w:szCs w:val="28"/>
          <w:lang w:eastAsia="ru-RU"/>
        </w:rPr>
      </w:pPr>
      <w:r w:rsidRPr="00CD7E58">
        <w:rPr>
          <w:rFonts w:ascii="Times New Roman" w:eastAsia="Times New Roman" w:hAnsi="Times New Roman" w:cs="Times New Roman"/>
          <w:sz w:val="28"/>
          <w:szCs w:val="28"/>
          <w:lang w:eastAsia="ru-RU"/>
        </w:rPr>
        <w:t xml:space="preserve">В настоящей диссертации применяются следующие термины и соответствующие определения: </w:t>
      </w:r>
    </w:p>
    <w:p w14:paraId="71728EC0" w14:textId="77777777" w:rsidR="00B06FFA" w:rsidRPr="00B06FFA" w:rsidRDefault="00B06FFA" w:rsidP="00DC1BB7">
      <w:pPr>
        <w:spacing w:after="0" w:line="240" w:lineRule="auto"/>
        <w:ind w:firstLine="567"/>
        <w:jc w:val="both"/>
        <w:rPr>
          <w:rFonts w:ascii="Times New Roman" w:eastAsia="Times New Roman" w:hAnsi="Times New Roman" w:cs="Times New Roman"/>
          <w:sz w:val="28"/>
          <w:szCs w:val="28"/>
          <w:lang w:eastAsia="ru-RU"/>
        </w:rPr>
      </w:pPr>
      <w:r w:rsidRPr="00B06FFA">
        <w:rPr>
          <w:rFonts w:ascii="Times New Roman" w:eastAsia="Times New Roman" w:hAnsi="Times New Roman" w:cs="Times New Roman"/>
          <w:b/>
          <w:bCs/>
          <w:sz w:val="28"/>
          <w:szCs w:val="28"/>
          <w:lang w:eastAsia="ru-RU"/>
        </w:rPr>
        <w:t xml:space="preserve">Буровой раствор </w:t>
      </w:r>
      <w:r w:rsidRPr="00B06FFA">
        <w:rPr>
          <w:rFonts w:ascii="Times New Roman" w:eastAsia="Times New Roman" w:hAnsi="Times New Roman" w:cs="Times New Roman"/>
          <w:sz w:val="28"/>
          <w:szCs w:val="28"/>
          <w:lang w:eastAsia="ru-RU"/>
        </w:rPr>
        <w:t>– смесь глины, воды и химических соединений, закачиваемая вниз по бурильной колонне и вверх кольцеобразного пространства во время бурения для смазки системы, для удаления сколков породы, а также для поддержания необходимого давления.</w:t>
      </w:r>
    </w:p>
    <w:p w14:paraId="52DB55CF" w14:textId="77777777" w:rsidR="00B06FFA" w:rsidRPr="00542D9E" w:rsidRDefault="00B06FFA" w:rsidP="00DC1BB7">
      <w:pPr>
        <w:spacing w:after="0" w:line="240" w:lineRule="auto"/>
        <w:ind w:firstLine="567"/>
        <w:jc w:val="both"/>
        <w:rPr>
          <w:rFonts w:ascii="Times New Roman" w:eastAsia="Times New Roman" w:hAnsi="Times New Roman" w:cs="Times New Roman"/>
          <w:sz w:val="28"/>
          <w:szCs w:val="28"/>
          <w:lang w:val="uk-UA" w:eastAsia="ru-RU"/>
        </w:rPr>
      </w:pPr>
      <w:r w:rsidRPr="00B06FFA">
        <w:rPr>
          <w:rFonts w:ascii="Times New Roman" w:eastAsia="Times New Roman" w:hAnsi="Times New Roman" w:cs="Times New Roman"/>
          <w:b/>
          <w:bCs/>
          <w:sz w:val="28"/>
          <w:szCs w:val="28"/>
          <w:lang w:eastAsia="ru-RU"/>
        </w:rPr>
        <w:t>Керн</w:t>
      </w:r>
      <w:r w:rsidR="00542D9E">
        <w:rPr>
          <w:rFonts w:ascii="Times New Roman" w:eastAsia="Times New Roman" w:hAnsi="Times New Roman" w:cs="Times New Roman"/>
          <w:b/>
          <w:bCs/>
          <w:sz w:val="28"/>
          <w:szCs w:val="28"/>
          <w:lang w:val="uk-UA" w:eastAsia="ru-RU"/>
        </w:rPr>
        <w:t xml:space="preserve"> </w:t>
      </w:r>
      <w:r w:rsidRPr="00B06FFA">
        <w:rPr>
          <w:rFonts w:ascii="Times New Roman" w:eastAsia="Times New Roman" w:hAnsi="Times New Roman" w:cs="Times New Roman"/>
          <w:sz w:val="28"/>
          <w:szCs w:val="28"/>
          <w:lang w:eastAsia="ru-RU"/>
        </w:rPr>
        <w:t xml:space="preserve">– цилиндрическая часть породы или отложений, полученная при извлечении </w:t>
      </w:r>
      <w:proofErr w:type="spellStart"/>
      <w:r w:rsidRPr="00B06FFA">
        <w:rPr>
          <w:rFonts w:ascii="Times New Roman" w:eastAsia="Times New Roman" w:hAnsi="Times New Roman" w:cs="Times New Roman"/>
          <w:sz w:val="28"/>
          <w:szCs w:val="28"/>
          <w:lang w:eastAsia="ru-RU"/>
        </w:rPr>
        <w:t>керноотборника</w:t>
      </w:r>
      <w:proofErr w:type="spellEnd"/>
      <w:r w:rsidRPr="00B06FFA">
        <w:rPr>
          <w:rFonts w:ascii="Times New Roman" w:eastAsia="Times New Roman" w:hAnsi="Times New Roman" w:cs="Times New Roman"/>
          <w:sz w:val="28"/>
          <w:szCs w:val="28"/>
          <w:lang w:eastAsia="ru-RU"/>
        </w:rPr>
        <w:t xml:space="preserve"> с кольцеобразным буровым долотом из скважины при бурении</w:t>
      </w:r>
      <w:r w:rsidR="00542D9E">
        <w:rPr>
          <w:rFonts w:ascii="Times New Roman" w:eastAsia="Times New Roman" w:hAnsi="Times New Roman" w:cs="Times New Roman"/>
          <w:sz w:val="28"/>
          <w:szCs w:val="28"/>
          <w:lang w:val="uk-UA" w:eastAsia="ru-RU"/>
        </w:rPr>
        <w:t>.</w:t>
      </w:r>
    </w:p>
    <w:p w14:paraId="4377BBFE" w14:textId="77777777" w:rsidR="00CD7E58" w:rsidRPr="00B06FFA" w:rsidRDefault="00CD7E58" w:rsidP="00DC1BB7">
      <w:pPr>
        <w:spacing w:after="0" w:line="240" w:lineRule="auto"/>
        <w:ind w:firstLine="567"/>
        <w:jc w:val="both"/>
        <w:rPr>
          <w:rFonts w:ascii="Times New Roman" w:eastAsia="Times New Roman" w:hAnsi="Times New Roman" w:cs="Times New Roman"/>
          <w:sz w:val="28"/>
          <w:szCs w:val="28"/>
          <w:lang w:eastAsia="ru-RU"/>
        </w:rPr>
      </w:pPr>
      <w:r w:rsidRPr="00B06FFA">
        <w:rPr>
          <w:rFonts w:ascii="Times New Roman" w:eastAsia="Times New Roman" w:hAnsi="Times New Roman" w:cs="Times New Roman"/>
          <w:b/>
          <w:bCs/>
          <w:sz w:val="28"/>
          <w:szCs w:val="28"/>
          <w:lang w:eastAsia="ru-RU"/>
        </w:rPr>
        <w:t>Коллектор углеводородов</w:t>
      </w:r>
      <w:r w:rsidRPr="00B06FFA">
        <w:rPr>
          <w:rFonts w:ascii="Times New Roman" w:eastAsia="Times New Roman" w:hAnsi="Times New Roman" w:cs="Times New Roman"/>
          <w:sz w:val="28"/>
          <w:szCs w:val="28"/>
          <w:lang w:eastAsia="ru-RU"/>
        </w:rPr>
        <w:t xml:space="preserve"> – горная порода, способная вмещать жидкие и(или) газообразные углеводороды и отдавать их в процессе разработки месторождений нефти и газа.</w:t>
      </w:r>
    </w:p>
    <w:p w14:paraId="6373D849" w14:textId="77777777" w:rsidR="003F7F94" w:rsidRPr="003F7F94" w:rsidRDefault="003F7F94" w:rsidP="00DC1BB7">
      <w:pPr>
        <w:spacing w:after="0" w:line="240" w:lineRule="auto"/>
        <w:ind w:firstLine="567"/>
        <w:jc w:val="both"/>
        <w:rPr>
          <w:rFonts w:ascii="Times New Roman" w:eastAsia="Times New Roman" w:hAnsi="Times New Roman" w:cs="Times New Roman"/>
          <w:sz w:val="28"/>
          <w:szCs w:val="28"/>
          <w:lang w:eastAsia="ru-RU"/>
        </w:rPr>
      </w:pPr>
      <w:r w:rsidRPr="003F7F94">
        <w:rPr>
          <w:rFonts w:ascii="Times New Roman" w:eastAsia="Times New Roman" w:hAnsi="Times New Roman" w:cs="Times New Roman"/>
          <w:b/>
          <w:bCs/>
          <w:sz w:val="28"/>
          <w:szCs w:val="28"/>
          <w:lang w:eastAsia="ru-RU"/>
        </w:rPr>
        <w:t>Коэффициент фильтрации</w:t>
      </w:r>
      <w:r w:rsidRPr="003F7F94">
        <w:rPr>
          <w:rFonts w:ascii="Times New Roman" w:eastAsia="Times New Roman" w:hAnsi="Times New Roman" w:cs="Times New Roman"/>
          <w:sz w:val="28"/>
          <w:szCs w:val="28"/>
          <w:lang w:eastAsia="ru-RU"/>
        </w:rPr>
        <w:t xml:space="preserve"> – коэффициент эффективной проницаемости породы для определенного флюида, равный скорости фильтрации при гидравлическом градиенте давления, равном единице.</w:t>
      </w:r>
    </w:p>
    <w:p w14:paraId="6E3D60A1" w14:textId="77777777" w:rsidR="003F7F94" w:rsidRPr="003F7F94" w:rsidRDefault="003F7F94" w:rsidP="00DC1BB7">
      <w:pPr>
        <w:spacing w:after="0" w:line="240" w:lineRule="auto"/>
        <w:ind w:firstLine="567"/>
        <w:jc w:val="both"/>
        <w:rPr>
          <w:rFonts w:ascii="Times New Roman" w:eastAsia="Times New Roman" w:hAnsi="Times New Roman" w:cs="Times New Roman"/>
          <w:sz w:val="28"/>
          <w:szCs w:val="28"/>
          <w:lang w:eastAsia="ru-RU"/>
        </w:rPr>
      </w:pPr>
      <w:r w:rsidRPr="003F7F94">
        <w:rPr>
          <w:rFonts w:ascii="Times New Roman" w:eastAsia="Times New Roman" w:hAnsi="Times New Roman" w:cs="Times New Roman"/>
          <w:b/>
          <w:bCs/>
          <w:sz w:val="28"/>
          <w:szCs w:val="28"/>
          <w:lang w:eastAsia="ru-RU"/>
        </w:rPr>
        <w:t>Коэффициент проницаемости</w:t>
      </w:r>
      <w:r w:rsidRPr="003F7F94">
        <w:rPr>
          <w:rFonts w:ascii="Times New Roman" w:eastAsia="Times New Roman" w:hAnsi="Times New Roman" w:cs="Times New Roman"/>
          <w:sz w:val="28"/>
          <w:szCs w:val="28"/>
          <w:lang w:eastAsia="ru-RU"/>
        </w:rPr>
        <w:t xml:space="preserve"> – характеристика общей проницаемости породы, равная объемному расходу флюида с динамической вязкостью равной единице, проходящего через единицу площади сечения при единичном перепаде давления на единицу пути фильтрации.</w:t>
      </w:r>
    </w:p>
    <w:p w14:paraId="43B0E0D9" w14:textId="77777777" w:rsidR="00B06FFA" w:rsidRPr="00B06FFA" w:rsidRDefault="00B06FFA" w:rsidP="00DC1BB7">
      <w:pPr>
        <w:spacing w:after="0" w:line="240" w:lineRule="auto"/>
        <w:ind w:firstLine="567"/>
        <w:jc w:val="both"/>
        <w:rPr>
          <w:rFonts w:ascii="Times New Roman" w:eastAsia="Times New Roman" w:hAnsi="Times New Roman" w:cs="Times New Roman"/>
          <w:sz w:val="28"/>
          <w:szCs w:val="28"/>
          <w:lang w:eastAsia="ru-RU"/>
        </w:rPr>
      </w:pPr>
      <w:r w:rsidRPr="00B06FFA">
        <w:rPr>
          <w:rFonts w:ascii="Times New Roman" w:eastAsia="Times New Roman" w:hAnsi="Times New Roman" w:cs="Times New Roman"/>
          <w:b/>
          <w:bCs/>
          <w:sz w:val="28"/>
          <w:szCs w:val="28"/>
          <w:lang w:eastAsia="ru-RU"/>
        </w:rPr>
        <w:t>Плотность</w:t>
      </w:r>
      <w:r w:rsidRPr="00B06FFA">
        <w:rPr>
          <w:rFonts w:ascii="Times New Roman" w:eastAsia="Times New Roman" w:hAnsi="Times New Roman" w:cs="Times New Roman"/>
          <w:sz w:val="28"/>
          <w:szCs w:val="28"/>
          <w:lang w:eastAsia="ru-RU"/>
        </w:rPr>
        <w:t xml:space="preserve"> – физическое свойство материалов, определяемое как вес единицы объема при данной температуре.</w:t>
      </w:r>
    </w:p>
    <w:p w14:paraId="73AEAF15" w14:textId="77777777" w:rsidR="00CD7E58" w:rsidRPr="00B06FFA" w:rsidRDefault="00B95E5A" w:rsidP="00DC1BB7">
      <w:pPr>
        <w:spacing w:after="0" w:line="240" w:lineRule="auto"/>
        <w:ind w:firstLine="567"/>
        <w:jc w:val="both"/>
        <w:rPr>
          <w:rFonts w:ascii="Times New Roman" w:eastAsia="Times New Roman" w:hAnsi="Times New Roman" w:cs="Times New Roman"/>
          <w:sz w:val="28"/>
          <w:szCs w:val="28"/>
          <w:lang w:eastAsia="ru-RU"/>
        </w:rPr>
      </w:pPr>
      <w:r w:rsidRPr="00B06FFA">
        <w:rPr>
          <w:rFonts w:ascii="Times New Roman" w:eastAsia="Times New Roman" w:hAnsi="Times New Roman" w:cs="Times New Roman"/>
          <w:b/>
          <w:bCs/>
          <w:sz w:val="28"/>
          <w:szCs w:val="28"/>
          <w:lang w:eastAsia="ru-RU"/>
        </w:rPr>
        <w:t>Продуктивный пласт</w:t>
      </w:r>
      <w:r w:rsidRPr="00B06FFA">
        <w:rPr>
          <w:rFonts w:ascii="Times New Roman" w:eastAsia="Times New Roman" w:hAnsi="Times New Roman" w:cs="Times New Roman"/>
          <w:sz w:val="28"/>
          <w:szCs w:val="28"/>
          <w:lang w:eastAsia="ru-RU"/>
        </w:rPr>
        <w:t xml:space="preserve"> – пласт, представленный коллектором углеводородов с промышленным </w:t>
      </w:r>
      <w:proofErr w:type="spellStart"/>
      <w:r w:rsidRPr="00B06FFA">
        <w:rPr>
          <w:rFonts w:ascii="Times New Roman" w:eastAsia="Times New Roman" w:hAnsi="Times New Roman" w:cs="Times New Roman"/>
          <w:sz w:val="28"/>
          <w:szCs w:val="28"/>
          <w:lang w:eastAsia="ru-RU"/>
        </w:rPr>
        <w:t>нефтегазонасыщением</w:t>
      </w:r>
      <w:proofErr w:type="spellEnd"/>
      <w:r w:rsidRPr="00B06FFA">
        <w:rPr>
          <w:rFonts w:ascii="Times New Roman" w:eastAsia="Times New Roman" w:hAnsi="Times New Roman" w:cs="Times New Roman"/>
          <w:sz w:val="28"/>
          <w:szCs w:val="28"/>
          <w:lang w:eastAsia="ru-RU"/>
        </w:rPr>
        <w:t xml:space="preserve">. </w:t>
      </w:r>
    </w:p>
    <w:p w14:paraId="0F7FB90F" w14:textId="77777777" w:rsidR="00CD7E58" w:rsidRPr="00B06FFA" w:rsidRDefault="00CD7E58" w:rsidP="00DC1BB7">
      <w:pPr>
        <w:spacing w:after="0" w:line="240" w:lineRule="auto"/>
        <w:ind w:firstLine="567"/>
        <w:jc w:val="both"/>
        <w:rPr>
          <w:rFonts w:ascii="Times New Roman" w:eastAsia="Times New Roman" w:hAnsi="Times New Roman" w:cs="Times New Roman"/>
          <w:sz w:val="28"/>
          <w:szCs w:val="28"/>
          <w:lang w:eastAsia="ru-RU"/>
        </w:rPr>
      </w:pPr>
      <w:r w:rsidRPr="00B06FFA">
        <w:rPr>
          <w:rFonts w:ascii="Times New Roman" w:eastAsia="Times New Roman" w:hAnsi="Times New Roman" w:cs="Times New Roman"/>
          <w:b/>
          <w:bCs/>
          <w:sz w:val="28"/>
          <w:szCs w:val="28"/>
          <w:lang w:eastAsia="ru-RU"/>
        </w:rPr>
        <w:t>Промывка буровой скважины</w:t>
      </w:r>
      <w:r w:rsidRPr="00B06FFA">
        <w:rPr>
          <w:rFonts w:ascii="Times New Roman" w:eastAsia="Times New Roman" w:hAnsi="Times New Roman" w:cs="Times New Roman"/>
          <w:sz w:val="28"/>
          <w:szCs w:val="28"/>
          <w:lang w:eastAsia="ru-RU"/>
        </w:rPr>
        <w:t xml:space="preserve"> – воздействие на буровую скважины рабочими агентами в процессе ее бурения или эксплуатации.</w:t>
      </w:r>
    </w:p>
    <w:p w14:paraId="31EB34D0" w14:textId="77777777" w:rsidR="003F7F94" w:rsidRPr="003F7F94" w:rsidRDefault="003F7F94" w:rsidP="00DC1BB7">
      <w:pPr>
        <w:spacing w:after="0" w:line="240" w:lineRule="auto"/>
        <w:ind w:firstLine="567"/>
        <w:jc w:val="both"/>
        <w:rPr>
          <w:rFonts w:ascii="Times New Roman" w:eastAsia="Times New Roman" w:hAnsi="Times New Roman" w:cs="Times New Roman"/>
          <w:sz w:val="28"/>
          <w:szCs w:val="28"/>
          <w:lang w:eastAsia="ru-RU"/>
        </w:rPr>
      </w:pPr>
      <w:r w:rsidRPr="003F7F94">
        <w:rPr>
          <w:rFonts w:ascii="Times New Roman" w:eastAsia="Times New Roman" w:hAnsi="Times New Roman" w:cs="Times New Roman"/>
          <w:b/>
          <w:bCs/>
          <w:sz w:val="28"/>
          <w:szCs w:val="28"/>
          <w:lang w:eastAsia="ru-RU"/>
        </w:rPr>
        <w:t xml:space="preserve">Промывочная система </w:t>
      </w:r>
      <w:r w:rsidRPr="003F7F94">
        <w:rPr>
          <w:rFonts w:ascii="Times New Roman" w:eastAsia="Times New Roman" w:hAnsi="Times New Roman" w:cs="Times New Roman"/>
          <w:sz w:val="28"/>
          <w:szCs w:val="28"/>
          <w:lang w:eastAsia="ru-RU"/>
        </w:rPr>
        <w:t xml:space="preserve">– это совокупность конструктивных элементов, обеспечивающих течение промывочной жидкости через </w:t>
      </w:r>
      <w:proofErr w:type="spellStart"/>
      <w:r w:rsidRPr="003F7F94">
        <w:rPr>
          <w:rFonts w:ascii="Times New Roman" w:eastAsia="Times New Roman" w:hAnsi="Times New Roman" w:cs="Times New Roman"/>
          <w:sz w:val="28"/>
          <w:szCs w:val="28"/>
          <w:lang w:eastAsia="ru-RU"/>
        </w:rPr>
        <w:t>породоразрушающий</w:t>
      </w:r>
      <w:proofErr w:type="spellEnd"/>
      <w:r w:rsidRPr="003F7F94">
        <w:rPr>
          <w:rFonts w:ascii="Times New Roman" w:eastAsia="Times New Roman" w:hAnsi="Times New Roman" w:cs="Times New Roman"/>
          <w:sz w:val="28"/>
          <w:szCs w:val="28"/>
          <w:lang w:eastAsia="ru-RU"/>
        </w:rPr>
        <w:t xml:space="preserve"> инструмент, его охлаждение и вынос шлама во время бурения</w:t>
      </w:r>
      <w:r w:rsidRPr="003F7F94">
        <w:rPr>
          <w:rFonts w:ascii="Times New Roman" w:eastAsia="Times New Roman" w:hAnsi="Times New Roman" w:cs="Times New Roman"/>
          <w:bCs/>
          <w:sz w:val="28"/>
          <w:szCs w:val="28"/>
          <w:lang w:eastAsia="ru-RU"/>
        </w:rPr>
        <w:t>.</w:t>
      </w:r>
    </w:p>
    <w:p w14:paraId="2755EA87" w14:textId="77777777" w:rsidR="003F7F94" w:rsidRPr="003F7F94" w:rsidRDefault="003F7F94" w:rsidP="00DC1BB7">
      <w:pPr>
        <w:spacing w:after="0" w:line="240" w:lineRule="auto"/>
        <w:ind w:firstLine="567"/>
        <w:jc w:val="both"/>
        <w:rPr>
          <w:rFonts w:ascii="Times New Roman" w:eastAsia="Times New Roman" w:hAnsi="Times New Roman" w:cs="Times New Roman"/>
          <w:sz w:val="28"/>
          <w:szCs w:val="28"/>
          <w:lang w:eastAsia="ru-RU"/>
        </w:rPr>
      </w:pPr>
      <w:r w:rsidRPr="003F7F94">
        <w:rPr>
          <w:rFonts w:ascii="Times New Roman" w:eastAsia="Times New Roman" w:hAnsi="Times New Roman" w:cs="Times New Roman"/>
          <w:b/>
          <w:bCs/>
          <w:sz w:val="28"/>
          <w:szCs w:val="28"/>
          <w:lang w:eastAsia="ru-RU"/>
        </w:rPr>
        <w:t>Проницаемость горной породы</w:t>
      </w:r>
      <w:r w:rsidRPr="003F7F94">
        <w:rPr>
          <w:rFonts w:ascii="Times New Roman" w:eastAsia="Times New Roman" w:hAnsi="Times New Roman" w:cs="Times New Roman"/>
          <w:sz w:val="28"/>
          <w:szCs w:val="28"/>
          <w:lang w:eastAsia="ru-RU"/>
        </w:rPr>
        <w:t xml:space="preserve"> – способность горной породы пропускать флюиды через поры, трещины под действием гравитационных сил, напора или капиллярного поднятия.</w:t>
      </w:r>
    </w:p>
    <w:p w14:paraId="26130427" w14:textId="77777777" w:rsidR="00CD7E58" w:rsidRDefault="00CD7E58" w:rsidP="00DC1BB7">
      <w:pPr>
        <w:spacing w:after="0" w:line="240" w:lineRule="auto"/>
        <w:ind w:firstLine="567"/>
        <w:jc w:val="both"/>
        <w:rPr>
          <w:rFonts w:ascii="Times New Roman" w:eastAsia="Times New Roman" w:hAnsi="Times New Roman" w:cs="Times New Roman"/>
          <w:sz w:val="28"/>
          <w:szCs w:val="28"/>
          <w:lang w:eastAsia="ru-RU"/>
        </w:rPr>
      </w:pPr>
    </w:p>
    <w:p w14:paraId="42930E1B" w14:textId="77777777" w:rsidR="00656035" w:rsidRDefault="0065603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E90F5A8" w14:textId="77777777" w:rsidR="00656035" w:rsidRPr="00656035" w:rsidRDefault="00656035" w:rsidP="00656035">
      <w:pPr>
        <w:spacing w:after="0" w:line="240" w:lineRule="auto"/>
        <w:jc w:val="center"/>
        <w:rPr>
          <w:rFonts w:ascii="Times New Roman" w:eastAsia="Times New Roman" w:hAnsi="Times New Roman" w:cs="Times New Roman"/>
          <w:b/>
          <w:sz w:val="28"/>
          <w:szCs w:val="28"/>
          <w:lang w:eastAsia="ru-RU"/>
        </w:rPr>
      </w:pPr>
      <w:bookmarkStart w:id="1" w:name="_Toc190282467"/>
      <w:r w:rsidRPr="00656035">
        <w:rPr>
          <w:rFonts w:ascii="Times New Roman" w:eastAsia="Times New Roman" w:hAnsi="Times New Roman" w:cs="Times New Roman"/>
          <w:b/>
          <w:sz w:val="28"/>
          <w:szCs w:val="28"/>
          <w:lang w:eastAsia="ru-RU"/>
        </w:rPr>
        <w:lastRenderedPageBreak/>
        <w:t>ОБОЗНАЧЕНИЯ И СОКРАЩЕНИЯ</w:t>
      </w:r>
      <w:bookmarkEnd w:id="1"/>
    </w:p>
    <w:p w14:paraId="3A2CEB53" w14:textId="77777777" w:rsidR="00656035" w:rsidRDefault="00656035" w:rsidP="00CB22C6">
      <w:pPr>
        <w:spacing w:after="0" w:line="240" w:lineRule="auto"/>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07"/>
      </w:tblGrid>
      <w:tr w:rsidR="003F7F94" w14:paraId="2F6E3DB4" w14:textId="77777777" w:rsidTr="005E501D">
        <w:tc>
          <w:tcPr>
            <w:tcW w:w="1838" w:type="dxa"/>
          </w:tcPr>
          <w:p w14:paraId="684C98F4" w14:textId="77777777" w:rsidR="003F7F94" w:rsidRDefault="00E428A1" w:rsidP="00CB22C6">
            <w:pPr>
              <w:rPr>
                <w:rFonts w:ascii="Times New Roman" w:eastAsia="Times New Roman" w:hAnsi="Times New Roman" w:cs="Times New Roman"/>
                <w:sz w:val="28"/>
                <w:szCs w:val="28"/>
                <w:lang w:eastAsia="ru-RU"/>
              </w:rPr>
            </w:pP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p>
        </w:tc>
        <w:tc>
          <w:tcPr>
            <w:tcW w:w="7507" w:type="dxa"/>
          </w:tcPr>
          <w:p w14:paraId="5D94C59F" w14:textId="77777777" w:rsidR="003F7F94" w:rsidRDefault="00382574" w:rsidP="00CB22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428A1">
              <w:rPr>
                <w:rFonts w:ascii="Times New Roman" w:eastAsia="Times New Roman" w:hAnsi="Times New Roman" w:cs="Times New Roman"/>
                <w:sz w:val="28"/>
                <w:szCs w:val="28"/>
                <w:lang w:eastAsia="ru-RU"/>
              </w:rPr>
              <w:t>ористость</w:t>
            </w:r>
          </w:p>
        </w:tc>
      </w:tr>
      <w:tr w:rsidR="003F7F94" w14:paraId="0D97022E" w14:textId="77777777" w:rsidTr="005E501D">
        <w:tc>
          <w:tcPr>
            <w:tcW w:w="1838" w:type="dxa"/>
          </w:tcPr>
          <w:p w14:paraId="3341ED2C" w14:textId="77777777" w:rsidR="003F7F94" w:rsidRDefault="00E428A1" w:rsidP="00CB22C6">
            <w:pPr>
              <w:rPr>
                <w:rFonts w:ascii="Times New Roman" w:eastAsia="Times New Roman" w:hAnsi="Times New Roman" w:cs="Times New Roman"/>
                <w:sz w:val="28"/>
                <w:szCs w:val="28"/>
                <w:lang w:eastAsia="ru-RU"/>
              </w:rPr>
            </w:pP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p>
        </w:tc>
        <w:tc>
          <w:tcPr>
            <w:tcW w:w="7507" w:type="dxa"/>
          </w:tcPr>
          <w:p w14:paraId="03346F1B" w14:textId="77777777" w:rsidR="003F7F94" w:rsidRDefault="00382574" w:rsidP="00CB22C6">
            <w:pPr>
              <w:rPr>
                <w:rFonts w:ascii="Times New Roman" w:eastAsia="Times New Roman" w:hAnsi="Times New Roman" w:cs="Times New Roman"/>
                <w:sz w:val="28"/>
                <w:szCs w:val="28"/>
                <w:lang w:eastAsia="ru-RU"/>
              </w:rPr>
            </w:pPr>
            <w:r>
              <w:rPr>
                <w:rFonts w:ascii="Times New Roman" w:hAnsi="Times New Roman" w:cs="Times New Roman"/>
                <w:sz w:val="28"/>
                <w:szCs w:val="28"/>
              </w:rPr>
              <w:t>П</w:t>
            </w:r>
            <w:r w:rsidR="00E428A1" w:rsidRPr="00872B66">
              <w:rPr>
                <w:rFonts w:ascii="Times New Roman" w:hAnsi="Times New Roman" w:cs="Times New Roman"/>
                <w:sz w:val="28"/>
                <w:szCs w:val="28"/>
              </w:rPr>
              <w:t>роницаемость для газа</w:t>
            </w:r>
          </w:p>
        </w:tc>
      </w:tr>
      <w:tr w:rsidR="003F7F94" w14:paraId="5CEFBBCD" w14:textId="77777777" w:rsidTr="005E501D">
        <w:tc>
          <w:tcPr>
            <w:tcW w:w="1838" w:type="dxa"/>
          </w:tcPr>
          <w:p w14:paraId="753B47FF" w14:textId="77777777" w:rsidR="003F7F94" w:rsidRDefault="00E428A1" w:rsidP="00CB22C6">
            <w:pPr>
              <w:rPr>
                <w:rFonts w:ascii="Times New Roman" w:eastAsia="Times New Roman" w:hAnsi="Times New Roman" w:cs="Times New Roman"/>
                <w:sz w:val="28"/>
                <w:szCs w:val="28"/>
                <w:lang w:eastAsia="ru-RU"/>
              </w:rPr>
            </w:pP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w:t>
            </w:r>
            <w:proofErr w:type="spellEnd"/>
          </w:p>
        </w:tc>
        <w:tc>
          <w:tcPr>
            <w:tcW w:w="7507" w:type="dxa"/>
          </w:tcPr>
          <w:p w14:paraId="7E45F5B2" w14:textId="77777777" w:rsidR="003F7F94" w:rsidRDefault="00382574" w:rsidP="00CB22C6">
            <w:pPr>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В</w:t>
            </w:r>
            <w:r w:rsidR="00E428A1" w:rsidRPr="00872B66">
              <w:rPr>
                <w:rFonts w:ascii="Times New Roman" w:hAnsi="Times New Roman" w:cs="Times New Roman"/>
                <w:sz w:val="28"/>
                <w:szCs w:val="28"/>
              </w:rPr>
              <w:t>одонасыщенность</w:t>
            </w:r>
            <w:proofErr w:type="spellEnd"/>
          </w:p>
        </w:tc>
      </w:tr>
      <w:tr w:rsidR="00E428A1" w14:paraId="7063C08A" w14:textId="77777777" w:rsidTr="005E501D">
        <w:tc>
          <w:tcPr>
            <w:tcW w:w="1838" w:type="dxa"/>
          </w:tcPr>
          <w:p w14:paraId="74049756" w14:textId="77777777" w:rsidR="00E428A1" w:rsidRPr="00872B66" w:rsidRDefault="00E428A1" w:rsidP="00CB22C6">
            <w:pPr>
              <w:rPr>
                <w:rFonts w:ascii="Times New Roman" w:hAnsi="Times New Roman" w:cs="Times New Roman"/>
                <w:sz w:val="28"/>
                <w:szCs w:val="28"/>
              </w:rPr>
            </w:pP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p>
        </w:tc>
        <w:tc>
          <w:tcPr>
            <w:tcW w:w="7507" w:type="dxa"/>
          </w:tcPr>
          <w:p w14:paraId="6F2EC5B6"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О</w:t>
            </w:r>
            <w:r w:rsidR="00E428A1" w:rsidRPr="00872B66">
              <w:rPr>
                <w:rFonts w:ascii="Times New Roman" w:hAnsi="Times New Roman" w:cs="Times New Roman"/>
                <w:sz w:val="28"/>
                <w:szCs w:val="28"/>
              </w:rPr>
              <w:t xml:space="preserve">статочная </w:t>
            </w:r>
            <w:proofErr w:type="spellStart"/>
            <w:r w:rsidR="00E428A1" w:rsidRPr="00872B66">
              <w:rPr>
                <w:rFonts w:ascii="Times New Roman" w:hAnsi="Times New Roman" w:cs="Times New Roman"/>
                <w:sz w:val="28"/>
                <w:szCs w:val="28"/>
              </w:rPr>
              <w:t>водонасыщенность</w:t>
            </w:r>
            <w:proofErr w:type="spellEnd"/>
          </w:p>
        </w:tc>
      </w:tr>
      <w:tr w:rsidR="003F7F94" w14:paraId="5C988C52" w14:textId="77777777" w:rsidTr="005E501D">
        <w:tc>
          <w:tcPr>
            <w:tcW w:w="1838" w:type="dxa"/>
          </w:tcPr>
          <w:p w14:paraId="3DDE5DDA" w14:textId="77777777" w:rsidR="003F7F94" w:rsidRDefault="00E428A1" w:rsidP="00CB22C6">
            <w:pPr>
              <w:rPr>
                <w:rFonts w:ascii="Times New Roman" w:eastAsia="Times New Roman" w:hAnsi="Times New Roman" w:cs="Times New Roman"/>
                <w:sz w:val="28"/>
                <w:szCs w:val="28"/>
                <w:lang w:eastAsia="ru-RU"/>
              </w:rPr>
            </w:pPr>
            <w:r w:rsidRPr="00872B66">
              <w:rPr>
                <w:rFonts w:ascii="Times New Roman" w:hAnsi="Times New Roman" w:cs="Times New Roman"/>
                <w:sz w:val="28"/>
                <w:szCs w:val="28"/>
              </w:rPr>
              <w:t>XRD</w:t>
            </w:r>
          </w:p>
        </w:tc>
        <w:tc>
          <w:tcPr>
            <w:tcW w:w="7507" w:type="dxa"/>
          </w:tcPr>
          <w:p w14:paraId="16C34772" w14:textId="77777777" w:rsidR="003F7F94" w:rsidRDefault="00382574" w:rsidP="00CB22C6">
            <w:pPr>
              <w:rPr>
                <w:rFonts w:ascii="Times New Roman" w:eastAsia="Times New Roman" w:hAnsi="Times New Roman" w:cs="Times New Roman"/>
                <w:sz w:val="28"/>
                <w:szCs w:val="28"/>
                <w:lang w:eastAsia="ru-RU"/>
              </w:rPr>
            </w:pPr>
            <w:r>
              <w:rPr>
                <w:rFonts w:ascii="Times New Roman" w:hAnsi="Times New Roman" w:cs="Times New Roman"/>
                <w:sz w:val="28"/>
                <w:szCs w:val="28"/>
              </w:rPr>
              <w:t>Р</w:t>
            </w:r>
            <w:r w:rsidR="00E428A1" w:rsidRPr="00872B66">
              <w:rPr>
                <w:rFonts w:ascii="Times New Roman" w:hAnsi="Times New Roman" w:cs="Times New Roman"/>
                <w:sz w:val="28"/>
                <w:szCs w:val="28"/>
              </w:rPr>
              <w:t>ентгеновск</w:t>
            </w:r>
            <w:r w:rsidR="00E428A1">
              <w:rPr>
                <w:rFonts w:ascii="Times New Roman" w:hAnsi="Times New Roman" w:cs="Times New Roman"/>
                <w:sz w:val="28"/>
                <w:szCs w:val="28"/>
              </w:rPr>
              <w:t>ая</w:t>
            </w:r>
            <w:r w:rsidR="00E428A1" w:rsidRPr="00872B66">
              <w:rPr>
                <w:rFonts w:ascii="Times New Roman" w:hAnsi="Times New Roman" w:cs="Times New Roman"/>
                <w:sz w:val="28"/>
                <w:szCs w:val="28"/>
              </w:rPr>
              <w:t xml:space="preserve"> дифракци</w:t>
            </w:r>
            <w:r w:rsidR="00E428A1">
              <w:rPr>
                <w:rFonts w:ascii="Times New Roman" w:hAnsi="Times New Roman" w:cs="Times New Roman"/>
                <w:sz w:val="28"/>
                <w:szCs w:val="28"/>
              </w:rPr>
              <w:t>я</w:t>
            </w:r>
          </w:p>
        </w:tc>
      </w:tr>
      <w:tr w:rsidR="003F7F94" w14:paraId="20829A93" w14:textId="77777777" w:rsidTr="005E501D">
        <w:tc>
          <w:tcPr>
            <w:tcW w:w="1838" w:type="dxa"/>
          </w:tcPr>
          <w:p w14:paraId="634C108F" w14:textId="77777777" w:rsidR="003F7F94" w:rsidRDefault="00E428A1" w:rsidP="00CB22C6">
            <w:pPr>
              <w:rPr>
                <w:rFonts w:ascii="Times New Roman" w:eastAsia="Times New Roman" w:hAnsi="Times New Roman" w:cs="Times New Roman"/>
                <w:sz w:val="28"/>
                <w:szCs w:val="28"/>
                <w:lang w:eastAsia="ru-RU"/>
              </w:rPr>
            </w:pPr>
            <w:r w:rsidRPr="00872B66">
              <w:rPr>
                <w:rFonts w:ascii="Times New Roman" w:hAnsi="Times New Roman" w:cs="Times New Roman"/>
                <w:sz w:val="28"/>
                <w:szCs w:val="28"/>
              </w:rPr>
              <w:t>ККД</w:t>
            </w:r>
          </w:p>
        </w:tc>
        <w:tc>
          <w:tcPr>
            <w:tcW w:w="7507" w:type="dxa"/>
          </w:tcPr>
          <w:p w14:paraId="782437EE" w14:textId="77777777" w:rsidR="003F7F94" w:rsidRDefault="00382574" w:rsidP="00CB22C6">
            <w:pPr>
              <w:rPr>
                <w:rFonts w:ascii="Times New Roman" w:eastAsia="Times New Roman" w:hAnsi="Times New Roman" w:cs="Times New Roman"/>
                <w:sz w:val="28"/>
                <w:szCs w:val="28"/>
                <w:lang w:eastAsia="ru-RU"/>
              </w:rPr>
            </w:pPr>
            <w:r>
              <w:rPr>
                <w:rFonts w:ascii="Times New Roman" w:hAnsi="Times New Roman" w:cs="Times New Roman"/>
                <w:sz w:val="28"/>
                <w:szCs w:val="28"/>
              </w:rPr>
              <w:t>К</w:t>
            </w:r>
            <w:r w:rsidR="00E428A1" w:rsidRPr="00872B66">
              <w:rPr>
                <w:rFonts w:ascii="Times New Roman" w:hAnsi="Times New Roman" w:cs="Times New Roman"/>
                <w:sz w:val="28"/>
                <w:szCs w:val="28"/>
              </w:rPr>
              <w:t>ривые капиллярного давления</w:t>
            </w:r>
          </w:p>
        </w:tc>
      </w:tr>
      <w:tr w:rsidR="00E428A1" w14:paraId="136D53CE" w14:textId="77777777" w:rsidTr="005E501D">
        <w:tc>
          <w:tcPr>
            <w:tcW w:w="1838" w:type="dxa"/>
          </w:tcPr>
          <w:p w14:paraId="4D70CFA5" w14:textId="77777777" w:rsidR="00E428A1" w:rsidRPr="00872B66" w:rsidRDefault="00E428A1" w:rsidP="00CB22C6">
            <w:pPr>
              <w:rPr>
                <w:rFonts w:ascii="Times New Roman" w:hAnsi="Times New Roman" w:cs="Times New Roman"/>
                <w:sz w:val="28"/>
                <w:szCs w:val="28"/>
              </w:rPr>
            </w:pPr>
            <w:r w:rsidRPr="00872B66">
              <w:rPr>
                <w:rFonts w:ascii="Times New Roman" w:hAnsi="Times New Roman" w:cs="Times New Roman"/>
                <w:sz w:val="28"/>
                <w:szCs w:val="28"/>
              </w:rPr>
              <w:t>ОФП</w:t>
            </w:r>
          </w:p>
        </w:tc>
        <w:tc>
          <w:tcPr>
            <w:tcW w:w="7507" w:type="dxa"/>
          </w:tcPr>
          <w:p w14:paraId="7BDAC966"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О</w:t>
            </w:r>
            <w:r w:rsidR="00E428A1" w:rsidRPr="00872B66">
              <w:rPr>
                <w:rFonts w:ascii="Times New Roman" w:hAnsi="Times New Roman" w:cs="Times New Roman"/>
                <w:sz w:val="28"/>
                <w:szCs w:val="28"/>
              </w:rPr>
              <w:t>тносительн</w:t>
            </w:r>
            <w:r w:rsidR="00E428A1">
              <w:rPr>
                <w:rFonts w:ascii="Times New Roman" w:hAnsi="Times New Roman" w:cs="Times New Roman"/>
                <w:sz w:val="28"/>
                <w:szCs w:val="28"/>
              </w:rPr>
              <w:t>ая</w:t>
            </w:r>
            <w:r w:rsidR="00E428A1" w:rsidRPr="00872B66">
              <w:rPr>
                <w:rFonts w:ascii="Times New Roman" w:hAnsi="Times New Roman" w:cs="Times New Roman"/>
                <w:sz w:val="28"/>
                <w:szCs w:val="28"/>
              </w:rPr>
              <w:t xml:space="preserve"> фазов</w:t>
            </w:r>
            <w:r w:rsidR="00E428A1">
              <w:rPr>
                <w:rFonts w:ascii="Times New Roman" w:hAnsi="Times New Roman" w:cs="Times New Roman"/>
                <w:sz w:val="28"/>
                <w:szCs w:val="28"/>
              </w:rPr>
              <w:t>ая</w:t>
            </w:r>
            <w:r w:rsidR="00E428A1" w:rsidRPr="00872B66">
              <w:rPr>
                <w:rFonts w:ascii="Times New Roman" w:hAnsi="Times New Roman" w:cs="Times New Roman"/>
                <w:sz w:val="28"/>
                <w:szCs w:val="28"/>
              </w:rPr>
              <w:t xml:space="preserve"> проницаемост</w:t>
            </w:r>
            <w:r w:rsidR="00E428A1">
              <w:rPr>
                <w:rFonts w:ascii="Times New Roman" w:hAnsi="Times New Roman" w:cs="Times New Roman"/>
                <w:sz w:val="28"/>
                <w:szCs w:val="28"/>
              </w:rPr>
              <w:t>ь</w:t>
            </w:r>
          </w:p>
        </w:tc>
      </w:tr>
      <w:tr w:rsidR="003F7F94" w14:paraId="172EEBCA" w14:textId="77777777" w:rsidTr="005E501D">
        <w:tc>
          <w:tcPr>
            <w:tcW w:w="1838" w:type="dxa"/>
          </w:tcPr>
          <w:p w14:paraId="6434C227" w14:textId="77777777" w:rsidR="003F7F94" w:rsidRDefault="00E428A1" w:rsidP="00CB22C6">
            <w:pPr>
              <w:rPr>
                <w:rFonts w:ascii="Times New Roman" w:eastAsia="Times New Roman" w:hAnsi="Times New Roman" w:cs="Times New Roman"/>
                <w:sz w:val="28"/>
                <w:szCs w:val="28"/>
                <w:lang w:eastAsia="ru-RU"/>
              </w:rPr>
            </w:pPr>
            <w:proofErr w:type="spellStart"/>
            <w:r w:rsidRPr="00872B66">
              <w:rPr>
                <w:rFonts w:ascii="Times New Roman" w:hAnsi="Times New Roman" w:cs="Times New Roman"/>
                <w:sz w:val="28"/>
                <w:szCs w:val="28"/>
              </w:rPr>
              <w:t>Р</w:t>
            </w:r>
            <w:r w:rsidRPr="00872B66">
              <w:rPr>
                <w:rFonts w:ascii="Times New Roman" w:hAnsi="Times New Roman" w:cs="Times New Roman"/>
                <w:sz w:val="28"/>
                <w:szCs w:val="28"/>
                <w:vertAlign w:val="subscript"/>
              </w:rPr>
              <w:t>п</w:t>
            </w:r>
            <w:proofErr w:type="spellEnd"/>
          </w:p>
        </w:tc>
        <w:tc>
          <w:tcPr>
            <w:tcW w:w="7507" w:type="dxa"/>
          </w:tcPr>
          <w:p w14:paraId="57093479" w14:textId="77777777" w:rsidR="003F7F94" w:rsidRDefault="00382574" w:rsidP="00CB22C6">
            <w:pPr>
              <w:rPr>
                <w:rFonts w:ascii="Times New Roman" w:eastAsia="Times New Roman" w:hAnsi="Times New Roman" w:cs="Times New Roman"/>
                <w:sz w:val="28"/>
                <w:szCs w:val="28"/>
                <w:lang w:eastAsia="ru-RU"/>
              </w:rPr>
            </w:pPr>
            <w:r>
              <w:rPr>
                <w:rFonts w:ascii="Times New Roman" w:hAnsi="Times New Roman" w:cs="Times New Roman"/>
                <w:sz w:val="28"/>
                <w:szCs w:val="28"/>
              </w:rPr>
              <w:t>П</w:t>
            </w:r>
            <w:r w:rsidR="00E428A1" w:rsidRPr="00872B66">
              <w:rPr>
                <w:rFonts w:ascii="Times New Roman" w:hAnsi="Times New Roman" w:cs="Times New Roman"/>
                <w:sz w:val="28"/>
                <w:szCs w:val="28"/>
              </w:rPr>
              <w:t>араметр пористости</w:t>
            </w:r>
          </w:p>
        </w:tc>
      </w:tr>
      <w:tr w:rsidR="003F7F94" w14:paraId="7DC51B19" w14:textId="77777777" w:rsidTr="005E501D">
        <w:tc>
          <w:tcPr>
            <w:tcW w:w="1838" w:type="dxa"/>
          </w:tcPr>
          <w:p w14:paraId="7E185216" w14:textId="77777777" w:rsidR="003F7F94" w:rsidRDefault="00E428A1" w:rsidP="00CB22C6">
            <w:pPr>
              <w:rPr>
                <w:rFonts w:ascii="Times New Roman" w:eastAsia="Times New Roman" w:hAnsi="Times New Roman" w:cs="Times New Roman"/>
                <w:sz w:val="28"/>
                <w:szCs w:val="28"/>
                <w:lang w:eastAsia="ru-RU"/>
              </w:rPr>
            </w:pPr>
            <w:proofErr w:type="spellStart"/>
            <w:r w:rsidRPr="00872B66">
              <w:rPr>
                <w:rFonts w:ascii="Times New Roman" w:hAnsi="Times New Roman" w:cs="Times New Roman"/>
                <w:sz w:val="28"/>
                <w:szCs w:val="28"/>
              </w:rPr>
              <w:t>Р</w:t>
            </w:r>
            <w:r w:rsidRPr="00872B66">
              <w:rPr>
                <w:rFonts w:ascii="Times New Roman" w:hAnsi="Times New Roman" w:cs="Times New Roman"/>
                <w:sz w:val="28"/>
                <w:szCs w:val="28"/>
                <w:vertAlign w:val="subscript"/>
              </w:rPr>
              <w:t>н</w:t>
            </w:r>
            <w:proofErr w:type="spellEnd"/>
          </w:p>
        </w:tc>
        <w:tc>
          <w:tcPr>
            <w:tcW w:w="7507" w:type="dxa"/>
          </w:tcPr>
          <w:p w14:paraId="06120E8E" w14:textId="77777777" w:rsidR="003F7F94" w:rsidRDefault="00382574" w:rsidP="00CB22C6">
            <w:pPr>
              <w:rPr>
                <w:rFonts w:ascii="Times New Roman" w:eastAsia="Times New Roman" w:hAnsi="Times New Roman" w:cs="Times New Roman"/>
                <w:sz w:val="28"/>
                <w:szCs w:val="28"/>
                <w:lang w:eastAsia="ru-RU"/>
              </w:rPr>
            </w:pPr>
            <w:r>
              <w:rPr>
                <w:rFonts w:ascii="Times New Roman" w:hAnsi="Times New Roman" w:cs="Times New Roman"/>
                <w:sz w:val="28"/>
                <w:szCs w:val="28"/>
              </w:rPr>
              <w:t>П</w:t>
            </w:r>
            <w:r w:rsidR="00E428A1" w:rsidRPr="00872B66">
              <w:rPr>
                <w:rFonts w:ascii="Times New Roman" w:hAnsi="Times New Roman" w:cs="Times New Roman"/>
                <w:sz w:val="28"/>
                <w:szCs w:val="28"/>
              </w:rPr>
              <w:t>араметр насыщения</w:t>
            </w:r>
          </w:p>
        </w:tc>
      </w:tr>
      <w:tr w:rsidR="00E428A1" w14:paraId="4A7D0C15" w14:textId="77777777" w:rsidTr="005E501D">
        <w:tc>
          <w:tcPr>
            <w:tcW w:w="1838" w:type="dxa"/>
          </w:tcPr>
          <w:p w14:paraId="0DAD9328" w14:textId="77777777" w:rsidR="00E428A1" w:rsidRPr="00872B66" w:rsidRDefault="00E428A1" w:rsidP="00CB22C6">
            <w:pPr>
              <w:rPr>
                <w:rFonts w:ascii="Times New Roman" w:hAnsi="Times New Roman" w:cs="Times New Roman"/>
                <w:sz w:val="28"/>
                <w:szCs w:val="28"/>
              </w:rPr>
            </w:pPr>
            <w:r w:rsidRPr="00872B66">
              <w:rPr>
                <w:sz w:val="28"/>
              </w:rPr>
              <w:t>ФЕС</w:t>
            </w:r>
          </w:p>
        </w:tc>
        <w:tc>
          <w:tcPr>
            <w:tcW w:w="7507" w:type="dxa"/>
          </w:tcPr>
          <w:p w14:paraId="56F32FC9"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Ф</w:t>
            </w:r>
            <w:r w:rsidR="00E428A1">
              <w:rPr>
                <w:rFonts w:ascii="Times New Roman" w:hAnsi="Times New Roman" w:cs="Times New Roman"/>
                <w:sz w:val="28"/>
                <w:szCs w:val="28"/>
              </w:rPr>
              <w:t>ильтрационно-емкостные свойства</w:t>
            </w:r>
          </w:p>
        </w:tc>
      </w:tr>
      <w:tr w:rsidR="00E428A1" w14:paraId="1C1B4782" w14:textId="77777777" w:rsidTr="005E501D">
        <w:tc>
          <w:tcPr>
            <w:tcW w:w="1838" w:type="dxa"/>
          </w:tcPr>
          <w:p w14:paraId="3A456835" w14:textId="77777777" w:rsidR="00E428A1" w:rsidRPr="00872B66" w:rsidRDefault="00E428A1" w:rsidP="00CB22C6">
            <w:pPr>
              <w:rPr>
                <w:rFonts w:ascii="Times New Roman" w:hAnsi="Times New Roman" w:cs="Times New Roman"/>
                <w:sz w:val="28"/>
                <w:szCs w:val="28"/>
              </w:rPr>
            </w:pPr>
            <w:r>
              <w:rPr>
                <w:rFonts w:ascii="Times New Roman" w:hAnsi="Times New Roman" w:cs="Times New Roman"/>
                <w:sz w:val="28"/>
                <w:szCs w:val="28"/>
              </w:rPr>
              <w:t>АК</w:t>
            </w:r>
          </w:p>
        </w:tc>
        <w:tc>
          <w:tcPr>
            <w:tcW w:w="7507" w:type="dxa"/>
          </w:tcPr>
          <w:p w14:paraId="13BB8649"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А</w:t>
            </w:r>
            <w:r w:rsidR="00E428A1">
              <w:rPr>
                <w:rFonts w:ascii="Times New Roman" w:hAnsi="Times New Roman" w:cs="Times New Roman"/>
                <w:sz w:val="28"/>
                <w:szCs w:val="28"/>
              </w:rPr>
              <w:t>кустический каротаж</w:t>
            </w:r>
          </w:p>
        </w:tc>
      </w:tr>
      <w:tr w:rsidR="00E428A1" w14:paraId="76363131" w14:textId="77777777" w:rsidTr="005E501D">
        <w:tc>
          <w:tcPr>
            <w:tcW w:w="1838" w:type="dxa"/>
          </w:tcPr>
          <w:p w14:paraId="5D93076A" w14:textId="77777777" w:rsidR="00E428A1" w:rsidRDefault="00E428A1" w:rsidP="00CB22C6">
            <w:pPr>
              <w:rPr>
                <w:rFonts w:ascii="Times New Roman" w:hAnsi="Times New Roman" w:cs="Times New Roman"/>
                <w:sz w:val="28"/>
                <w:szCs w:val="28"/>
              </w:rPr>
            </w:pPr>
            <w:r>
              <w:rPr>
                <w:rFonts w:ascii="Times New Roman" w:hAnsi="Times New Roman" w:cs="Times New Roman"/>
                <w:sz w:val="28"/>
                <w:szCs w:val="28"/>
              </w:rPr>
              <w:t>ГК</w:t>
            </w:r>
          </w:p>
        </w:tc>
        <w:tc>
          <w:tcPr>
            <w:tcW w:w="7507" w:type="dxa"/>
          </w:tcPr>
          <w:p w14:paraId="6C904865" w14:textId="77777777" w:rsidR="00E428A1" w:rsidRDefault="00382574" w:rsidP="00CB22C6">
            <w:pPr>
              <w:rPr>
                <w:rFonts w:ascii="Times New Roman" w:hAnsi="Times New Roman" w:cs="Times New Roman"/>
                <w:sz w:val="28"/>
                <w:szCs w:val="28"/>
              </w:rPr>
            </w:pPr>
            <w:r>
              <w:rPr>
                <w:rFonts w:ascii="Times New Roman" w:hAnsi="Times New Roman" w:cs="Times New Roman"/>
                <w:sz w:val="28"/>
                <w:szCs w:val="28"/>
              </w:rPr>
              <w:t>Г</w:t>
            </w:r>
            <w:r w:rsidR="00E428A1">
              <w:rPr>
                <w:rFonts w:ascii="Times New Roman" w:hAnsi="Times New Roman" w:cs="Times New Roman"/>
                <w:sz w:val="28"/>
                <w:szCs w:val="28"/>
              </w:rPr>
              <w:t>амма</w:t>
            </w:r>
            <w:r w:rsidR="00622586">
              <w:rPr>
                <w:rFonts w:ascii="Times New Roman" w:hAnsi="Times New Roman" w:cs="Times New Roman"/>
                <w:sz w:val="28"/>
                <w:szCs w:val="28"/>
              </w:rPr>
              <w:t>-</w:t>
            </w:r>
            <w:r w:rsidR="00E428A1">
              <w:rPr>
                <w:rFonts w:ascii="Times New Roman" w:hAnsi="Times New Roman" w:cs="Times New Roman"/>
                <w:sz w:val="28"/>
                <w:szCs w:val="28"/>
              </w:rPr>
              <w:t>ка</w:t>
            </w:r>
            <w:r w:rsidR="00622586">
              <w:rPr>
                <w:rFonts w:ascii="Times New Roman" w:hAnsi="Times New Roman" w:cs="Times New Roman"/>
                <w:sz w:val="28"/>
                <w:szCs w:val="28"/>
              </w:rPr>
              <w:t>ротаж</w:t>
            </w:r>
          </w:p>
        </w:tc>
      </w:tr>
      <w:tr w:rsidR="00E428A1" w14:paraId="1B420466" w14:textId="77777777" w:rsidTr="005E501D">
        <w:tc>
          <w:tcPr>
            <w:tcW w:w="1838" w:type="dxa"/>
          </w:tcPr>
          <w:p w14:paraId="180A113A" w14:textId="77777777" w:rsidR="00E428A1" w:rsidRPr="00872B66" w:rsidRDefault="00E428A1" w:rsidP="00CB22C6">
            <w:pPr>
              <w:rPr>
                <w:rFonts w:ascii="Times New Roman" w:hAnsi="Times New Roman" w:cs="Times New Roman"/>
                <w:sz w:val="28"/>
                <w:szCs w:val="28"/>
              </w:rPr>
            </w:pPr>
            <w:proofErr w:type="spellStart"/>
            <w:r>
              <w:rPr>
                <w:rFonts w:ascii="Times New Roman" w:hAnsi="Times New Roman" w:cs="Times New Roman"/>
                <w:sz w:val="28"/>
                <w:szCs w:val="28"/>
              </w:rPr>
              <w:t>ГГКп</w:t>
            </w:r>
            <w:proofErr w:type="spellEnd"/>
          </w:p>
        </w:tc>
        <w:tc>
          <w:tcPr>
            <w:tcW w:w="7507" w:type="dxa"/>
          </w:tcPr>
          <w:p w14:paraId="55438B40"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Г</w:t>
            </w:r>
            <w:r w:rsidR="00622586" w:rsidRPr="00622586">
              <w:rPr>
                <w:rFonts w:ascii="Times New Roman" w:hAnsi="Times New Roman" w:cs="Times New Roman"/>
                <w:sz w:val="28"/>
                <w:szCs w:val="28"/>
              </w:rPr>
              <w:t>амма-</w:t>
            </w:r>
            <w:r w:rsidR="00622586">
              <w:rPr>
                <w:rFonts w:ascii="Times New Roman" w:hAnsi="Times New Roman" w:cs="Times New Roman"/>
                <w:sz w:val="28"/>
                <w:szCs w:val="28"/>
              </w:rPr>
              <w:t>г</w:t>
            </w:r>
            <w:r w:rsidR="00622586" w:rsidRPr="00622586">
              <w:rPr>
                <w:rFonts w:ascii="Times New Roman" w:hAnsi="Times New Roman" w:cs="Times New Roman"/>
                <w:sz w:val="28"/>
                <w:szCs w:val="28"/>
              </w:rPr>
              <w:t>амма</w:t>
            </w:r>
            <w:r w:rsidR="00622586">
              <w:rPr>
                <w:rFonts w:ascii="Times New Roman" w:hAnsi="Times New Roman" w:cs="Times New Roman"/>
                <w:sz w:val="28"/>
                <w:szCs w:val="28"/>
              </w:rPr>
              <w:t xml:space="preserve"> п</w:t>
            </w:r>
            <w:r w:rsidR="00622586" w:rsidRPr="00622586">
              <w:rPr>
                <w:rFonts w:ascii="Times New Roman" w:hAnsi="Times New Roman" w:cs="Times New Roman"/>
                <w:sz w:val="28"/>
                <w:szCs w:val="28"/>
              </w:rPr>
              <w:t>лотностно</w:t>
            </w:r>
            <w:r w:rsidR="00622586">
              <w:rPr>
                <w:rFonts w:ascii="Times New Roman" w:hAnsi="Times New Roman" w:cs="Times New Roman"/>
                <w:sz w:val="28"/>
                <w:szCs w:val="28"/>
              </w:rPr>
              <w:t>й</w:t>
            </w:r>
            <w:r w:rsidR="00622586" w:rsidRPr="00622586">
              <w:rPr>
                <w:rFonts w:ascii="Times New Roman" w:hAnsi="Times New Roman" w:cs="Times New Roman"/>
                <w:sz w:val="28"/>
                <w:szCs w:val="28"/>
              </w:rPr>
              <w:t xml:space="preserve"> каротаж</w:t>
            </w:r>
          </w:p>
        </w:tc>
      </w:tr>
      <w:tr w:rsidR="00E428A1" w14:paraId="56C6CAFF" w14:textId="77777777" w:rsidTr="005E501D">
        <w:tc>
          <w:tcPr>
            <w:tcW w:w="1838" w:type="dxa"/>
          </w:tcPr>
          <w:p w14:paraId="4EAF70FB" w14:textId="77777777" w:rsidR="00E428A1" w:rsidRPr="00872B66" w:rsidRDefault="00622586" w:rsidP="00CB22C6">
            <w:pPr>
              <w:rPr>
                <w:rFonts w:ascii="Times New Roman" w:hAnsi="Times New Roman" w:cs="Times New Roman"/>
                <w:sz w:val="28"/>
                <w:szCs w:val="28"/>
              </w:rPr>
            </w:pPr>
            <w:r>
              <w:rPr>
                <w:rFonts w:ascii="Times New Roman" w:hAnsi="Times New Roman" w:cs="Times New Roman"/>
                <w:sz w:val="28"/>
                <w:szCs w:val="28"/>
              </w:rPr>
              <w:t>УЭС</w:t>
            </w:r>
          </w:p>
        </w:tc>
        <w:tc>
          <w:tcPr>
            <w:tcW w:w="7507" w:type="dxa"/>
          </w:tcPr>
          <w:p w14:paraId="3B8E224D" w14:textId="77777777" w:rsidR="00E428A1" w:rsidRPr="00872B66" w:rsidRDefault="00382574" w:rsidP="00CB22C6">
            <w:pPr>
              <w:rPr>
                <w:rFonts w:ascii="Times New Roman" w:hAnsi="Times New Roman" w:cs="Times New Roman"/>
                <w:sz w:val="28"/>
                <w:szCs w:val="28"/>
              </w:rPr>
            </w:pPr>
            <w:r>
              <w:rPr>
                <w:rFonts w:ascii="Times New Roman" w:hAnsi="Times New Roman" w:cs="Times New Roman"/>
                <w:sz w:val="28"/>
                <w:szCs w:val="28"/>
              </w:rPr>
              <w:t>У</w:t>
            </w:r>
            <w:r w:rsidR="00622586">
              <w:rPr>
                <w:rFonts w:ascii="Times New Roman" w:hAnsi="Times New Roman" w:cs="Times New Roman"/>
                <w:sz w:val="28"/>
                <w:szCs w:val="28"/>
              </w:rPr>
              <w:t>дельное электрическое сопротивление</w:t>
            </w:r>
          </w:p>
        </w:tc>
      </w:tr>
      <w:tr w:rsidR="009A634F" w14:paraId="4340945A" w14:textId="77777777" w:rsidTr="005E501D">
        <w:tc>
          <w:tcPr>
            <w:tcW w:w="1838" w:type="dxa"/>
          </w:tcPr>
          <w:p w14:paraId="23668F7A" w14:textId="77777777" w:rsidR="009A634F" w:rsidRDefault="009A634F" w:rsidP="00CB22C6">
            <w:pPr>
              <w:rPr>
                <w:rFonts w:ascii="Times New Roman" w:hAnsi="Times New Roman" w:cs="Times New Roman"/>
                <w:sz w:val="28"/>
                <w:szCs w:val="28"/>
              </w:rPr>
            </w:pPr>
            <w:r>
              <w:rPr>
                <w:rFonts w:ascii="Times New Roman" w:hAnsi="Times New Roman" w:cs="Times New Roman"/>
                <w:sz w:val="28"/>
                <w:szCs w:val="28"/>
              </w:rPr>
              <w:t>НГК</w:t>
            </w:r>
          </w:p>
        </w:tc>
        <w:tc>
          <w:tcPr>
            <w:tcW w:w="7507" w:type="dxa"/>
          </w:tcPr>
          <w:p w14:paraId="309AF1F2" w14:textId="77777777" w:rsidR="009A634F" w:rsidRDefault="00382574" w:rsidP="00CB22C6">
            <w:pPr>
              <w:rPr>
                <w:rFonts w:ascii="Times New Roman" w:hAnsi="Times New Roman" w:cs="Times New Roman"/>
                <w:sz w:val="28"/>
                <w:szCs w:val="28"/>
              </w:rPr>
            </w:pPr>
            <w:r>
              <w:rPr>
                <w:rFonts w:ascii="Times New Roman" w:hAnsi="Times New Roman" w:cs="Times New Roman"/>
                <w:sz w:val="28"/>
                <w:szCs w:val="28"/>
              </w:rPr>
              <w:t>Н</w:t>
            </w:r>
            <w:r w:rsidR="002006F9">
              <w:rPr>
                <w:rFonts w:ascii="Times New Roman" w:hAnsi="Times New Roman" w:cs="Times New Roman"/>
                <w:sz w:val="28"/>
                <w:szCs w:val="28"/>
              </w:rPr>
              <w:t>ефтегазовый</w:t>
            </w:r>
            <w:r w:rsidR="009A634F">
              <w:rPr>
                <w:rFonts w:ascii="Times New Roman" w:hAnsi="Times New Roman" w:cs="Times New Roman"/>
                <w:sz w:val="28"/>
                <w:szCs w:val="28"/>
              </w:rPr>
              <w:t xml:space="preserve"> контакт</w:t>
            </w:r>
          </w:p>
        </w:tc>
      </w:tr>
      <w:tr w:rsidR="009A634F" w14:paraId="1AC8ACBF" w14:textId="77777777" w:rsidTr="005E501D">
        <w:tc>
          <w:tcPr>
            <w:tcW w:w="1838" w:type="dxa"/>
          </w:tcPr>
          <w:p w14:paraId="1F880675" w14:textId="77777777" w:rsidR="009A634F" w:rsidRDefault="009A634F" w:rsidP="00CB22C6">
            <w:pPr>
              <w:rPr>
                <w:rFonts w:ascii="Times New Roman" w:hAnsi="Times New Roman" w:cs="Times New Roman"/>
                <w:sz w:val="28"/>
                <w:szCs w:val="28"/>
              </w:rPr>
            </w:pPr>
            <w:r>
              <w:rPr>
                <w:rFonts w:ascii="Times New Roman" w:hAnsi="Times New Roman" w:cs="Times New Roman"/>
                <w:sz w:val="28"/>
                <w:szCs w:val="28"/>
              </w:rPr>
              <w:t>ВНК</w:t>
            </w:r>
          </w:p>
        </w:tc>
        <w:tc>
          <w:tcPr>
            <w:tcW w:w="7507" w:type="dxa"/>
          </w:tcPr>
          <w:p w14:paraId="406C6E1A" w14:textId="77777777" w:rsidR="009A634F" w:rsidRDefault="00382574" w:rsidP="00CB22C6">
            <w:pPr>
              <w:rPr>
                <w:rFonts w:ascii="Times New Roman" w:hAnsi="Times New Roman" w:cs="Times New Roman"/>
                <w:sz w:val="28"/>
                <w:szCs w:val="28"/>
              </w:rPr>
            </w:pPr>
            <w:r>
              <w:rPr>
                <w:rFonts w:ascii="Times New Roman" w:hAnsi="Times New Roman" w:cs="Times New Roman"/>
                <w:sz w:val="28"/>
                <w:szCs w:val="28"/>
              </w:rPr>
              <w:t>В</w:t>
            </w:r>
            <w:r w:rsidR="009A634F">
              <w:rPr>
                <w:rFonts w:ascii="Times New Roman" w:hAnsi="Times New Roman" w:cs="Times New Roman"/>
                <w:sz w:val="28"/>
                <w:szCs w:val="28"/>
              </w:rPr>
              <w:t>одно-нефтяной контакт</w:t>
            </w:r>
          </w:p>
        </w:tc>
      </w:tr>
      <w:tr w:rsidR="009A634F" w14:paraId="08E916EA" w14:textId="77777777" w:rsidTr="005E501D">
        <w:tc>
          <w:tcPr>
            <w:tcW w:w="1838" w:type="dxa"/>
          </w:tcPr>
          <w:p w14:paraId="1F97D1F0" w14:textId="77777777" w:rsidR="009A634F" w:rsidRDefault="009A634F" w:rsidP="00CB22C6">
            <w:pPr>
              <w:rPr>
                <w:rFonts w:ascii="Times New Roman" w:hAnsi="Times New Roman" w:cs="Times New Roman"/>
                <w:sz w:val="28"/>
                <w:szCs w:val="28"/>
              </w:rPr>
            </w:pPr>
            <w:r>
              <w:rPr>
                <w:rFonts w:ascii="Times New Roman" w:hAnsi="Times New Roman" w:cs="Times New Roman"/>
                <w:sz w:val="28"/>
                <w:szCs w:val="28"/>
              </w:rPr>
              <w:t>ГИС</w:t>
            </w:r>
          </w:p>
        </w:tc>
        <w:tc>
          <w:tcPr>
            <w:tcW w:w="7507" w:type="dxa"/>
          </w:tcPr>
          <w:p w14:paraId="1E5DA0A8" w14:textId="77777777" w:rsidR="009A634F" w:rsidRDefault="00382574" w:rsidP="00CB22C6">
            <w:pPr>
              <w:rPr>
                <w:rFonts w:ascii="Times New Roman" w:hAnsi="Times New Roman" w:cs="Times New Roman"/>
                <w:sz w:val="28"/>
                <w:szCs w:val="28"/>
              </w:rPr>
            </w:pPr>
            <w:r>
              <w:rPr>
                <w:rFonts w:ascii="Times New Roman" w:hAnsi="Times New Roman" w:cs="Times New Roman"/>
                <w:sz w:val="28"/>
                <w:szCs w:val="28"/>
              </w:rPr>
              <w:t>Г</w:t>
            </w:r>
            <w:r w:rsidR="009A634F">
              <w:rPr>
                <w:rFonts w:ascii="Times New Roman" w:hAnsi="Times New Roman" w:cs="Times New Roman"/>
                <w:sz w:val="28"/>
                <w:szCs w:val="28"/>
              </w:rPr>
              <w:t>еофизические исследования скважин</w:t>
            </w:r>
          </w:p>
        </w:tc>
      </w:tr>
      <w:tr w:rsidR="009A634F" w14:paraId="68677AC4" w14:textId="77777777" w:rsidTr="005E501D">
        <w:tc>
          <w:tcPr>
            <w:tcW w:w="1838" w:type="dxa"/>
          </w:tcPr>
          <w:p w14:paraId="7120C63A" w14:textId="77777777" w:rsidR="009A634F" w:rsidRDefault="009A634F" w:rsidP="00CB22C6">
            <w:pPr>
              <w:rPr>
                <w:rFonts w:ascii="Times New Roman" w:hAnsi="Times New Roman" w:cs="Times New Roman"/>
                <w:sz w:val="28"/>
                <w:szCs w:val="28"/>
              </w:rPr>
            </w:pPr>
            <w:r>
              <w:rPr>
                <w:rFonts w:ascii="Times New Roman" w:hAnsi="Times New Roman" w:cs="Times New Roman"/>
                <w:sz w:val="28"/>
                <w:szCs w:val="28"/>
              </w:rPr>
              <w:t>СГК</w:t>
            </w:r>
          </w:p>
        </w:tc>
        <w:tc>
          <w:tcPr>
            <w:tcW w:w="7507" w:type="dxa"/>
          </w:tcPr>
          <w:p w14:paraId="11619A41" w14:textId="77777777" w:rsidR="009A634F" w:rsidRDefault="00382574" w:rsidP="00CB22C6">
            <w:pPr>
              <w:rPr>
                <w:rFonts w:ascii="Times New Roman" w:hAnsi="Times New Roman" w:cs="Times New Roman"/>
                <w:sz w:val="28"/>
                <w:szCs w:val="28"/>
              </w:rPr>
            </w:pPr>
            <w:r>
              <w:rPr>
                <w:rFonts w:ascii="Times New Roman" w:hAnsi="Times New Roman" w:cs="Times New Roman"/>
                <w:sz w:val="28"/>
                <w:szCs w:val="28"/>
              </w:rPr>
              <w:t>С</w:t>
            </w:r>
            <w:r w:rsidR="009A634F">
              <w:rPr>
                <w:rFonts w:ascii="Times New Roman" w:hAnsi="Times New Roman" w:cs="Times New Roman"/>
                <w:sz w:val="28"/>
                <w:szCs w:val="28"/>
              </w:rPr>
              <w:t>пектральный гамма-каротаж</w:t>
            </w:r>
          </w:p>
        </w:tc>
      </w:tr>
    </w:tbl>
    <w:p w14:paraId="64DD9229" w14:textId="77777777" w:rsidR="00656035" w:rsidRDefault="00656035" w:rsidP="00CB22C6">
      <w:pPr>
        <w:spacing w:after="0" w:line="240" w:lineRule="auto"/>
        <w:rPr>
          <w:rFonts w:ascii="Times New Roman" w:eastAsia="Times New Roman" w:hAnsi="Times New Roman" w:cs="Times New Roman"/>
          <w:sz w:val="28"/>
          <w:szCs w:val="28"/>
          <w:lang w:eastAsia="ru-RU"/>
        </w:rPr>
      </w:pPr>
    </w:p>
    <w:p w14:paraId="233D0A62" w14:textId="77777777" w:rsidR="00656035" w:rsidRDefault="00656035" w:rsidP="00CB22C6">
      <w:pPr>
        <w:spacing w:after="0" w:line="240" w:lineRule="auto"/>
        <w:rPr>
          <w:rFonts w:ascii="Times New Roman" w:eastAsia="Times New Roman" w:hAnsi="Times New Roman" w:cs="Times New Roman"/>
          <w:sz w:val="28"/>
          <w:szCs w:val="28"/>
          <w:lang w:eastAsia="ru-RU"/>
        </w:rPr>
      </w:pPr>
    </w:p>
    <w:p w14:paraId="77C4231F" w14:textId="77777777" w:rsidR="003A0B5D" w:rsidRDefault="003A0B5D" w:rsidP="00CB22C6">
      <w:pPr>
        <w:spacing w:after="0" w:line="240" w:lineRule="auto"/>
        <w:rPr>
          <w:rFonts w:ascii="Times New Roman" w:eastAsia="Times New Roman" w:hAnsi="Times New Roman" w:cs="Times New Roman"/>
          <w:sz w:val="28"/>
          <w:szCs w:val="28"/>
          <w:lang w:eastAsia="ru-RU"/>
        </w:rPr>
      </w:pPr>
    </w:p>
    <w:p w14:paraId="3A844E14" w14:textId="77777777" w:rsidR="003A0B5D" w:rsidRDefault="003A0B5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0B42BD0" w14:textId="77777777" w:rsidR="003A0B5D" w:rsidRPr="003A0B5D" w:rsidRDefault="003A0B5D" w:rsidP="00382574">
      <w:pPr>
        <w:spacing w:after="0" w:line="360" w:lineRule="auto"/>
        <w:ind w:firstLine="567"/>
        <w:jc w:val="both"/>
        <w:outlineLvl w:val="0"/>
        <w:rPr>
          <w:rFonts w:ascii="Times New Roman" w:eastAsia="Times New Roman" w:hAnsi="Times New Roman" w:cs="Times New Roman"/>
          <w:b/>
          <w:sz w:val="28"/>
          <w:szCs w:val="28"/>
          <w:lang w:bidi="en-US"/>
        </w:rPr>
      </w:pPr>
      <w:bookmarkStart w:id="2" w:name="_Toc190282468"/>
      <w:bookmarkStart w:id="3" w:name="_Toc222368653"/>
      <w:r w:rsidRPr="003A0B5D">
        <w:rPr>
          <w:rFonts w:ascii="Times New Roman" w:eastAsia="Times New Roman" w:hAnsi="Times New Roman" w:cs="Times New Roman"/>
          <w:b/>
          <w:sz w:val="28"/>
          <w:szCs w:val="28"/>
          <w:lang w:bidi="en-US"/>
        </w:rPr>
        <w:lastRenderedPageBreak/>
        <w:t>ВВЕДЕНИЕ</w:t>
      </w:r>
      <w:bookmarkEnd w:id="2"/>
      <w:bookmarkEnd w:id="3"/>
    </w:p>
    <w:p w14:paraId="1B01762C" w14:textId="77777777" w:rsidR="003A0B5D" w:rsidRPr="00692AEA" w:rsidRDefault="003A0B5D" w:rsidP="00382574">
      <w:pPr>
        <w:spacing w:after="0" w:line="240" w:lineRule="auto"/>
        <w:ind w:firstLine="567"/>
        <w:jc w:val="both"/>
        <w:rPr>
          <w:rFonts w:ascii="Times New Roman" w:eastAsia="Times New Roman" w:hAnsi="Times New Roman" w:cs="Times New Roman"/>
          <w:i/>
          <w:iCs/>
          <w:sz w:val="28"/>
          <w:szCs w:val="28"/>
          <w:lang w:eastAsia="ru-RU"/>
        </w:rPr>
      </w:pPr>
      <w:r w:rsidRPr="00692AEA">
        <w:rPr>
          <w:rFonts w:ascii="Times New Roman" w:eastAsia="Times New Roman" w:hAnsi="Times New Roman" w:cs="Times New Roman"/>
          <w:i/>
          <w:iCs/>
          <w:sz w:val="28"/>
          <w:szCs w:val="28"/>
          <w:lang w:eastAsia="ru-RU"/>
        </w:rPr>
        <w:t>Оценка современного состояния решаемой научной или научно-технологической проблемы</w:t>
      </w:r>
    </w:p>
    <w:p w14:paraId="221F44E3"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Месторождение Морское, включая блок </w:t>
      </w:r>
      <w:proofErr w:type="spellStart"/>
      <w:r w:rsidRPr="00692AEA">
        <w:rPr>
          <w:rFonts w:ascii="Times New Roman" w:eastAsia="Times New Roman" w:hAnsi="Times New Roman" w:cs="Times New Roman"/>
          <w:sz w:val="28"/>
          <w:szCs w:val="28"/>
          <w:lang w:eastAsia="ru-RU"/>
        </w:rPr>
        <w:t>Огайское</w:t>
      </w:r>
      <w:proofErr w:type="spellEnd"/>
      <w:r w:rsidRPr="00692AEA">
        <w:rPr>
          <w:rFonts w:ascii="Times New Roman" w:eastAsia="Times New Roman" w:hAnsi="Times New Roman" w:cs="Times New Roman"/>
          <w:sz w:val="28"/>
          <w:szCs w:val="28"/>
          <w:lang w:eastAsia="ru-RU"/>
        </w:rPr>
        <w:t xml:space="preserve">, характеризуется сложным строением, обусловленным особенностями осадконакопления, разнообразием </w:t>
      </w:r>
      <w:proofErr w:type="spellStart"/>
      <w:r w:rsidRPr="00692AEA">
        <w:rPr>
          <w:rFonts w:ascii="Times New Roman" w:eastAsia="Times New Roman" w:hAnsi="Times New Roman" w:cs="Times New Roman"/>
          <w:sz w:val="28"/>
          <w:szCs w:val="28"/>
          <w:lang w:eastAsia="ru-RU"/>
        </w:rPr>
        <w:t>литотипов</w:t>
      </w:r>
      <w:proofErr w:type="spellEnd"/>
      <w:r w:rsidRPr="00692AEA">
        <w:rPr>
          <w:rFonts w:ascii="Times New Roman" w:eastAsia="Times New Roman" w:hAnsi="Times New Roman" w:cs="Times New Roman"/>
          <w:sz w:val="28"/>
          <w:szCs w:val="28"/>
          <w:lang w:eastAsia="ru-RU"/>
        </w:rPr>
        <w:t xml:space="preserve"> и их взаимным расположением. Керн, полученный при бурении, дает возможность изучить литологический состав и физико-механические свойства пород – такие как пористость и проницаемость, что напрямую влияет на оценку продуктивности и экономической целесообразности разработки.</w:t>
      </w:r>
      <w:r w:rsidR="00C46F76" w:rsidRPr="00692AEA">
        <w:rPr>
          <w:rFonts w:ascii="Times New Roman" w:eastAsia="Times New Roman" w:hAnsi="Times New Roman" w:cs="Times New Roman"/>
          <w:sz w:val="28"/>
          <w:szCs w:val="28"/>
          <w:lang w:eastAsia="ru-RU"/>
        </w:rPr>
        <w:t xml:space="preserve"> </w:t>
      </w:r>
      <w:r w:rsidRPr="00692AEA">
        <w:rPr>
          <w:rFonts w:ascii="Times New Roman" w:eastAsia="Times New Roman" w:hAnsi="Times New Roman" w:cs="Times New Roman"/>
          <w:sz w:val="28"/>
          <w:szCs w:val="28"/>
          <w:lang w:eastAsia="ru-RU"/>
        </w:rPr>
        <w:t xml:space="preserve">Лабораторные исследования керна, включая определение пористости, проницаемости и минералогического состава, позволяют уточнить геологическую модель и повысить точность оценки ресурсной базы. Комплексное изучение физико-литологических характеристик пород месторождения Морское и блока </w:t>
      </w:r>
      <w:proofErr w:type="spellStart"/>
      <w:r w:rsidRPr="00692AEA">
        <w:rPr>
          <w:rFonts w:ascii="Times New Roman" w:eastAsia="Times New Roman" w:hAnsi="Times New Roman" w:cs="Times New Roman"/>
          <w:sz w:val="28"/>
          <w:szCs w:val="28"/>
          <w:lang w:eastAsia="ru-RU"/>
        </w:rPr>
        <w:t>Огайское</w:t>
      </w:r>
      <w:proofErr w:type="spellEnd"/>
      <w:r w:rsidRPr="00692AEA">
        <w:rPr>
          <w:rFonts w:ascii="Times New Roman" w:eastAsia="Times New Roman" w:hAnsi="Times New Roman" w:cs="Times New Roman"/>
          <w:sz w:val="28"/>
          <w:szCs w:val="28"/>
          <w:lang w:eastAsia="ru-RU"/>
        </w:rPr>
        <w:t xml:space="preserve"> способствует разработке оптимальных технологических решений и снижению рисков, связанных с освоением залежей.</w:t>
      </w:r>
    </w:p>
    <w:p w14:paraId="24A281B6" w14:textId="77777777" w:rsidR="001F0A2B"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Таким образом, исследование физико-литологической структуры пород в пределах месторождения Морское, включая блок </w:t>
      </w:r>
      <w:proofErr w:type="spellStart"/>
      <w:r w:rsidRPr="00692AEA">
        <w:rPr>
          <w:rFonts w:ascii="Times New Roman" w:eastAsia="Times New Roman" w:hAnsi="Times New Roman" w:cs="Times New Roman"/>
          <w:sz w:val="28"/>
          <w:szCs w:val="28"/>
          <w:lang w:eastAsia="ru-RU"/>
        </w:rPr>
        <w:t>Огайское</w:t>
      </w:r>
      <w:proofErr w:type="spellEnd"/>
      <w:r w:rsidRPr="00692AEA">
        <w:rPr>
          <w:rFonts w:ascii="Times New Roman" w:eastAsia="Times New Roman" w:hAnsi="Times New Roman" w:cs="Times New Roman"/>
          <w:sz w:val="28"/>
          <w:szCs w:val="28"/>
          <w:lang w:eastAsia="ru-RU"/>
        </w:rPr>
        <w:t>, на основе лабораторного анализа керна, является неотъемлемой частью системного подхода к его освоению. Это позволяет максимально эффективно использовать ресурсный потенциал месторождения при минимизации экологических последствий.</w:t>
      </w:r>
    </w:p>
    <w:p w14:paraId="0956D8A8" w14:textId="77777777" w:rsidR="003A0B5D" w:rsidRPr="00692AEA" w:rsidRDefault="001F0A2B"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Важную роль в изучении региона сыграли отечественные и зарубежные ученые и производственники: </w:t>
      </w:r>
      <w:r w:rsidRPr="00692AEA">
        <w:rPr>
          <w:rFonts w:ascii="Times New Roman" w:hAnsi="Times New Roman" w:cs="Times New Roman"/>
          <w:sz w:val="28"/>
          <w:szCs w:val="28"/>
        </w:rPr>
        <w:t xml:space="preserve">Сатпаев К.И., Губкин И.М., Алиев А.А., Гулиев А.К., </w:t>
      </w:r>
      <w:proofErr w:type="spellStart"/>
      <w:r w:rsidRPr="00692AEA">
        <w:rPr>
          <w:rFonts w:ascii="Times New Roman" w:hAnsi="Times New Roman" w:cs="Times New Roman"/>
          <w:sz w:val="28"/>
          <w:szCs w:val="28"/>
        </w:rPr>
        <w:t>Велиев</w:t>
      </w:r>
      <w:proofErr w:type="spellEnd"/>
      <w:r w:rsidRPr="00692AEA">
        <w:rPr>
          <w:rFonts w:ascii="Times New Roman" w:hAnsi="Times New Roman" w:cs="Times New Roman"/>
          <w:sz w:val="28"/>
          <w:szCs w:val="28"/>
        </w:rPr>
        <w:t xml:space="preserve"> Ф.Р., </w:t>
      </w:r>
      <w:proofErr w:type="spellStart"/>
      <w:r w:rsidRPr="00692AEA">
        <w:rPr>
          <w:rStyle w:val="af0"/>
          <w:rFonts w:ascii="Times New Roman" w:hAnsi="Times New Roman" w:cs="Times New Roman"/>
          <w:b w:val="0"/>
          <w:sz w:val="28"/>
          <w:szCs w:val="28"/>
        </w:rPr>
        <w:t>Ахмедсафин</w:t>
      </w:r>
      <w:proofErr w:type="spellEnd"/>
      <w:r w:rsidRPr="00692AEA">
        <w:rPr>
          <w:rFonts w:ascii="Times New Roman" w:hAnsi="Times New Roman" w:cs="Times New Roman"/>
          <w:b/>
          <w:sz w:val="28"/>
          <w:szCs w:val="28"/>
        </w:rPr>
        <w:t xml:space="preserve"> </w:t>
      </w:r>
      <w:r w:rsidRPr="00692AEA">
        <w:rPr>
          <w:rStyle w:val="af0"/>
          <w:rFonts w:ascii="Times New Roman" w:hAnsi="Times New Roman" w:cs="Times New Roman"/>
          <w:b w:val="0"/>
          <w:sz w:val="28"/>
          <w:szCs w:val="28"/>
        </w:rPr>
        <w:t xml:space="preserve">У.М., </w:t>
      </w:r>
      <w:proofErr w:type="spellStart"/>
      <w:r w:rsidRPr="00692AEA">
        <w:rPr>
          <w:rStyle w:val="af0"/>
          <w:rFonts w:ascii="Times New Roman" w:hAnsi="Times New Roman" w:cs="Times New Roman"/>
          <w:b w:val="0"/>
          <w:sz w:val="28"/>
          <w:szCs w:val="28"/>
        </w:rPr>
        <w:t>Махамбетов</w:t>
      </w:r>
      <w:proofErr w:type="spellEnd"/>
      <w:r w:rsidRPr="00692AEA">
        <w:rPr>
          <w:rStyle w:val="af0"/>
          <w:rFonts w:ascii="Times New Roman" w:hAnsi="Times New Roman" w:cs="Times New Roman"/>
          <w:b w:val="0"/>
          <w:sz w:val="28"/>
          <w:szCs w:val="28"/>
        </w:rPr>
        <w:t xml:space="preserve"> К.М.</w:t>
      </w:r>
      <w:r w:rsidRPr="00692AEA">
        <w:rPr>
          <w:rFonts w:ascii="Times New Roman" w:hAnsi="Times New Roman" w:cs="Times New Roman"/>
          <w:b/>
          <w:sz w:val="28"/>
          <w:szCs w:val="28"/>
        </w:rPr>
        <w:t xml:space="preserve">, </w:t>
      </w:r>
      <w:r w:rsidRPr="00692AEA">
        <w:rPr>
          <w:rStyle w:val="af0"/>
          <w:rFonts w:ascii="Times New Roman" w:hAnsi="Times New Roman" w:cs="Times New Roman"/>
          <w:b w:val="0"/>
          <w:sz w:val="28"/>
          <w:szCs w:val="28"/>
        </w:rPr>
        <w:t>Ержанов Е.Е.</w:t>
      </w:r>
      <w:r w:rsidRPr="00692AEA">
        <w:rPr>
          <w:rFonts w:ascii="Times New Roman" w:hAnsi="Times New Roman" w:cs="Times New Roman"/>
          <w:b/>
          <w:sz w:val="28"/>
          <w:szCs w:val="28"/>
        </w:rPr>
        <w:t xml:space="preserve">, </w:t>
      </w:r>
      <w:r w:rsidRPr="00692AEA">
        <w:rPr>
          <w:rStyle w:val="af0"/>
          <w:rFonts w:ascii="Times New Roman" w:hAnsi="Times New Roman" w:cs="Times New Roman"/>
          <w:b w:val="0"/>
          <w:sz w:val="28"/>
          <w:szCs w:val="28"/>
        </w:rPr>
        <w:t>Абдуллин</w:t>
      </w:r>
      <w:r w:rsidRPr="00692AEA">
        <w:rPr>
          <w:rFonts w:ascii="Times New Roman" w:hAnsi="Times New Roman" w:cs="Times New Roman"/>
          <w:b/>
          <w:sz w:val="28"/>
          <w:szCs w:val="28"/>
        </w:rPr>
        <w:t xml:space="preserve"> </w:t>
      </w:r>
      <w:r w:rsidRPr="00692AEA">
        <w:rPr>
          <w:rStyle w:val="af0"/>
          <w:rFonts w:ascii="Times New Roman" w:hAnsi="Times New Roman" w:cs="Times New Roman"/>
          <w:b w:val="0"/>
          <w:sz w:val="28"/>
          <w:szCs w:val="28"/>
        </w:rPr>
        <w:t xml:space="preserve">А.А., </w:t>
      </w:r>
      <w:proofErr w:type="spellStart"/>
      <w:r w:rsidRPr="00692AEA">
        <w:rPr>
          <w:rStyle w:val="af0"/>
          <w:rFonts w:ascii="Times New Roman" w:hAnsi="Times New Roman" w:cs="Times New Roman"/>
          <w:b w:val="0"/>
          <w:sz w:val="28"/>
          <w:szCs w:val="28"/>
        </w:rPr>
        <w:t>Жолтаев</w:t>
      </w:r>
      <w:proofErr w:type="spellEnd"/>
      <w:r w:rsidRPr="00692AEA">
        <w:rPr>
          <w:rStyle w:val="af0"/>
          <w:rFonts w:ascii="Times New Roman" w:hAnsi="Times New Roman" w:cs="Times New Roman"/>
          <w:b w:val="0"/>
          <w:sz w:val="28"/>
          <w:szCs w:val="28"/>
        </w:rPr>
        <w:t xml:space="preserve"> Г.Ж., </w:t>
      </w:r>
      <w:proofErr w:type="spellStart"/>
      <w:r w:rsidRPr="00692AEA">
        <w:rPr>
          <w:rStyle w:val="af0"/>
          <w:rFonts w:ascii="Times New Roman" w:hAnsi="Times New Roman" w:cs="Times New Roman"/>
          <w:b w:val="0"/>
          <w:sz w:val="28"/>
          <w:szCs w:val="28"/>
        </w:rPr>
        <w:t>Абетов</w:t>
      </w:r>
      <w:proofErr w:type="spellEnd"/>
      <w:r w:rsidRPr="00692AEA">
        <w:rPr>
          <w:rStyle w:val="af0"/>
          <w:rFonts w:ascii="Times New Roman" w:hAnsi="Times New Roman" w:cs="Times New Roman"/>
          <w:b w:val="0"/>
          <w:sz w:val="28"/>
          <w:szCs w:val="28"/>
        </w:rPr>
        <w:t xml:space="preserve"> А.Е., Кадиров Ф.А., </w:t>
      </w:r>
      <w:proofErr w:type="spellStart"/>
      <w:r w:rsidRPr="00692AEA">
        <w:rPr>
          <w:rStyle w:val="af0"/>
          <w:rFonts w:ascii="Times New Roman" w:hAnsi="Times New Roman" w:cs="Times New Roman"/>
          <w:b w:val="0"/>
          <w:sz w:val="28"/>
          <w:szCs w:val="28"/>
        </w:rPr>
        <w:t>Гурбанов</w:t>
      </w:r>
      <w:proofErr w:type="spellEnd"/>
      <w:r w:rsidRPr="00692AEA">
        <w:rPr>
          <w:rStyle w:val="af0"/>
          <w:rFonts w:ascii="Times New Roman" w:hAnsi="Times New Roman" w:cs="Times New Roman"/>
          <w:b w:val="0"/>
          <w:sz w:val="28"/>
          <w:szCs w:val="28"/>
        </w:rPr>
        <w:t xml:space="preserve"> В.</w:t>
      </w:r>
      <w:r w:rsidR="00651BDE">
        <w:rPr>
          <w:rStyle w:val="af0"/>
          <w:rFonts w:ascii="Times New Roman" w:hAnsi="Times New Roman" w:cs="Times New Roman"/>
          <w:b w:val="0"/>
          <w:sz w:val="28"/>
          <w:szCs w:val="28"/>
          <w:lang w:val="kk-KZ"/>
        </w:rPr>
        <w:t>Ш.</w:t>
      </w:r>
      <w:r w:rsidRPr="00692AEA">
        <w:rPr>
          <w:rStyle w:val="af0"/>
          <w:rFonts w:ascii="Times New Roman" w:hAnsi="Times New Roman" w:cs="Times New Roman"/>
          <w:b w:val="0"/>
          <w:sz w:val="28"/>
          <w:szCs w:val="28"/>
        </w:rPr>
        <w:t>,</w:t>
      </w:r>
      <w:r w:rsidRPr="00692AEA">
        <w:rPr>
          <w:rStyle w:val="af0"/>
          <w:rFonts w:ascii="Times New Roman" w:hAnsi="Times New Roman" w:cs="Times New Roman"/>
          <w:sz w:val="28"/>
          <w:szCs w:val="28"/>
        </w:rPr>
        <w:t xml:space="preserve"> </w:t>
      </w:r>
      <w:r w:rsidR="003A0B5D" w:rsidRPr="00692AEA">
        <w:rPr>
          <w:rFonts w:ascii="Times New Roman" w:eastAsia="Times New Roman" w:hAnsi="Times New Roman" w:cs="Times New Roman"/>
          <w:sz w:val="28"/>
          <w:szCs w:val="28"/>
          <w:lang w:eastAsia="ru-RU"/>
        </w:rPr>
        <w:t xml:space="preserve">Юлдашева М.Г., Абдуллаев, Богданов, Князев, </w:t>
      </w:r>
      <w:proofErr w:type="spellStart"/>
      <w:r w:rsidR="003A0B5D" w:rsidRPr="00692AEA">
        <w:rPr>
          <w:rFonts w:ascii="Times New Roman" w:eastAsia="Times New Roman" w:hAnsi="Times New Roman" w:cs="Times New Roman"/>
          <w:sz w:val="28"/>
          <w:szCs w:val="28"/>
          <w:lang w:eastAsia="ru-RU"/>
        </w:rPr>
        <w:t>Узаков</w:t>
      </w:r>
      <w:proofErr w:type="spellEnd"/>
      <w:r w:rsidR="003A0B5D" w:rsidRPr="00692AEA">
        <w:rPr>
          <w:rFonts w:ascii="Times New Roman" w:eastAsia="Times New Roman" w:hAnsi="Times New Roman" w:cs="Times New Roman"/>
          <w:sz w:val="28"/>
          <w:szCs w:val="28"/>
          <w:lang w:eastAsia="ru-RU"/>
        </w:rPr>
        <w:t xml:space="preserve">, </w:t>
      </w:r>
      <w:proofErr w:type="spellStart"/>
      <w:r w:rsidR="003A0B5D" w:rsidRPr="00692AEA">
        <w:rPr>
          <w:rFonts w:ascii="Times New Roman" w:eastAsia="Times New Roman" w:hAnsi="Times New Roman" w:cs="Times New Roman"/>
          <w:sz w:val="28"/>
          <w:szCs w:val="28"/>
          <w:lang w:eastAsia="ru-RU"/>
        </w:rPr>
        <w:t>Тогаев</w:t>
      </w:r>
      <w:proofErr w:type="spellEnd"/>
      <w:r w:rsidR="003A0B5D" w:rsidRPr="00692AEA">
        <w:rPr>
          <w:rFonts w:ascii="Times New Roman" w:eastAsia="Times New Roman" w:hAnsi="Times New Roman" w:cs="Times New Roman"/>
          <w:sz w:val="28"/>
          <w:szCs w:val="28"/>
          <w:lang w:eastAsia="ru-RU"/>
        </w:rPr>
        <w:t xml:space="preserve"> И.С., Маслов В.В., Горюнова Л.Ф., </w:t>
      </w:r>
      <w:proofErr w:type="spellStart"/>
      <w:r w:rsidR="003A0B5D" w:rsidRPr="00692AEA">
        <w:rPr>
          <w:rFonts w:ascii="Times New Roman" w:eastAsia="Times New Roman" w:hAnsi="Times New Roman" w:cs="Times New Roman"/>
          <w:sz w:val="28"/>
          <w:szCs w:val="28"/>
          <w:lang w:eastAsia="ru-RU"/>
        </w:rPr>
        <w:t>Гибшман</w:t>
      </w:r>
      <w:proofErr w:type="spellEnd"/>
      <w:r w:rsidR="003A0B5D" w:rsidRPr="00692AEA">
        <w:rPr>
          <w:rFonts w:ascii="Times New Roman" w:eastAsia="Times New Roman" w:hAnsi="Times New Roman" w:cs="Times New Roman"/>
          <w:sz w:val="28"/>
          <w:szCs w:val="28"/>
          <w:lang w:eastAsia="ru-RU"/>
        </w:rPr>
        <w:t xml:space="preserve"> Н.Б., </w:t>
      </w:r>
      <w:proofErr w:type="spellStart"/>
      <w:r w:rsidR="003A0B5D" w:rsidRPr="00692AEA">
        <w:rPr>
          <w:rFonts w:ascii="Times New Roman" w:eastAsia="Times New Roman" w:hAnsi="Times New Roman" w:cs="Times New Roman"/>
          <w:sz w:val="28"/>
          <w:szCs w:val="28"/>
          <w:lang w:eastAsia="ru-RU"/>
        </w:rPr>
        <w:t>Калменов</w:t>
      </w:r>
      <w:proofErr w:type="spellEnd"/>
      <w:r w:rsidR="003A0B5D" w:rsidRPr="00692AEA">
        <w:rPr>
          <w:rFonts w:ascii="Times New Roman" w:eastAsia="Times New Roman" w:hAnsi="Times New Roman" w:cs="Times New Roman"/>
          <w:sz w:val="28"/>
          <w:szCs w:val="28"/>
          <w:lang w:eastAsia="ru-RU"/>
        </w:rPr>
        <w:t xml:space="preserve"> М.Д., Бабаджанов Т.Л., Абидов Н., </w:t>
      </w:r>
      <w:proofErr w:type="spellStart"/>
      <w:r w:rsidR="003A0B5D" w:rsidRPr="00692AEA">
        <w:rPr>
          <w:rFonts w:ascii="Times New Roman" w:eastAsia="Times New Roman" w:hAnsi="Times New Roman" w:cs="Times New Roman"/>
          <w:sz w:val="28"/>
          <w:szCs w:val="28"/>
          <w:lang w:eastAsia="ru-RU"/>
        </w:rPr>
        <w:t>Акрамходжаев</w:t>
      </w:r>
      <w:proofErr w:type="spellEnd"/>
      <w:r w:rsidR="003A0B5D" w:rsidRPr="00692AEA">
        <w:rPr>
          <w:rFonts w:ascii="Times New Roman" w:eastAsia="Times New Roman" w:hAnsi="Times New Roman" w:cs="Times New Roman"/>
          <w:sz w:val="28"/>
          <w:szCs w:val="28"/>
          <w:lang w:eastAsia="ru-RU"/>
        </w:rPr>
        <w:t xml:space="preserve"> А.М., </w:t>
      </w:r>
      <w:proofErr w:type="spellStart"/>
      <w:r w:rsidR="003A0B5D" w:rsidRPr="00692AEA">
        <w:rPr>
          <w:rFonts w:ascii="Times New Roman" w:eastAsia="Times New Roman" w:hAnsi="Times New Roman" w:cs="Times New Roman"/>
          <w:sz w:val="28"/>
          <w:szCs w:val="28"/>
          <w:lang w:eastAsia="ru-RU"/>
        </w:rPr>
        <w:t>Авазходжаев</w:t>
      </w:r>
      <w:proofErr w:type="spellEnd"/>
      <w:r w:rsidR="003A0B5D" w:rsidRPr="00692AEA">
        <w:rPr>
          <w:rFonts w:ascii="Times New Roman" w:eastAsia="Times New Roman" w:hAnsi="Times New Roman" w:cs="Times New Roman"/>
          <w:sz w:val="28"/>
          <w:szCs w:val="28"/>
          <w:lang w:eastAsia="ru-RU"/>
        </w:rPr>
        <w:t xml:space="preserve"> Х.Х., Лабутина Л.И., Толстов С.П., Галкин Л.Л., </w:t>
      </w:r>
      <w:proofErr w:type="spellStart"/>
      <w:r w:rsidR="003A0B5D" w:rsidRPr="00692AEA">
        <w:rPr>
          <w:rFonts w:ascii="Times New Roman" w:eastAsia="Times New Roman" w:hAnsi="Times New Roman" w:cs="Times New Roman"/>
          <w:sz w:val="28"/>
          <w:szCs w:val="28"/>
          <w:lang w:eastAsia="ru-RU"/>
        </w:rPr>
        <w:t>Самашев</w:t>
      </w:r>
      <w:proofErr w:type="spellEnd"/>
      <w:r w:rsidR="003A0B5D" w:rsidRPr="00692AEA">
        <w:rPr>
          <w:rFonts w:ascii="Times New Roman" w:eastAsia="Times New Roman" w:hAnsi="Times New Roman" w:cs="Times New Roman"/>
          <w:sz w:val="28"/>
          <w:szCs w:val="28"/>
          <w:lang w:eastAsia="ru-RU"/>
        </w:rPr>
        <w:t xml:space="preserve"> З.С. и другие. Их работы позволили значительно продвинуться в понимании нефтегазового потенциала </w:t>
      </w:r>
      <w:r w:rsidR="00486DAB" w:rsidRPr="00692AEA">
        <w:rPr>
          <w:rFonts w:ascii="Times New Roman" w:eastAsia="Times New Roman" w:hAnsi="Times New Roman" w:cs="Times New Roman"/>
          <w:sz w:val="28"/>
          <w:szCs w:val="28"/>
          <w:lang w:eastAsia="ru-RU"/>
        </w:rPr>
        <w:t>месторождения Морское</w:t>
      </w:r>
      <w:r w:rsidR="003A0B5D" w:rsidRPr="00692AEA">
        <w:rPr>
          <w:rFonts w:ascii="Times New Roman" w:eastAsia="Times New Roman" w:hAnsi="Times New Roman" w:cs="Times New Roman"/>
          <w:sz w:val="28"/>
          <w:szCs w:val="28"/>
          <w:lang w:eastAsia="ru-RU"/>
        </w:rPr>
        <w:t>, однако для окончательного обоснования перспективных зон требуется дальнейшее изучение глубинных структур, разработка новых методик геолого-геофизического анализа и применение передовых технологий разведочного бурения.</w:t>
      </w:r>
    </w:p>
    <w:p w14:paraId="63C26355" w14:textId="77777777" w:rsidR="003A0B5D" w:rsidRPr="00692AEA" w:rsidRDefault="003A0B5D" w:rsidP="00382574">
      <w:pPr>
        <w:spacing w:after="0" w:line="240" w:lineRule="auto"/>
        <w:ind w:firstLine="567"/>
        <w:jc w:val="both"/>
        <w:rPr>
          <w:rFonts w:ascii="Times New Roman" w:eastAsia="Times New Roman" w:hAnsi="Times New Roman" w:cs="Times New Roman"/>
          <w:b/>
          <w:bCs/>
          <w:sz w:val="28"/>
          <w:szCs w:val="28"/>
          <w:lang w:eastAsia="ru-RU"/>
        </w:rPr>
      </w:pPr>
      <w:bookmarkStart w:id="4" w:name="_Hlk222365054"/>
      <w:r w:rsidRPr="00692AEA">
        <w:rPr>
          <w:rFonts w:ascii="Times New Roman" w:eastAsia="Times New Roman" w:hAnsi="Times New Roman" w:cs="Times New Roman"/>
          <w:b/>
          <w:bCs/>
          <w:sz w:val="28"/>
          <w:szCs w:val="28"/>
          <w:lang w:eastAsia="ru-RU"/>
        </w:rPr>
        <w:t>Актуальность работы</w:t>
      </w:r>
    </w:p>
    <w:p w14:paraId="3369A236" w14:textId="77777777" w:rsidR="00C46F76" w:rsidRPr="00C46F76" w:rsidRDefault="00C46F76" w:rsidP="00382574">
      <w:pPr>
        <w:spacing w:after="0" w:line="240" w:lineRule="auto"/>
        <w:ind w:firstLine="567"/>
        <w:jc w:val="both"/>
        <w:rPr>
          <w:rFonts w:ascii="Times New Roman" w:eastAsia="Calibri" w:hAnsi="Times New Roman" w:cs="Times New Roman"/>
          <w:sz w:val="28"/>
          <w:szCs w:val="28"/>
        </w:rPr>
      </w:pPr>
      <w:r w:rsidRPr="00C46F76">
        <w:rPr>
          <w:rFonts w:ascii="Times New Roman" w:eastAsia="Calibri" w:hAnsi="Times New Roman" w:cs="Times New Roman"/>
          <w:sz w:val="28"/>
          <w:szCs w:val="28"/>
        </w:rPr>
        <w:t>Современное развитие нефтегазодобычи связано с вовлечением трудноизвлекаемых запасов и освоением участков с высокой геолого-технической сложностью, к которым относится месторождение Морское</w:t>
      </w:r>
      <w:r w:rsidR="00E52F8F" w:rsidRPr="00692AEA">
        <w:rPr>
          <w:rFonts w:ascii="Times New Roman" w:eastAsia="Calibri" w:hAnsi="Times New Roman" w:cs="Times New Roman"/>
          <w:sz w:val="28"/>
          <w:szCs w:val="28"/>
        </w:rPr>
        <w:t xml:space="preserve"> и</w:t>
      </w:r>
      <w:r w:rsidRPr="00C46F76">
        <w:rPr>
          <w:rFonts w:ascii="Times New Roman" w:eastAsia="Calibri" w:hAnsi="Times New Roman" w:cs="Times New Roman"/>
          <w:sz w:val="28"/>
          <w:szCs w:val="28"/>
        </w:rPr>
        <w:t xml:space="preserve"> блок </w:t>
      </w:r>
      <w:proofErr w:type="spellStart"/>
      <w:r w:rsidRPr="00C46F76">
        <w:rPr>
          <w:rFonts w:ascii="Times New Roman" w:eastAsia="Calibri" w:hAnsi="Times New Roman" w:cs="Times New Roman"/>
          <w:sz w:val="28"/>
          <w:szCs w:val="28"/>
        </w:rPr>
        <w:t>Огайское</w:t>
      </w:r>
      <w:proofErr w:type="spellEnd"/>
      <w:r w:rsidRPr="00C46F76">
        <w:rPr>
          <w:rFonts w:ascii="Times New Roman" w:eastAsia="Calibri" w:hAnsi="Times New Roman" w:cs="Times New Roman"/>
          <w:sz w:val="28"/>
          <w:szCs w:val="28"/>
        </w:rPr>
        <w:t>. Для таких объектов характерны неустойчивые породы, повышенные градиенты пластового давления, наличие водо- и глинистых интервалов, склонных к набуханию и обрушениям, что существенно усложняет процесс бурения.</w:t>
      </w:r>
    </w:p>
    <w:p w14:paraId="7680CA2E" w14:textId="77777777" w:rsidR="00C46F76" w:rsidRPr="00C46F76" w:rsidRDefault="00C46F76" w:rsidP="00382574">
      <w:pPr>
        <w:tabs>
          <w:tab w:val="left" w:pos="993"/>
        </w:tabs>
        <w:spacing w:after="0" w:line="240" w:lineRule="auto"/>
        <w:ind w:firstLine="567"/>
        <w:jc w:val="both"/>
        <w:rPr>
          <w:rFonts w:ascii="Times New Roman" w:eastAsia="Calibri" w:hAnsi="Times New Roman" w:cs="Times New Roman"/>
          <w:sz w:val="28"/>
          <w:szCs w:val="28"/>
        </w:rPr>
      </w:pPr>
      <w:r w:rsidRPr="00C46F76">
        <w:rPr>
          <w:rFonts w:ascii="Times New Roman" w:eastAsia="Calibri" w:hAnsi="Times New Roman" w:cs="Times New Roman"/>
          <w:sz w:val="28"/>
          <w:szCs w:val="28"/>
        </w:rPr>
        <w:t>В этих условиях возрастают требования к качеству и стабильности бурового раствора, обеспечивающего удержание стенок скважины, вынос шла</w:t>
      </w:r>
      <w:r w:rsidRPr="00C46F76">
        <w:rPr>
          <w:rFonts w:ascii="Times New Roman" w:eastAsia="Calibri" w:hAnsi="Times New Roman" w:cs="Times New Roman"/>
          <w:sz w:val="28"/>
          <w:szCs w:val="28"/>
        </w:rPr>
        <w:lastRenderedPageBreak/>
        <w:t xml:space="preserve">ма и регулирование пластового давления. Отклонения его плотности </w:t>
      </w:r>
      <w:r w:rsidRPr="00692AEA">
        <w:rPr>
          <w:rFonts w:ascii="Times New Roman" w:eastAsia="Calibri" w:hAnsi="Times New Roman" w:cs="Times New Roman"/>
          <w:sz w:val="28"/>
          <w:szCs w:val="28"/>
        </w:rPr>
        <w:t xml:space="preserve">способствуют </w:t>
      </w:r>
      <w:r w:rsidRPr="00C46F76">
        <w:rPr>
          <w:rFonts w:ascii="Times New Roman" w:eastAsia="Calibri" w:hAnsi="Times New Roman" w:cs="Times New Roman"/>
          <w:sz w:val="28"/>
          <w:szCs w:val="28"/>
        </w:rPr>
        <w:t>поглощениям, прихватам и обвалам. Между тем на большинстве буровых площадок контроль плотности осуществляется периодически и вручную, что не позволяет оперативно реагировать на изменения в стволе скважины.</w:t>
      </w:r>
    </w:p>
    <w:p w14:paraId="45D93B60" w14:textId="77777777" w:rsidR="00C46F76" w:rsidRPr="00C46F76" w:rsidRDefault="00C46F76" w:rsidP="00382574">
      <w:pPr>
        <w:tabs>
          <w:tab w:val="left" w:pos="993"/>
        </w:tabs>
        <w:spacing w:after="0" w:line="240" w:lineRule="auto"/>
        <w:ind w:firstLine="567"/>
        <w:jc w:val="both"/>
        <w:rPr>
          <w:rFonts w:ascii="Times New Roman" w:eastAsia="Calibri" w:hAnsi="Times New Roman" w:cs="Times New Roman"/>
          <w:sz w:val="28"/>
          <w:szCs w:val="28"/>
        </w:rPr>
      </w:pPr>
      <w:r w:rsidRPr="00C46F76">
        <w:rPr>
          <w:rFonts w:ascii="Times New Roman" w:eastAsia="Calibri" w:hAnsi="Times New Roman" w:cs="Times New Roman"/>
          <w:sz w:val="28"/>
          <w:szCs w:val="28"/>
        </w:rPr>
        <w:t xml:space="preserve">Это обуславливает необходимость перехода к непрерывному автоматизированному мониторингу плотности с возможностью оперативного анализа данных. Разработка и внедрение системы измерения в реальном времени соответствует задачам цифровизации бурения, повышает безопасность, снижает аварийность и обеспечивает адаптивное управление технологическим процессом. Внедрение такой системы на месторождении Морское и блоке </w:t>
      </w:r>
      <w:proofErr w:type="spellStart"/>
      <w:r w:rsidRPr="00C46F76">
        <w:rPr>
          <w:rFonts w:ascii="Times New Roman" w:eastAsia="Calibri" w:hAnsi="Times New Roman" w:cs="Times New Roman"/>
          <w:sz w:val="28"/>
          <w:szCs w:val="28"/>
        </w:rPr>
        <w:t>Огайское</w:t>
      </w:r>
      <w:proofErr w:type="spellEnd"/>
      <w:r w:rsidRPr="00C46F76">
        <w:rPr>
          <w:rFonts w:ascii="Times New Roman" w:eastAsia="Calibri" w:hAnsi="Times New Roman" w:cs="Times New Roman"/>
          <w:sz w:val="28"/>
          <w:szCs w:val="28"/>
        </w:rPr>
        <w:t xml:space="preserve"> является технически и экономически целесообразным решением для повышения эффективности и надежности буровых работ.</w:t>
      </w:r>
    </w:p>
    <w:p w14:paraId="39C7A4AC"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b/>
          <w:bCs/>
          <w:sz w:val="28"/>
          <w:szCs w:val="28"/>
          <w:lang w:eastAsia="ru-RU"/>
        </w:rPr>
        <w:t>Целью</w:t>
      </w:r>
      <w:r w:rsidRPr="00692AEA">
        <w:rPr>
          <w:rFonts w:ascii="Times New Roman" w:eastAsia="Times New Roman" w:hAnsi="Times New Roman" w:cs="Times New Roman"/>
          <w:sz w:val="28"/>
          <w:szCs w:val="28"/>
          <w:lang w:eastAsia="ru-RU"/>
        </w:rPr>
        <w:t xml:space="preserve"> </w:t>
      </w:r>
      <w:r w:rsidR="00437910" w:rsidRPr="00692AEA">
        <w:rPr>
          <w:rFonts w:ascii="Times New Roman" w:eastAsia="Times New Roman" w:hAnsi="Times New Roman" w:cs="Times New Roman"/>
          <w:sz w:val="28"/>
          <w:szCs w:val="28"/>
          <w:lang w:eastAsia="ru-RU"/>
        </w:rPr>
        <w:t xml:space="preserve">диссертационной </w:t>
      </w:r>
      <w:r w:rsidRPr="00692AEA">
        <w:rPr>
          <w:rFonts w:ascii="Times New Roman" w:eastAsia="Times New Roman" w:hAnsi="Times New Roman" w:cs="Times New Roman"/>
          <w:sz w:val="28"/>
          <w:szCs w:val="28"/>
          <w:lang w:eastAsia="ru-RU"/>
        </w:rPr>
        <w:t>работы является повышение эффективности бурения и освоения скважин в сложных геологических условиях за сч</w:t>
      </w:r>
      <w:r w:rsidR="003E404D" w:rsidRPr="00692AEA">
        <w:rPr>
          <w:rFonts w:ascii="Times New Roman" w:eastAsia="Times New Roman" w:hAnsi="Times New Roman" w:cs="Times New Roman"/>
          <w:sz w:val="28"/>
          <w:szCs w:val="28"/>
          <w:lang w:eastAsia="ru-RU"/>
        </w:rPr>
        <w:t>е</w:t>
      </w:r>
      <w:r w:rsidRPr="00692AEA">
        <w:rPr>
          <w:rFonts w:ascii="Times New Roman" w:eastAsia="Times New Roman" w:hAnsi="Times New Roman" w:cs="Times New Roman"/>
          <w:sz w:val="28"/>
          <w:szCs w:val="28"/>
          <w:lang w:eastAsia="ru-RU"/>
        </w:rPr>
        <w:t xml:space="preserve">т внедрения </w:t>
      </w:r>
      <w:r w:rsidRPr="00692AEA">
        <w:rPr>
          <w:rFonts w:ascii="Times New Roman" w:eastAsia="Times New Roman" w:hAnsi="Times New Roman" w:cs="Times New Roman"/>
          <w:bCs/>
          <w:sz w:val="28"/>
          <w:szCs w:val="28"/>
          <w:lang w:eastAsia="ru-RU"/>
        </w:rPr>
        <w:t xml:space="preserve">системы для автоматического измерения </w:t>
      </w:r>
      <w:r w:rsidR="000D6232" w:rsidRPr="00692AEA">
        <w:rPr>
          <w:rFonts w:ascii="Times New Roman" w:eastAsia="Times New Roman" w:hAnsi="Times New Roman" w:cs="Times New Roman"/>
          <w:bCs/>
          <w:sz w:val="28"/>
          <w:szCs w:val="28"/>
          <w:lang w:eastAsia="ru-RU"/>
        </w:rPr>
        <w:t>плотности</w:t>
      </w:r>
      <w:r w:rsidRPr="00692AEA">
        <w:rPr>
          <w:rFonts w:ascii="Times New Roman" w:eastAsia="Times New Roman" w:hAnsi="Times New Roman" w:cs="Times New Roman"/>
          <w:bCs/>
          <w:sz w:val="28"/>
          <w:szCs w:val="28"/>
          <w:lang w:eastAsia="ru-RU"/>
        </w:rPr>
        <w:t xml:space="preserve"> бурового раствора в реальном времени</w:t>
      </w:r>
      <w:r w:rsidRPr="00692AEA">
        <w:rPr>
          <w:rFonts w:ascii="Times New Roman" w:eastAsia="Times New Roman" w:hAnsi="Times New Roman" w:cs="Times New Roman"/>
          <w:sz w:val="28"/>
          <w:szCs w:val="28"/>
          <w:lang w:eastAsia="ru-RU"/>
        </w:rPr>
        <w:t>, обеспечивающей:</w:t>
      </w:r>
    </w:p>
    <w:p w14:paraId="3B05294F" w14:textId="77777777" w:rsidR="003A0B5D" w:rsidRPr="00692AEA" w:rsidRDefault="000D6232"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w:t>
      </w:r>
      <w:r w:rsidR="003A0B5D" w:rsidRPr="00692AEA">
        <w:rPr>
          <w:rFonts w:ascii="Times New Roman" w:eastAsia="Times New Roman" w:hAnsi="Times New Roman" w:cs="Times New Roman"/>
          <w:sz w:val="28"/>
          <w:szCs w:val="28"/>
          <w:lang w:eastAsia="ru-RU"/>
        </w:rPr>
        <w:t xml:space="preserve"> своевременный и точный контроль </w:t>
      </w:r>
      <w:r w:rsidRPr="00692AEA">
        <w:rPr>
          <w:rFonts w:ascii="Times New Roman" w:eastAsia="Times New Roman" w:hAnsi="Times New Roman" w:cs="Times New Roman"/>
          <w:sz w:val="28"/>
          <w:szCs w:val="28"/>
          <w:lang w:eastAsia="ru-RU"/>
        </w:rPr>
        <w:t>плотности</w:t>
      </w:r>
      <w:r w:rsidR="003A0B5D" w:rsidRPr="00692AEA">
        <w:rPr>
          <w:rFonts w:ascii="Times New Roman" w:eastAsia="Times New Roman" w:hAnsi="Times New Roman" w:cs="Times New Roman"/>
          <w:sz w:val="28"/>
          <w:szCs w:val="28"/>
          <w:lang w:eastAsia="ru-RU"/>
        </w:rPr>
        <w:t xml:space="preserve"> бурового раствора;</w:t>
      </w:r>
    </w:p>
    <w:p w14:paraId="500E98D6" w14:textId="77777777" w:rsidR="003A0B5D" w:rsidRPr="00692AEA" w:rsidRDefault="000D6232"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w:t>
      </w:r>
      <w:r w:rsidR="003A0B5D" w:rsidRPr="00692AEA">
        <w:rPr>
          <w:rFonts w:ascii="Times New Roman" w:eastAsia="Times New Roman" w:hAnsi="Times New Roman" w:cs="Times New Roman"/>
          <w:sz w:val="28"/>
          <w:szCs w:val="28"/>
          <w:lang w:eastAsia="ru-RU"/>
        </w:rPr>
        <w:t xml:space="preserve"> оперативное принятие решений по корректировке рецептуры и технологии обработки бурового раствора;</w:t>
      </w:r>
    </w:p>
    <w:p w14:paraId="5B0A1B1D" w14:textId="77777777" w:rsidR="003A0B5D" w:rsidRPr="00692AEA" w:rsidRDefault="000D6232"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w:t>
      </w:r>
      <w:r w:rsidR="003A0B5D" w:rsidRPr="00692AEA">
        <w:rPr>
          <w:rFonts w:ascii="Times New Roman" w:eastAsia="Times New Roman" w:hAnsi="Times New Roman" w:cs="Times New Roman"/>
          <w:sz w:val="28"/>
          <w:szCs w:val="28"/>
          <w:lang w:eastAsia="ru-RU"/>
        </w:rPr>
        <w:t xml:space="preserve"> снижение риска осложнений и нештатных ситуаций в процессе бурения;</w:t>
      </w:r>
    </w:p>
    <w:p w14:paraId="2DBF0B6A" w14:textId="77777777" w:rsidR="003A0B5D" w:rsidRPr="00692AEA" w:rsidRDefault="000D6232"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w:t>
      </w:r>
      <w:r w:rsidR="003A0B5D" w:rsidRPr="00692AEA">
        <w:rPr>
          <w:rFonts w:ascii="Times New Roman" w:eastAsia="Times New Roman" w:hAnsi="Times New Roman" w:cs="Times New Roman"/>
          <w:sz w:val="28"/>
          <w:szCs w:val="28"/>
          <w:lang w:eastAsia="ru-RU"/>
        </w:rPr>
        <w:t xml:space="preserve"> сокращение времени на бурение и освоение скважин;</w:t>
      </w:r>
    </w:p>
    <w:p w14:paraId="1525C038" w14:textId="77777777" w:rsidR="003A0B5D" w:rsidRPr="00692AEA" w:rsidRDefault="000D6232"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w:t>
      </w:r>
      <w:r w:rsidR="003A0B5D" w:rsidRPr="00692AEA">
        <w:rPr>
          <w:rFonts w:ascii="Times New Roman" w:eastAsia="Times New Roman" w:hAnsi="Times New Roman" w:cs="Times New Roman"/>
          <w:sz w:val="28"/>
          <w:szCs w:val="28"/>
          <w:lang w:eastAsia="ru-RU"/>
        </w:rPr>
        <w:t xml:space="preserve"> обеспечение безопасности производственных процессов и устойчивости ствола скважины.</w:t>
      </w:r>
    </w:p>
    <w:p w14:paraId="644BEE99" w14:textId="77777777" w:rsidR="00A04CD6" w:rsidRPr="00692AEA" w:rsidRDefault="00A04CD6"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b/>
          <w:sz w:val="28"/>
          <w:szCs w:val="28"/>
          <w:lang w:eastAsia="ru-RU"/>
        </w:rPr>
        <w:t xml:space="preserve">Задачи </w:t>
      </w:r>
      <w:r w:rsidRPr="00692AEA">
        <w:rPr>
          <w:rFonts w:ascii="Times New Roman" w:eastAsia="Times New Roman" w:hAnsi="Times New Roman" w:cs="Times New Roman"/>
          <w:sz w:val="28"/>
          <w:szCs w:val="28"/>
          <w:lang w:eastAsia="ru-RU"/>
        </w:rPr>
        <w:t xml:space="preserve">исследования: </w:t>
      </w:r>
    </w:p>
    <w:p w14:paraId="500D3DA5"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1.</w:t>
      </w:r>
      <w:r w:rsidRPr="00692AEA">
        <w:rPr>
          <w:rFonts w:ascii="Times New Roman" w:eastAsia="Times New Roman" w:hAnsi="Times New Roman" w:cs="Times New Roman"/>
          <w:sz w:val="28"/>
          <w:szCs w:val="28"/>
          <w:lang w:eastAsia="ru-RU"/>
        </w:rPr>
        <w:tab/>
        <w:t>Провести анализ геолого-физических и литологических характеристик продуктивного разреза на основе изучения керна и интерпретации геофизических данных для определения особенностей, влияющих на выбор и параметры бурового раствора.</w:t>
      </w:r>
    </w:p>
    <w:p w14:paraId="2702C985"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2.</w:t>
      </w:r>
      <w:r w:rsidRPr="00692AEA">
        <w:rPr>
          <w:rFonts w:ascii="Times New Roman" w:eastAsia="Times New Roman" w:hAnsi="Times New Roman" w:cs="Times New Roman"/>
          <w:sz w:val="28"/>
          <w:szCs w:val="28"/>
          <w:lang w:eastAsia="ru-RU"/>
        </w:rPr>
        <w:tab/>
        <w:t xml:space="preserve">Изучить современные методы контроля </w:t>
      </w:r>
      <w:r w:rsidR="00EE5B8F" w:rsidRPr="00692AEA">
        <w:rPr>
          <w:rFonts w:ascii="Times New Roman" w:eastAsia="Times New Roman" w:hAnsi="Times New Roman" w:cs="Times New Roman"/>
          <w:sz w:val="28"/>
          <w:szCs w:val="28"/>
          <w:lang w:eastAsia="ru-RU"/>
        </w:rPr>
        <w:t xml:space="preserve">плотности </w:t>
      </w:r>
      <w:r w:rsidRPr="00692AEA">
        <w:rPr>
          <w:rFonts w:ascii="Times New Roman" w:eastAsia="Times New Roman" w:hAnsi="Times New Roman" w:cs="Times New Roman"/>
          <w:sz w:val="28"/>
          <w:szCs w:val="28"/>
          <w:lang w:eastAsia="ru-RU"/>
        </w:rPr>
        <w:t>бурового раствора, выявить их ограничения при работе в условиях нестабильных пород и определить целесообразность внедрения автоматизированных систем мониторинга</w:t>
      </w:r>
      <w:r w:rsidR="00EE5B8F" w:rsidRPr="00692AEA">
        <w:rPr>
          <w:rFonts w:ascii="Times New Roman" w:eastAsia="Times New Roman" w:hAnsi="Times New Roman" w:cs="Times New Roman"/>
          <w:sz w:val="28"/>
          <w:szCs w:val="28"/>
          <w:lang w:eastAsia="ru-RU"/>
        </w:rPr>
        <w:t xml:space="preserve"> плотности</w:t>
      </w:r>
      <w:r w:rsidRPr="00692AEA">
        <w:rPr>
          <w:rFonts w:ascii="Times New Roman" w:eastAsia="Times New Roman" w:hAnsi="Times New Roman" w:cs="Times New Roman"/>
          <w:sz w:val="28"/>
          <w:szCs w:val="28"/>
          <w:lang w:eastAsia="ru-RU"/>
        </w:rPr>
        <w:t>.</w:t>
      </w:r>
    </w:p>
    <w:p w14:paraId="30F9C058"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3.</w:t>
      </w:r>
      <w:r w:rsidRPr="00692AEA">
        <w:rPr>
          <w:rFonts w:ascii="Times New Roman" w:eastAsia="Times New Roman" w:hAnsi="Times New Roman" w:cs="Times New Roman"/>
          <w:sz w:val="28"/>
          <w:szCs w:val="28"/>
          <w:lang w:eastAsia="ru-RU"/>
        </w:rPr>
        <w:tab/>
        <w:t xml:space="preserve">Исследовать влияние </w:t>
      </w:r>
      <w:r w:rsidR="00EE5B8F" w:rsidRPr="00692AEA">
        <w:rPr>
          <w:rFonts w:ascii="Times New Roman" w:eastAsia="Times New Roman" w:hAnsi="Times New Roman" w:cs="Times New Roman"/>
          <w:sz w:val="28"/>
          <w:szCs w:val="28"/>
          <w:lang w:eastAsia="ru-RU"/>
        </w:rPr>
        <w:t>плотности</w:t>
      </w:r>
      <w:r w:rsidRPr="00692AEA">
        <w:rPr>
          <w:rFonts w:ascii="Times New Roman" w:eastAsia="Times New Roman" w:hAnsi="Times New Roman" w:cs="Times New Roman"/>
          <w:sz w:val="28"/>
          <w:szCs w:val="28"/>
          <w:lang w:eastAsia="ru-RU"/>
        </w:rPr>
        <w:t xml:space="preserve"> бурового раствора на устойчивость стенок скважины и технические параметры бурения в условиях геолого-технических осложнений.</w:t>
      </w:r>
    </w:p>
    <w:p w14:paraId="7854BF51"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4.</w:t>
      </w:r>
      <w:r w:rsidRPr="00692AEA">
        <w:rPr>
          <w:rFonts w:ascii="Times New Roman" w:eastAsia="Times New Roman" w:hAnsi="Times New Roman" w:cs="Times New Roman"/>
          <w:sz w:val="28"/>
          <w:szCs w:val="28"/>
          <w:lang w:eastAsia="ru-RU"/>
        </w:rPr>
        <w:tab/>
        <w:t xml:space="preserve">Разработать структурно-функциональную модель системы автоматического измерения </w:t>
      </w:r>
      <w:r w:rsidR="00EE5B8F" w:rsidRPr="00692AEA">
        <w:rPr>
          <w:rFonts w:ascii="Times New Roman" w:eastAsia="Times New Roman" w:hAnsi="Times New Roman" w:cs="Times New Roman"/>
          <w:sz w:val="28"/>
          <w:szCs w:val="28"/>
          <w:lang w:eastAsia="ru-RU"/>
        </w:rPr>
        <w:t>плотности</w:t>
      </w:r>
      <w:r w:rsidRPr="00692AEA">
        <w:rPr>
          <w:rFonts w:ascii="Times New Roman" w:eastAsia="Times New Roman" w:hAnsi="Times New Roman" w:cs="Times New Roman"/>
          <w:sz w:val="28"/>
          <w:szCs w:val="28"/>
          <w:lang w:eastAsia="ru-RU"/>
        </w:rPr>
        <w:t xml:space="preserve"> бурового раствора, адаптированную к условиям рассматриваемого месторождения.</w:t>
      </w:r>
    </w:p>
    <w:p w14:paraId="663C6DFA" w14:textId="77777777" w:rsidR="003A0B5D" w:rsidRPr="00692AEA" w:rsidRDefault="003A0B5D" w:rsidP="0038257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5.</w:t>
      </w:r>
      <w:r w:rsidRPr="00692AEA">
        <w:rPr>
          <w:rFonts w:ascii="Times New Roman" w:eastAsia="Times New Roman" w:hAnsi="Times New Roman" w:cs="Times New Roman"/>
          <w:sz w:val="28"/>
          <w:szCs w:val="28"/>
          <w:lang w:eastAsia="ru-RU"/>
        </w:rPr>
        <w:tab/>
        <w:t>Провести лабораторные и опытно-промышленные исследования работы системы, определить точность, стабильность и над</w:t>
      </w:r>
      <w:r w:rsidR="003E404D" w:rsidRPr="00692AEA">
        <w:rPr>
          <w:rFonts w:ascii="Times New Roman" w:eastAsia="Times New Roman" w:hAnsi="Times New Roman" w:cs="Times New Roman"/>
          <w:sz w:val="28"/>
          <w:szCs w:val="28"/>
          <w:lang w:eastAsia="ru-RU"/>
        </w:rPr>
        <w:t>е</w:t>
      </w:r>
      <w:r w:rsidRPr="00692AEA">
        <w:rPr>
          <w:rFonts w:ascii="Times New Roman" w:eastAsia="Times New Roman" w:hAnsi="Times New Roman" w:cs="Times New Roman"/>
          <w:sz w:val="28"/>
          <w:szCs w:val="28"/>
          <w:lang w:eastAsia="ru-RU"/>
        </w:rPr>
        <w:t>жность е</w:t>
      </w:r>
      <w:r w:rsidR="003E404D" w:rsidRPr="00692AEA">
        <w:rPr>
          <w:rFonts w:ascii="Times New Roman" w:eastAsia="Times New Roman" w:hAnsi="Times New Roman" w:cs="Times New Roman"/>
          <w:sz w:val="28"/>
          <w:szCs w:val="28"/>
          <w:lang w:eastAsia="ru-RU"/>
        </w:rPr>
        <w:t>е</w:t>
      </w:r>
      <w:r w:rsidRPr="00692AEA">
        <w:rPr>
          <w:rFonts w:ascii="Times New Roman" w:eastAsia="Times New Roman" w:hAnsi="Times New Roman" w:cs="Times New Roman"/>
          <w:sz w:val="28"/>
          <w:szCs w:val="28"/>
          <w:lang w:eastAsia="ru-RU"/>
        </w:rPr>
        <w:t xml:space="preserve"> функционирования при различных режимах бурения.</w:t>
      </w:r>
    </w:p>
    <w:p w14:paraId="3753EADC" w14:textId="77777777" w:rsidR="00692AEA" w:rsidRPr="00692AEA" w:rsidRDefault="003A0B5D"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lastRenderedPageBreak/>
        <w:t>6.</w:t>
      </w:r>
      <w:r w:rsidRPr="00692AEA">
        <w:rPr>
          <w:rFonts w:ascii="Times New Roman" w:eastAsia="Times New Roman" w:hAnsi="Times New Roman" w:cs="Times New Roman"/>
          <w:sz w:val="28"/>
          <w:szCs w:val="28"/>
          <w:lang w:eastAsia="ru-RU"/>
        </w:rPr>
        <w:tab/>
        <w:t>Оценить технико-экономическую эффективность применения автоматизированной системы по сравнению с традиционными методами контроля в условиях конкретного месторождения.</w:t>
      </w:r>
    </w:p>
    <w:p w14:paraId="2965C800" w14:textId="77777777" w:rsidR="003A0B5D" w:rsidRPr="00692AEA" w:rsidRDefault="003A0B5D"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7.</w:t>
      </w:r>
      <w:r w:rsidRPr="00692AEA">
        <w:rPr>
          <w:rFonts w:ascii="Times New Roman" w:eastAsia="Times New Roman" w:hAnsi="Times New Roman" w:cs="Times New Roman"/>
          <w:sz w:val="28"/>
          <w:szCs w:val="28"/>
          <w:lang w:eastAsia="ru-RU"/>
        </w:rPr>
        <w:tab/>
        <w:t xml:space="preserve">Разработать методические рекомендации по внедрению системы автоматического мониторинга </w:t>
      </w:r>
      <w:r w:rsidR="00EE5B8F" w:rsidRPr="00692AEA">
        <w:rPr>
          <w:rFonts w:ascii="Times New Roman" w:eastAsia="Times New Roman" w:hAnsi="Times New Roman" w:cs="Times New Roman"/>
          <w:sz w:val="28"/>
          <w:szCs w:val="28"/>
          <w:lang w:eastAsia="ru-RU"/>
        </w:rPr>
        <w:t xml:space="preserve">плотности </w:t>
      </w:r>
      <w:r w:rsidRPr="00692AEA">
        <w:rPr>
          <w:rFonts w:ascii="Times New Roman" w:eastAsia="Times New Roman" w:hAnsi="Times New Roman" w:cs="Times New Roman"/>
          <w:sz w:val="28"/>
          <w:szCs w:val="28"/>
          <w:lang w:eastAsia="ru-RU"/>
        </w:rPr>
        <w:t>бурового раствора на аналогичных по геолого-техническим характеристикам объектах.</w:t>
      </w:r>
    </w:p>
    <w:p w14:paraId="40B665D1" w14:textId="77777777" w:rsidR="003A0B5D" w:rsidRPr="00692AEA" w:rsidRDefault="003A0B5D" w:rsidP="009D0B94">
      <w:pPr>
        <w:tabs>
          <w:tab w:val="left" w:pos="993"/>
        </w:tabs>
        <w:spacing w:after="0" w:line="240" w:lineRule="auto"/>
        <w:ind w:firstLine="567"/>
        <w:jc w:val="both"/>
        <w:rPr>
          <w:rFonts w:ascii="Times New Roman" w:eastAsia="Calibri" w:hAnsi="Times New Roman" w:cs="Times New Roman"/>
          <w:b/>
          <w:bCs/>
          <w:sz w:val="28"/>
          <w:szCs w:val="28"/>
        </w:rPr>
      </w:pPr>
      <w:r w:rsidRPr="00692AEA">
        <w:rPr>
          <w:rFonts w:ascii="Times New Roman" w:eastAsia="Calibri" w:hAnsi="Times New Roman" w:cs="Times New Roman"/>
          <w:b/>
          <w:bCs/>
          <w:sz w:val="28"/>
          <w:szCs w:val="28"/>
        </w:rPr>
        <w:t>Объект исследования</w:t>
      </w:r>
      <w:r w:rsidR="00CF1E95" w:rsidRPr="00692AEA">
        <w:rPr>
          <w:rFonts w:ascii="Times New Roman" w:eastAsia="Calibri" w:hAnsi="Times New Roman" w:cs="Times New Roman"/>
          <w:b/>
          <w:bCs/>
          <w:sz w:val="28"/>
          <w:szCs w:val="28"/>
        </w:rPr>
        <w:t xml:space="preserve"> – </w:t>
      </w:r>
      <w:r w:rsidRPr="00692AEA">
        <w:rPr>
          <w:rFonts w:ascii="Times New Roman" w:eastAsia="Calibri" w:hAnsi="Times New Roman" w:cs="Times New Roman"/>
          <w:sz w:val="28"/>
          <w:szCs w:val="28"/>
        </w:rPr>
        <w:t xml:space="preserve">являются процессы бурения и освоения скважин на месторождении Морское, включая блок </w:t>
      </w:r>
      <w:proofErr w:type="spellStart"/>
      <w:r w:rsidRPr="00692AEA">
        <w:rPr>
          <w:rFonts w:ascii="Times New Roman" w:eastAsia="Calibri" w:hAnsi="Times New Roman" w:cs="Times New Roman"/>
          <w:sz w:val="28"/>
          <w:szCs w:val="28"/>
        </w:rPr>
        <w:t>Огайское</w:t>
      </w:r>
      <w:proofErr w:type="spellEnd"/>
      <w:r w:rsidRPr="00692AEA">
        <w:rPr>
          <w:rFonts w:ascii="Times New Roman" w:eastAsia="Calibri" w:hAnsi="Times New Roman" w:cs="Times New Roman"/>
          <w:sz w:val="28"/>
          <w:szCs w:val="28"/>
        </w:rPr>
        <w:t xml:space="preserve">, </w:t>
      </w:r>
      <w:r w:rsidR="00AE1B65" w:rsidRPr="00692AEA">
        <w:rPr>
          <w:rFonts w:ascii="Times New Roman" w:eastAsia="Calibri" w:hAnsi="Times New Roman" w:cs="Times New Roman"/>
          <w:sz w:val="28"/>
          <w:szCs w:val="28"/>
        </w:rPr>
        <w:t>и функционирование циркуляционной системы бурового раствора</w:t>
      </w:r>
      <w:r w:rsidRPr="00692AEA">
        <w:rPr>
          <w:rFonts w:ascii="Times New Roman" w:eastAsia="Calibri" w:hAnsi="Times New Roman" w:cs="Times New Roman"/>
          <w:sz w:val="28"/>
          <w:szCs w:val="28"/>
        </w:rPr>
        <w:t xml:space="preserve">, </w:t>
      </w:r>
      <w:r w:rsidR="00AE1B65" w:rsidRPr="00692AEA">
        <w:rPr>
          <w:rFonts w:ascii="Times New Roman" w:eastAsia="Calibri" w:hAnsi="Times New Roman" w:cs="Times New Roman"/>
          <w:sz w:val="28"/>
          <w:szCs w:val="28"/>
        </w:rPr>
        <w:t>в условиях сложных геолого</w:t>
      </w:r>
      <w:r w:rsidR="00AE1B65" w:rsidRPr="00692AEA">
        <w:rPr>
          <w:rFonts w:ascii="Times New Roman" w:eastAsia="Calibri" w:hAnsi="Times New Roman" w:cs="Times New Roman"/>
          <w:sz w:val="28"/>
          <w:szCs w:val="28"/>
        </w:rPr>
        <w:noBreakHyphen/>
        <w:t>технических факторов</w:t>
      </w:r>
      <w:r w:rsidRPr="00692AEA">
        <w:rPr>
          <w:rFonts w:ascii="Times New Roman" w:eastAsia="Calibri" w:hAnsi="Times New Roman" w:cs="Times New Roman"/>
          <w:sz w:val="28"/>
          <w:szCs w:val="28"/>
        </w:rPr>
        <w:t xml:space="preserve">. </w:t>
      </w:r>
    </w:p>
    <w:p w14:paraId="306CD725" w14:textId="77777777" w:rsidR="003A0B5D" w:rsidRPr="00692AEA" w:rsidRDefault="003A0B5D" w:rsidP="009D0B94">
      <w:pPr>
        <w:tabs>
          <w:tab w:val="left" w:pos="993"/>
        </w:tabs>
        <w:spacing w:after="0" w:line="240" w:lineRule="auto"/>
        <w:ind w:firstLine="567"/>
        <w:jc w:val="both"/>
        <w:rPr>
          <w:rFonts w:ascii="Times New Roman" w:eastAsia="Calibri" w:hAnsi="Times New Roman" w:cs="Times New Roman"/>
          <w:b/>
          <w:bCs/>
          <w:sz w:val="28"/>
          <w:szCs w:val="28"/>
        </w:rPr>
      </w:pPr>
      <w:r w:rsidRPr="00692AEA">
        <w:rPr>
          <w:rFonts w:ascii="Times New Roman" w:eastAsia="Calibri" w:hAnsi="Times New Roman" w:cs="Times New Roman"/>
          <w:b/>
          <w:bCs/>
          <w:sz w:val="28"/>
          <w:szCs w:val="28"/>
        </w:rPr>
        <w:t>Предмет исследования</w:t>
      </w:r>
      <w:r w:rsidR="00CF1E95" w:rsidRPr="00692AEA">
        <w:rPr>
          <w:rFonts w:ascii="Times New Roman" w:eastAsia="Calibri" w:hAnsi="Times New Roman" w:cs="Times New Roman"/>
          <w:b/>
          <w:bCs/>
          <w:sz w:val="28"/>
          <w:szCs w:val="28"/>
        </w:rPr>
        <w:t xml:space="preserve"> – </w:t>
      </w:r>
      <w:r w:rsidR="003E404D" w:rsidRPr="00692AEA">
        <w:rPr>
          <w:rFonts w:ascii="Times New Roman" w:eastAsia="Calibri" w:hAnsi="Times New Roman" w:cs="Times New Roman"/>
          <w:sz w:val="28"/>
          <w:szCs w:val="28"/>
        </w:rPr>
        <w:t>плотност</w:t>
      </w:r>
      <w:r w:rsidR="00AE1B65" w:rsidRPr="00692AEA">
        <w:rPr>
          <w:rFonts w:ascii="Times New Roman" w:eastAsia="Calibri" w:hAnsi="Times New Roman" w:cs="Times New Roman"/>
          <w:sz w:val="28"/>
          <w:szCs w:val="28"/>
        </w:rPr>
        <w:t>ь</w:t>
      </w:r>
      <w:r w:rsidR="003E404D" w:rsidRPr="00692AEA">
        <w:rPr>
          <w:rFonts w:ascii="Times New Roman" w:eastAsia="Calibri" w:hAnsi="Times New Roman" w:cs="Times New Roman"/>
          <w:sz w:val="28"/>
          <w:szCs w:val="28"/>
        </w:rPr>
        <w:t xml:space="preserve"> бурового раствора, методы ее измерения и мониторинга в реальном времени, а также ее влияние на устойчивость ствола скважины и общую эффективность бурения.</w:t>
      </w:r>
    </w:p>
    <w:p w14:paraId="5A868693" w14:textId="77777777" w:rsidR="00DF0F61" w:rsidRPr="00692AEA" w:rsidRDefault="00DF0F61" w:rsidP="009D0B94">
      <w:pPr>
        <w:tabs>
          <w:tab w:val="left" w:pos="993"/>
        </w:tabs>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bCs/>
          <w:sz w:val="28"/>
          <w:szCs w:val="28"/>
          <w:lang w:eastAsia="ru-RU"/>
        </w:rPr>
        <w:t>Методы исследования</w:t>
      </w:r>
    </w:p>
    <w:p w14:paraId="75E590F6" w14:textId="77777777" w:rsidR="00692AEA" w:rsidRPr="00692AEA" w:rsidRDefault="00692AEA"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В работе применен комплекс методов, направленных на повышение эффективности бурения в сложных геологических условиях за счет внедрения автоматизированной системы контроля плотности бурового раствора в реальном времени.</w:t>
      </w:r>
    </w:p>
    <w:p w14:paraId="02F72C3A" w14:textId="77777777" w:rsidR="00692AEA" w:rsidRPr="00692AEA" w:rsidRDefault="00692AEA"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Геолого-аналитические исследования включали анализ керна, данных ГИС и структурно-литологических характеристик продуктивных отложений с использованием петрографического анализа и интерпретации каротажных материалов для оценки пористости, проницаемости и глинистости пород. Лабораторные исследования бурового раствора охватывали определение его плотности, вязкости, </w:t>
      </w:r>
      <w:proofErr w:type="spellStart"/>
      <w:r w:rsidRPr="00692AEA">
        <w:rPr>
          <w:rFonts w:ascii="Times New Roman" w:eastAsia="Times New Roman" w:hAnsi="Times New Roman" w:cs="Times New Roman"/>
          <w:sz w:val="28"/>
          <w:szCs w:val="28"/>
          <w:lang w:eastAsia="ru-RU"/>
        </w:rPr>
        <w:t>pH</w:t>
      </w:r>
      <w:proofErr w:type="spellEnd"/>
      <w:r w:rsidRPr="00692AEA">
        <w:rPr>
          <w:rFonts w:ascii="Times New Roman" w:eastAsia="Times New Roman" w:hAnsi="Times New Roman" w:cs="Times New Roman"/>
          <w:sz w:val="28"/>
          <w:szCs w:val="28"/>
          <w:lang w:eastAsia="ru-RU"/>
        </w:rPr>
        <w:t xml:space="preserve"> и других физико-химических параметров по стандартам ГОСТ и API, с сопоставлением ручных и автоматизированных измерений.</w:t>
      </w:r>
    </w:p>
    <w:p w14:paraId="5F684E1D" w14:textId="77777777" w:rsidR="00692AEA" w:rsidRPr="00692AEA" w:rsidRDefault="00692AEA"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Для оценки влияния плотности на устойчивость ствола скважины применялись методы математического моделирования, включая модели механики разрушения пород и гидравлические расчеты. Комплексный подход позволил получить обоснованные результаты и разработать эффективную систему мониторинга свойств бурового раствора в реальном времени.</w:t>
      </w:r>
    </w:p>
    <w:p w14:paraId="3F898C59" w14:textId="77777777" w:rsidR="005351D4" w:rsidRPr="00692AEA" w:rsidRDefault="005351D4" w:rsidP="009D0B94">
      <w:pPr>
        <w:tabs>
          <w:tab w:val="left" w:pos="993"/>
        </w:tabs>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bCs/>
          <w:sz w:val="28"/>
          <w:szCs w:val="28"/>
          <w:lang w:eastAsia="ru-RU"/>
        </w:rPr>
        <w:t>Научные положения, выносимые на защиту</w:t>
      </w:r>
    </w:p>
    <w:p w14:paraId="1ADA0CB3" w14:textId="77777777" w:rsidR="005351D4" w:rsidRPr="00692AEA" w:rsidRDefault="005351D4"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bookmarkStart w:id="5" w:name="_Hlk220264712"/>
      <w:r w:rsidRPr="00692AEA">
        <w:rPr>
          <w:rFonts w:ascii="Times New Roman" w:eastAsia="Times New Roman" w:hAnsi="Times New Roman" w:cs="Times New Roman"/>
          <w:sz w:val="28"/>
          <w:szCs w:val="28"/>
          <w:lang w:eastAsia="ru-RU"/>
        </w:rPr>
        <w:t xml:space="preserve">1. Фильтрационные свойства пород месторождения Морское и блока </w:t>
      </w:r>
      <w:proofErr w:type="spellStart"/>
      <w:r w:rsidRPr="00692AEA">
        <w:rPr>
          <w:rFonts w:ascii="Times New Roman" w:eastAsia="Times New Roman" w:hAnsi="Times New Roman" w:cs="Times New Roman"/>
          <w:sz w:val="28"/>
          <w:szCs w:val="28"/>
          <w:lang w:eastAsia="ru-RU"/>
        </w:rPr>
        <w:t>Огайское</w:t>
      </w:r>
      <w:proofErr w:type="spellEnd"/>
      <w:r w:rsidRPr="00692AEA">
        <w:rPr>
          <w:rFonts w:ascii="Times New Roman" w:eastAsia="Times New Roman" w:hAnsi="Times New Roman" w:cs="Times New Roman"/>
          <w:sz w:val="28"/>
          <w:szCs w:val="28"/>
          <w:lang w:eastAsia="ru-RU"/>
        </w:rPr>
        <w:t xml:space="preserve"> зависят литолого-фациального строения и степени развития трещиноватости и вторичной пористости, при которой отдельные интервалы характеризуются повышенной проницаемостью при умеренной пористости, что обусловливает высокую чувствительность разреза к изменению гидростатического давления и, как следствие, требует непрерывного оперативного мониторинга плотности промывочной жидкости для обеспечения устойчивости ствола и безаварийного бурения.</w:t>
      </w:r>
    </w:p>
    <w:p w14:paraId="3A25E4C0" w14:textId="77777777" w:rsidR="005351D4" w:rsidRPr="00692AEA" w:rsidRDefault="005351D4" w:rsidP="009D0B94">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2. Изменение положения магнитного сердечника, обусловленное изменением плотности промывочной жидкости, приводит к монотонному увеличению индуктивности катушки при росте плотности, вследствие увеличения эффективной магнитной проницаемости магнитного контура.</w:t>
      </w:r>
    </w:p>
    <w:p w14:paraId="5AC57CA7" w14:textId="77777777" w:rsidR="005351D4" w:rsidRPr="00692AEA" w:rsidRDefault="005351D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lastRenderedPageBreak/>
        <w:t>3. При гидростатическом взаимодействии магнитного сердечника с промывочной жидкостью его положение в измерительной катушке однозначно определяется плотностью среды, что формирует физическую основу использования магнитного поля для измерения плотности промывочных жидкостей.</w:t>
      </w:r>
    </w:p>
    <w:bookmarkEnd w:id="5"/>
    <w:p w14:paraId="654C09E0" w14:textId="77777777" w:rsidR="003A0B5D" w:rsidRPr="00692AEA" w:rsidRDefault="003A0B5D" w:rsidP="00382574">
      <w:pPr>
        <w:keepNext/>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bCs/>
          <w:sz w:val="28"/>
          <w:szCs w:val="28"/>
          <w:lang w:eastAsia="ru-RU"/>
        </w:rPr>
        <w:t>Научная новизна работы</w:t>
      </w:r>
    </w:p>
    <w:p w14:paraId="3123D634" w14:textId="77777777" w:rsidR="00CF3672" w:rsidRPr="00692AEA" w:rsidRDefault="00CF3672" w:rsidP="005C4644">
      <w:pPr>
        <w:spacing w:after="0" w:line="240" w:lineRule="auto"/>
        <w:ind w:firstLine="567"/>
        <w:jc w:val="both"/>
        <w:rPr>
          <w:rFonts w:ascii="Times New Roman" w:eastAsia="Times New Roman" w:hAnsi="Times New Roman" w:cs="Times New Roman"/>
          <w:sz w:val="28"/>
          <w:szCs w:val="28"/>
          <w:lang w:eastAsia="ru-RU"/>
        </w:rPr>
      </w:pPr>
      <w:bookmarkStart w:id="6" w:name="_Hlk220264943"/>
      <w:r w:rsidRPr="00692AEA">
        <w:rPr>
          <w:rFonts w:ascii="Times New Roman" w:eastAsia="Times New Roman" w:hAnsi="Times New Roman" w:cs="Times New Roman"/>
          <w:sz w:val="28"/>
          <w:szCs w:val="28"/>
          <w:lang w:eastAsia="ru-RU"/>
        </w:rPr>
        <w:t xml:space="preserve">1. </w:t>
      </w:r>
      <w:r w:rsidR="000F5F6E">
        <w:rPr>
          <w:rFonts w:ascii="Times New Roman" w:eastAsia="Times New Roman" w:hAnsi="Times New Roman" w:cs="Times New Roman"/>
          <w:sz w:val="28"/>
          <w:szCs w:val="28"/>
          <w:lang w:eastAsia="ru-RU"/>
        </w:rPr>
        <w:t>Р</w:t>
      </w:r>
      <w:r w:rsidR="002F4D73" w:rsidRPr="00692AEA">
        <w:rPr>
          <w:rFonts w:ascii="Times New Roman" w:eastAsia="Times New Roman" w:hAnsi="Times New Roman" w:cs="Times New Roman"/>
          <w:sz w:val="28"/>
          <w:szCs w:val="28"/>
          <w:lang w:eastAsia="ru-RU"/>
        </w:rPr>
        <w:t xml:space="preserve">азработана </w:t>
      </w:r>
      <w:r w:rsidRPr="00692AEA">
        <w:rPr>
          <w:rFonts w:ascii="Times New Roman" w:eastAsia="Times New Roman" w:hAnsi="Times New Roman" w:cs="Times New Roman"/>
          <w:sz w:val="28"/>
          <w:szCs w:val="28"/>
          <w:lang w:eastAsia="ru-RU"/>
        </w:rPr>
        <w:t>комплексная модель индуктивного измерения плотности, объединяющая электромагнитное моделирование катушки и гидродинамическое описание реального течения буровых растворов в измерительном канале.</w:t>
      </w:r>
    </w:p>
    <w:p w14:paraId="46DD5E16" w14:textId="77777777" w:rsidR="000F5F6E" w:rsidRDefault="00CF3672" w:rsidP="005C4644">
      <w:pPr>
        <w:spacing w:after="0" w:line="240" w:lineRule="auto"/>
        <w:ind w:firstLine="567"/>
        <w:jc w:val="both"/>
        <w:rPr>
          <w:rFonts w:ascii="Times New Roman" w:hAnsi="Times New Roman" w:cs="Times New Roman"/>
          <w:sz w:val="28"/>
          <w:szCs w:val="28"/>
        </w:rPr>
      </w:pPr>
      <w:r w:rsidRPr="00692AEA">
        <w:rPr>
          <w:rFonts w:ascii="Times New Roman" w:eastAsia="Times New Roman" w:hAnsi="Times New Roman" w:cs="Times New Roman"/>
          <w:sz w:val="28"/>
          <w:szCs w:val="28"/>
          <w:lang w:eastAsia="ru-RU"/>
        </w:rPr>
        <w:t xml:space="preserve">2. </w:t>
      </w:r>
      <w:r w:rsidR="000F5F6E" w:rsidRPr="000F5F6E">
        <w:rPr>
          <w:rFonts w:ascii="Times New Roman" w:hAnsi="Times New Roman" w:cs="Times New Roman"/>
          <w:sz w:val="28"/>
          <w:szCs w:val="28"/>
        </w:rPr>
        <w:t>Получены расчетные зависимости изменения индуктивности от плотности жидкости при типичных параметрах буровых растворов, что демонстрирует применимость индуктивного принципа для прямых полевых измерений плотности</w:t>
      </w:r>
    </w:p>
    <w:p w14:paraId="356F39A0" w14:textId="77777777" w:rsidR="005C4644" w:rsidRDefault="00CF3672"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3. </w:t>
      </w:r>
      <w:r w:rsidR="005C4644" w:rsidRPr="005C4644">
        <w:rPr>
          <w:rFonts w:ascii="Times New Roman" w:eastAsia="Times New Roman" w:hAnsi="Times New Roman" w:cs="Times New Roman"/>
          <w:sz w:val="28"/>
          <w:szCs w:val="28"/>
          <w:lang w:eastAsia="ru-RU"/>
        </w:rPr>
        <w:t>Выполнен расчет гидравлических режимов неньютоновских буровых растворов с оценкой их влияния на пространственное распределение скорости в измерительном канале и корректность преобразования сигнала индуктивным датчиком</w:t>
      </w:r>
    </w:p>
    <w:p w14:paraId="07027B7B" w14:textId="77777777" w:rsidR="00D41C00" w:rsidRPr="00692AEA" w:rsidRDefault="00D41C00" w:rsidP="00382574">
      <w:pPr>
        <w:spacing w:after="0" w:line="240" w:lineRule="auto"/>
        <w:ind w:firstLine="567"/>
        <w:jc w:val="both"/>
        <w:rPr>
          <w:rFonts w:ascii="Times New Roman" w:eastAsia="Times New Roman" w:hAnsi="Times New Roman" w:cs="Times New Roman"/>
          <w:b/>
          <w:sz w:val="28"/>
          <w:szCs w:val="28"/>
          <w:lang w:eastAsia="ru-RU"/>
        </w:rPr>
      </w:pPr>
      <w:r w:rsidRPr="00692AEA">
        <w:rPr>
          <w:rFonts w:ascii="Times New Roman" w:eastAsia="Times New Roman" w:hAnsi="Times New Roman" w:cs="Times New Roman"/>
          <w:b/>
          <w:sz w:val="28"/>
          <w:szCs w:val="28"/>
          <w:lang w:eastAsia="ru-RU"/>
        </w:rPr>
        <w:t>Обоснование новизны и важности полученных результатов:</w:t>
      </w:r>
    </w:p>
    <w:p w14:paraId="0547D4AF" w14:textId="77777777" w:rsidR="00D41C00" w:rsidRPr="00692AEA" w:rsidRDefault="00D41C00"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Новизна и важность полученных результатов подтверждается патент</w:t>
      </w:r>
      <w:r w:rsidR="00E52F8F" w:rsidRPr="00692AEA">
        <w:rPr>
          <w:rFonts w:ascii="Times New Roman" w:eastAsia="Times New Roman" w:hAnsi="Times New Roman" w:cs="Times New Roman"/>
          <w:sz w:val="28"/>
          <w:szCs w:val="28"/>
          <w:lang w:eastAsia="ru-RU"/>
        </w:rPr>
        <w:t>ом</w:t>
      </w:r>
      <w:r w:rsidRPr="00692AEA">
        <w:rPr>
          <w:rFonts w:ascii="Times New Roman" w:eastAsia="Times New Roman" w:hAnsi="Times New Roman" w:cs="Times New Roman"/>
          <w:sz w:val="28"/>
          <w:szCs w:val="28"/>
          <w:lang w:eastAsia="ru-RU"/>
        </w:rPr>
        <w:t xml:space="preserve"> на изобретение Республики Казахстан на систему для автоматического измерения плотности бурового раствора, позволяющее </w:t>
      </w:r>
      <w:r w:rsidR="005F4349" w:rsidRPr="00692AEA">
        <w:rPr>
          <w:rFonts w:ascii="Times New Roman" w:eastAsia="Times New Roman" w:hAnsi="Times New Roman" w:cs="Times New Roman"/>
          <w:sz w:val="28"/>
          <w:szCs w:val="28"/>
          <w:lang w:eastAsia="ru-RU"/>
        </w:rPr>
        <w:t>оперативно измерять плотность бурового раствора без непосредственного участия оператора</w:t>
      </w:r>
      <w:r w:rsidRPr="00692AEA">
        <w:rPr>
          <w:rFonts w:ascii="Times New Roman" w:eastAsia="Times New Roman" w:hAnsi="Times New Roman" w:cs="Times New Roman"/>
          <w:sz w:val="28"/>
          <w:szCs w:val="28"/>
          <w:lang w:eastAsia="ru-RU"/>
        </w:rPr>
        <w:t>.</w:t>
      </w:r>
    </w:p>
    <w:p w14:paraId="2FB6FD7D" w14:textId="77777777" w:rsidR="00E742C4" w:rsidRPr="00692AEA" w:rsidRDefault="001E5AAB" w:rsidP="00382574">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Практическая ценность работы</w:t>
      </w:r>
    </w:p>
    <w:p w14:paraId="1A277BEE"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Результаты работы могут быть применены в деятельности государственных и частных организаций, занимающихся бурением скважин, а также научных и проектных организаций, занимающихся вопросами бурения и освоения скважин. Реализация автоматизированного контроля плотности бурового раствора позволяет снизить аварийность, минимизировать осложнения при бурении (прихваты, поглощения, обвалы), а также сократить время простоя и общую продолжительность строительства скважины.</w:t>
      </w:r>
    </w:p>
    <w:p w14:paraId="77CA12EE" w14:textId="77777777" w:rsidR="00E742C4" w:rsidRPr="00692AEA" w:rsidRDefault="00E742C4" w:rsidP="00382574">
      <w:pPr>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bCs/>
          <w:sz w:val="28"/>
          <w:szCs w:val="28"/>
          <w:lang w:eastAsia="ru-RU"/>
        </w:rPr>
        <w:t>Связь с прогр</w:t>
      </w:r>
      <w:r w:rsidR="001E5AAB">
        <w:rPr>
          <w:rFonts w:ascii="Times New Roman" w:eastAsia="Times New Roman" w:hAnsi="Times New Roman" w:cs="Times New Roman"/>
          <w:b/>
          <w:bCs/>
          <w:sz w:val="28"/>
          <w:szCs w:val="28"/>
          <w:lang w:eastAsia="ru-RU"/>
        </w:rPr>
        <w:t>аммными научными исследованиями</w:t>
      </w:r>
    </w:p>
    <w:p w14:paraId="1E451A84" w14:textId="77777777" w:rsidR="00E742C4" w:rsidRPr="00692AEA" w:rsidRDefault="00E52F8F"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Диссертационная </w:t>
      </w:r>
      <w:r w:rsidR="00E742C4" w:rsidRPr="00692AEA">
        <w:rPr>
          <w:rFonts w:ascii="Times New Roman" w:eastAsia="Times New Roman" w:hAnsi="Times New Roman" w:cs="Times New Roman"/>
          <w:sz w:val="28"/>
          <w:szCs w:val="28"/>
          <w:lang w:eastAsia="ru-RU"/>
        </w:rPr>
        <w:t>работа выполнялась в тесной связи с программными научными исследованиями, реализуемыми в рамках государственных и отраслевых программ развития нефтегазовой отрасли, направленных на цифровизацию и повышение эффективности технологических процессов бурения.</w:t>
      </w:r>
    </w:p>
    <w:p w14:paraId="5C16FCB6"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Разработка автоматизированной системы мониторинга плотности бурового раствора соответствует приоритетным направлениям государственной научно-технической политики в области внедрения цифровых технологий и автоматизации производственных процессов, что отражено в таких программах, как: Программа цифровой трансформации нефтегазовой отрасли (например, «Цифровая нефть и газ 2030»); Государственная программа развития науки и технологий в сфере геологоразведки и добычи углеводородов; Отраслевые проекты по повышению безопасности и экологической устойчивости буровых работ.</w:t>
      </w:r>
    </w:p>
    <w:p w14:paraId="78E9CC3F"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lastRenderedPageBreak/>
        <w:t>В рамках данных программ особое внимание уделяется созданию интеллектуальных систем управления технологическими процессами, включая непрерывный мониторинг и анализ плотности бурового раствора, что обеспечивает повышение надежности и безопасности бурения.</w:t>
      </w:r>
    </w:p>
    <w:p w14:paraId="3C4D8FF0"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Результаты работы интегрируются с существующими цифровыми платформами и системами управления производством, что обеспечивает их практическую применимость и соответствие современным тенденциям научно-технического развития в отрасли.</w:t>
      </w:r>
    </w:p>
    <w:p w14:paraId="0697B831"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Таким образом, диссертация вносит вклад в реализацию ключевых задач программных научных исследований, направленных на цифровую модернизацию нефтегазового комплекса и повышение его конкурентоспособности.</w:t>
      </w:r>
    </w:p>
    <w:bookmarkEnd w:id="6"/>
    <w:p w14:paraId="0581E6A7" w14:textId="77777777" w:rsidR="003A0B5D" w:rsidRPr="00692AEA" w:rsidRDefault="003A0B5D" w:rsidP="00382574">
      <w:pPr>
        <w:keepNext/>
        <w:keepLines/>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sz w:val="28"/>
          <w:szCs w:val="28"/>
        </w:rPr>
        <w:t>Личный вклад автора</w:t>
      </w:r>
    </w:p>
    <w:p w14:paraId="637A46A5"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Автор поставил цель и задачи исследования, разработал научную концепцию работы, основанную на анализе физико-литологических особенностей месторождения и современных методов контроля бурового раствора.</w:t>
      </w:r>
    </w:p>
    <w:p w14:paraId="64F507B3"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Лично разработал структурно-функциональную модель автоматизированной системы измерения </w:t>
      </w:r>
      <w:r w:rsidR="00B07958" w:rsidRPr="00692AEA">
        <w:rPr>
          <w:rFonts w:ascii="Times New Roman" w:eastAsia="Times New Roman" w:hAnsi="Times New Roman" w:cs="Times New Roman"/>
          <w:sz w:val="28"/>
          <w:szCs w:val="28"/>
          <w:lang w:eastAsia="ru-RU"/>
        </w:rPr>
        <w:t>плотности</w:t>
      </w:r>
      <w:r w:rsidRPr="00692AEA">
        <w:rPr>
          <w:rFonts w:ascii="Times New Roman" w:eastAsia="Times New Roman" w:hAnsi="Times New Roman" w:cs="Times New Roman"/>
          <w:sz w:val="28"/>
          <w:szCs w:val="28"/>
          <w:lang w:eastAsia="ru-RU"/>
        </w:rPr>
        <w:t xml:space="preserve"> бурового раствора в реальном времени, включая выбор и обоснование состава датчиков, архитектуры аппаратно-программного комплекса и алгоритмов обработки данных.</w:t>
      </w:r>
    </w:p>
    <w:p w14:paraId="27353D1D"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Автор провел все основные экспериментальные исследования, включая лабораторные испытания и опытно-промышленные испытания системы на буровых площадках, анализировал полученные данные и оценивал эффективность разработанной системы.</w:t>
      </w:r>
    </w:p>
    <w:p w14:paraId="40764845"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Автор самостоятельно выполнил анализ результатов внедрения системы и подготовил все основные разделы диссертации, включая теоретическую и практическую части, а также оформил публикации по теме исследования.</w:t>
      </w:r>
    </w:p>
    <w:p w14:paraId="14BF4487"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Таким образом, вся ключевая научно-исследовательская и экспериментальная работа, представленная в диссертации, выполнена лично автором.</w:t>
      </w:r>
    </w:p>
    <w:p w14:paraId="08B4B122" w14:textId="77777777" w:rsidR="00E742C4" w:rsidRPr="00692AEA" w:rsidRDefault="00E742C4" w:rsidP="00382574">
      <w:pPr>
        <w:keepNext/>
        <w:keepLines/>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sz w:val="28"/>
          <w:szCs w:val="28"/>
        </w:rPr>
        <w:t>Дост</w:t>
      </w:r>
      <w:r w:rsidR="001E5AAB">
        <w:rPr>
          <w:rFonts w:ascii="Times New Roman" w:eastAsia="Times New Roman" w:hAnsi="Times New Roman" w:cs="Times New Roman"/>
          <w:b/>
          <w:sz w:val="28"/>
          <w:szCs w:val="28"/>
        </w:rPr>
        <w:t>оверность полученных материалов</w:t>
      </w:r>
    </w:p>
    <w:p w14:paraId="16FC20C6" w14:textId="77777777" w:rsidR="00E52F8F" w:rsidRPr="00E52F8F" w:rsidRDefault="00E52F8F" w:rsidP="00382574">
      <w:pPr>
        <w:spacing w:after="0" w:line="240" w:lineRule="auto"/>
        <w:ind w:firstLine="567"/>
        <w:jc w:val="both"/>
        <w:rPr>
          <w:rFonts w:ascii="Times New Roman" w:eastAsia="Times New Roman" w:hAnsi="Times New Roman" w:cs="Times New Roman"/>
          <w:sz w:val="28"/>
          <w:szCs w:val="28"/>
          <w:lang w:eastAsia="ru-RU"/>
        </w:rPr>
      </w:pPr>
      <w:r w:rsidRPr="00E52F8F">
        <w:rPr>
          <w:rFonts w:ascii="Times New Roman" w:eastAsia="Times New Roman" w:hAnsi="Times New Roman" w:cs="Times New Roman"/>
          <w:sz w:val="28"/>
          <w:szCs w:val="28"/>
          <w:lang w:eastAsia="ru-RU"/>
        </w:rPr>
        <w:t>Достоверность результатов диссертации обеспечена применением современных методов исследований, сертифицированного оборудования и высокоточного измерительного инструментария. Лабораторные и опытно-промышленные испытания выполнялись в соответствии с действующими стандартами в области бурения и исследования буровых растворов, а полученные данные многократно воспроизводились в различных условиях, что минимизирует вероятность случайных и системных погрешностей.</w:t>
      </w:r>
    </w:p>
    <w:p w14:paraId="618200FA" w14:textId="77777777" w:rsidR="00E52F8F" w:rsidRPr="00E52F8F" w:rsidRDefault="00E52F8F" w:rsidP="00382574">
      <w:pPr>
        <w:spacing w:after="0" w:line="240" w:lineRule="auto"/>
        <w:ind w:firstLine="567"/>
        <w:jc w:val="both"/>
        <w:rPr>
          <w:rFonts w:ascii="Times New Roman" w:eastAsia="Times New Roman" w:hAnsi="Times New Roman" w:cs="Times New Roman"/>
          <w:sz w:val="28"/>
          <w:szCs w:val="28"/>
          <w:lang w:eastAsia="ru-RU"/>
        </w:rPr>
      </w:pPr>
      <w:r w:rsidRPr="00E52F8F">
        <w:rPr>
          <w:rFonts w:ascii="Times New Roman" w:eastAsia="Times New Roman" w:hAnsi="Times New Roman" w:cs="Times New Roman"/>
          <w:sz w:val="28"/>
          <w:szCs w:val="28"/>
          <w:lang w:eastAsia="ru-RU"/>
        </w:rPr>
        <w:t xml:space="preserve">Обработка результатов осуществлялась с использованием современных математических и статистических методов, обеспечивающих объективность выводов. Научная новизна и практическая значимость подтверждены экспертными отзывами и внедрением разработанной системы в производственную практику. </w:t>
      </w:r>
    </w:p>
    <w:p w14:paraId="536C67BD" w14:textId="77777777" w:rsidR="00E742C4" w:rsidRPr="00692AEA" w:rsidRDefault="00E742C4"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Таким образом, представленные материалы и выводы диссертации являются достоверными и могут быть использованы для дальнейших исследований и практического применения в области бурения </w:t>
      </w:r>
      <w:r w:rsidR="00E52F8F" w:rsidRPr="00692AEA">
        <w:rPr>
          <w:rFonts w:ascii="Times New Roman" w:eastAsia="Times New Roman" w:hAnsi="Times New Roman" w:cs="Times New Roman"/>
          <w:sz w:val="28"/>
          <w:szCs w:val="28"/>
          <w:lang w:eastAsia="ru-RU"/>
        </w:rPr>
        <w:t>скважин</w:t>
      </w:r>
      <w:r w:rsidRPr="00692AEA">
        <w:rPr>
          <w:rFonts w:ascii="Times New Roman" w:eastAsia="Times New Roman" w:hAnsi="Times New Roman" w:cs="Times New Roman"/>
          <w:sz w:val="28"/>
          <w:szCs w:val="28"/>
          <w:lang w:eastAsia="ru-RU"/>
        </w:rPr>
        <w:t>.</w:t>
      </w:r>
    </w:p>
    <w:p w14:paraId="00D48D3D" w14:textId="77777777" w:rsidR="00873535" w:rsidRPr="00692AEA" w:rsidRDefault="003A0B5D" w:rsidP="00382574">
      <w:pPr>
        <w:keepNext/>
        <w:keepLines/>
        <w:spacing w:after="0" w:line="240" w:lineRule="auto"/>
        <w:ind w:firstLine="567"/>
        <w:jc w:val="both"/>
        <w:rPr>
          <w:rFonts w:ascii="Times New Roman" w:eastAsia="Times New Roman" w:hAnsi="Times New Roman" w:cs="Times New Roman"/>
          <w:b/>
          <w:sz w:val="28"/>
          <w:szCs w:val="28"/>
        </w:rPr>
      </w:pPr>
      <w:r w:rsidRPr="00692AEA">
        <w:rPr>
          <w:rFonts w:ascii="Times New Roman" w:eastAsia="Times New Roman" w:hAnsi="Times New Roman" w:cs="Times New Roman"/>
          <w:b/>
          <w:sz w:val="28"/>
          <w:szCs w:val="28"/>
        </w:rPr>
        <w:lastRenderedPageBreak/>
        <w:t>Апробация результатов работ и публикаци</w:t>
      </w:r>
      <w:bookmarkStart w:id="7" w:name="_Hlk133225460"/>
      <w:r w:rsidR="001E5AAB">
        <w:rPr>
          <w:rFonts w:ascii="Times New Roman" w:eastAsia="Times New Roman" w:hAnsi="Times New Roman" w:cs="Times New Roman"/>
          <w:b/>
          <w:sz w:val="28"/>
          <w:szCs w:val="28"/>
        </w:rPr>
        <w:t>и</w:t>
      </w:r>
    </w:p>
    <w:bookmarkEnd w:id="7"/>
    <w:p w14:paraId="753B0CE3" w14:textId="77777777" w:rsidR="001F112E" w:rsidRPr="00692AEA" w:rsidRDefault="001F112E"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В период с 28 апреля по 28 мая 2025 года пройдена научная стажировка в Ташкентском государственном техническом университете имени Ислама Каримова (г. Ташкент, Республика Узбекистан). Получен сертификат (Приложение А).</w:t>
      </w:r>
    </w:p>
    <w:p w14:paraId="756A555A" w14:textId="77777777" w:rsidR="001F112E" w:rsidRPr="00692AEA" w:rsidRDefault="001F112E"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Основные результаты работы были доложены на расширенном заседании кафедры «Геология и нефтехимический инжиниринг».</w:t>
      </w:r>
    </w:p>
    <w:p w14:paraId="0B5950DD" w14:textId="77777777" w:rsidR="00573AE1" w:rsidRPr="003A09E7" w:rsidRDefault="00573AE1" w:rsidP="00573AE1">
      <w:pPr>
        <w:spacing w:after="0" w:line="240" w:lineRule="auto"/>
        <w:ind w:firstLine="567"/>
        <w:jc w:val="both"/>
        <w:rPr>
          <w:rFonts w:ascii="Times New Roman" w:eastAsia="Times New Roman" w:hAnsi="Times New Roman" w:cs="Times New Roman"/>
          <w:sz w:val="28"/>
          <w:szCs w:val="28"/>
          <w:lang w:val="kk-KZ" w:eastAsia="ru-RU"/>
        </w:rPr>
      </w:pPr>
      <w:r w:rsidRPr="003A09E7">
        <w:rPr>
          <w:rFonts w:ascii="Times New Roman" w:hAnsi="Times New Roman" w:cs="Times New Roman"/>
          <w:sz w:val="28"/>
          <w:szCs w:val="28"/>
        </w:rPr>
        <w:t xml:space="preserve">Основные положения диссертационной работы опубликованы в 8 научных трудах, в том числе: 2 статьи — в журналах, входящих в базы данных </w:t>
      </w:r>
      <w:proofErr w:type="spellStart"/>
      <w:r w:rsidRPr="003A09E7">
        <w:rPr>
          <w:rFonts w:ascii="Times New Roman" w:hAnsi="Times New Roman" w:cs="Times New Roman"/>
          <w:sz w:val="28"/>
          <w:szCs w:val="28"/>
        </w:rPr>
        <w:t>Scopus</w:t>
      </w:r>
      <w:proofErr w:type="spellEnd"/>
      <w:r w:rsidRPr="003A09E7">
        <w:rPr>
          <w:rFonts w:ascii="Times New Roman" w:hAnsi="Times New Roman" w:cs="Times New Roman"/>
          <w:sz w:val="28"/>
          <w:szCs w:val="28"/>
        </w:rPr>
        <w:t xml:space="preserve"> и </w:t>
      </w:r>
      <w:proofErr w:type="spellStart"/>
      <w:r w:rsidRPr="003A09E7">
        <w:rPr>
          <w:rFonts w:ascii="Times New Roman" w:hAnsi="Times New Roman" w:cs="Times New Roman"/>
          <w:sz w:val="28"/>
          <w:szCs w:val="28"/>
        </w:rPr>
        <w:t>Clarivate</w:t>
      </w:r>
      <w:proofErr w:type="spellEnd"/>
      <w:r w:rsidRPr="003A09E7">
        <w:rPr>
          <w:rFonts w:ascii="Times New Roman" w:hAnsi="Times New Roman" w:cs="Times New Roman"/>
          <w:sz w:val="28"/>
          <w:szCs w:val="28"/>
        </w:rPr>
        <w:t xml:space="preserve"> Analytics; 3 статьи — в изданиях, рекомендованных Комитетом по обеспечению качества в сфере науки и высшего образования (КОКНВО); 1 статья — в другом международном научном журнале; 2 статьи — в материалах международных научно-практических конференций.</w:t>
      </w:r>
    </w:p>
    <w:p w14:paraId="7C7FE8CD" w14:textId="77777777" w:rsidR="00573AE1" w:rsidRPr="00692AEA" w:rsidRDefault="00573AE1" w:rsidP="00573AE1">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В рамках выполнения задач диссертационной работы получен патент на изобретение «</w:t>
      </w:r>
      <w:r>
        <w:rPr>
          <w:rFonts w:ascii="Times New Roman" w:eastAsia="Times New Roman" w:hAnsi="Times New Roman" w:cs="Times New Roman"/>
          <w:sz w:val="28"/>
          <w:szCs w:val="28"/>
          <w:lang w:eastAsia="ru-RU"/>
        </w:rPr>
        <w:t>Система</w:t>
      </w:r>
      <w:r w:rsidRPr="00692AEA">
        <w:rPr>
          <w:rFonts w:ascii="Times New Roman" w:eastAsia="Times New Roman" w:hAnsi="Times New Roman" w:cs="Times New Roman"/>
          <w:sz w:val="28"/>
          <w:szCs w:val="28"/>
          <w:lang w:eastAsia="ru-RU"/>
        </w:rPr>
        <w:t xml:space="preserve"> для автоматического измерения плотности бурового раствора», выданный Национальным институтом интеллектуальной соб</w:t>
      </w:r>
      <w:r>
        <w:rPr>
          <w:rFonts w:ascii="Times New Roman" w:eastAsia="Times New Roman" w:hAnsi="Times New Roman" w:cs="Times New Roman"/>
          <w:sz w:val="28"/>
          <w:szCs w:val="28"/>
          <w:lang w:eastAsia="ru-RU"/>
        </w:rPr>
        <w:t>ственности Республики Казахстан.</w:t>
      </w:r>
      <w:r w:rsidRPr="0094490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455BA">
        <w:rPr>
          <w:rFonts w:ascii="Times New Roman" w:eastAsia="Times New Roman" w:hAnsi="Times New Roman" w:cs="Times New Roman"/>
          <w:bCs/>
          <w:sz w:val="28"/>
          <w:szCs w:val="28"/>
          <w:lang w:eastAsia="ru-RU"/>
        </w:rPr>
        <w:t>Приложение</w:t>
      </w:r>
      <w:r w:rsidRPr="006A711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Cs/>
          <w:sz w:val="28"/>
          <w:szCs w:val="28"/>
          <w:lang w:val="kk-KZ" w:eastAsia="ru-RU"/>
        </w:rPr>
        <w:t>Б</w:t>
      </w:r>
      <w:r>
        <w:rPr>
          <w:rFonts w:ascii="Times New Roman" w:eastAsia="Times New Roman" w:hAnsi="Times New Roman" w:cs="Times New Roman"/>
          <w:bCs/>
          <w:sz w:val="28"/>
          <w:szCs w:val="28"/>
          <w:lang w:eastAsia="ru-RU"/>
        </w:rPr>
        <w:t>).</w:t>
      </w:r>
    </w:p>
    <w:p w14:paraId="5212FB5B" w14:textId="77777777" w:rsidR="003A0B5D" w:rsidRPr="00692AEA" w:rsidRDefault="007E6680" w:rsidP="00382574">
      <w:pPr>
        <w:spacing w:after="0" w:line="240" w:lineRule="auto"/>
        <w:ind w:firstLine="567"/>
        <w:jc w:val="both"/>
        <w:rPr>
          <w:rFonts w:ascii="Times New Roman" w:eastAsia="Times New Roman" w:hAnsi="Times New Roman" w:cs="Times New Roman"/>
          <w:b/>
          <w:bCs/>
          <w:sz w:val="28"/>
          <w:szCs w:val="28"/>
          <w:lang w:eastAsia="ru-RU"/>
        </w:rPr>
      </w:pPr>
      <w:r w:rsidRPr="00692AEA">
        <w:rPr>
          <w:rFonts w:ascii="Times New Roman" w:eastAsia="Times New Roman" w:hAnsi="Times New Roman" w:cs="Times New Roman"/>
          <w:b/>
          <w:bCs/>
          <w:sz w:val="28"/>
          <w:szCs w:val="28"/>
          <w:lang w:eastAsia="ru-RU"/>
        </w:rPr>
        <w:t xml:space="preserve">Объем </w:t>
      </w:r>
      <w:r w:rsidRPr="00692AEA">
        <w:rPr>
          <w:rFonts w:ascii="Times New Roman" w:eastAsia="Times New Roman" w:hAnsi="Times New Roman" w:cs="Times New Roman"/>
          <w:b/>
          <w:bCs/>
          <w:sz w:val="28"/>
          <w:szCs w:val="28"/>
          <w:lang w:val="kk-KZ" w:eastAsia="ru-RU"/>
        </w:rPr>
        <w:t xml:space="preserve">и </w:t>
      </w:r>
      <w:r w:rsidRPr="00692AEA">
        <w:rPr>
          <w:rFonts w:ascii="Times New Roman" w:eastAsia="Times New Roman" w:hAnsi="Times New Roman" w:cs="Times New Roman"/>
          <w:b/>
          <w:bCs/>
          <w:sz w:val="28"/>
          <w:szCs w:val="28"/>
          <w:lang w:eastAsia="ru-RU"/>
        </w:rPr>
        <w:t>структура</w:t>
      </w:r>
      <w:r w:rsidRPr="00692AEA">
        <w:rPr>
          <w:rFonts w:ascii="Times New Roman" w:eastAsia="Times New Roman" w:hAnsi="Times New Roman" w:cs="Times New Roman"/>
          <w:b/>
          <w:bCs/>
          <w:sz w:val="28"/>
          <w:szCs w:val="28"/>
          <w:lang w:val="kk-KZ" w:eastAsia="ru-RU"/>
        </w:rPr>
        <w:t xml:space="preserve"> </w:t>
      </w:r>
      <w:r w:rsidRPr="00692AEA">
        <w:rPr>
          <w:rFonts w:ascii="Times New Roman" w:eastAsia="Times New Roman" w:hAnsi="Times New Roman" w:cs="Times New Roman"/>
          <w:b/>
          <w:bCs/>
          <w:sz w:val="28"/>
          <w:szCs w:val="28"/>
          <w:lang w:eastAsia="ru-RU"/>
        </w:rPr>
        <w:t>работы</w:t>
      </w:r>
      <w:r w:rsidR="00E742C4" w:rsidRPr="00692AEA">
        <w:rPr>
          <w:rFonts w:ascii="Times New Roman" w:eastAsia="Times New Roman" w:hAnsi="Times New Roman" w:cs="Times New Roman"/>
          <w:b/>
          <w:bCs/>
          <w:sz w:val="28"/>
          <w:szCs w:val="28"/>
          <w:lang w:eastAsia="ru-RU"/>
        </w:rPr>
        <w:t>.</w:t>
      </w:r>
    </w:p>
    <w:p w14:paraId="3D41A7B4" w14:textId="77777777" w:rsidR="003A0B5D"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 xml:space="preserve">Диссертационная работа состоит из </w:t>
      </w:r>
      <w:r w:rsidRPr="00692AEA">
        <w:rPr>
          <w:rFonts w:ascii="Times New Roman" w:eastAsia="Times New Roman" w:hAnsi="Times New Roman" w:cs="Times New Roman"/>
          <w:bCs/>
          <w:sz w:val="28"/>
          <w:szCs w:val="28"/>
          <w:lang w:eastAsia="ru-RU"/>
        </w:rPr>
        <w:t>введения</w:t>
      </w:r>
      <w:r w:rsidRPr="00692AEA">
        <w:rPr>
          <w:rFonts w:ascii="Times New Roman" w:eastAsia="Times New Roman" w:hAnsi="Times New Roman" w:cs="Times New Roman"/>
          <w:sz w:val="28"/>
          <w:szCs w:val="28"/>
          <w:lang w:eastAsia="ru-RU"/>
        </w:rPr>
        <w:t xml:space="preserve">, </w:t>
      </w:r>
      <w:r w:rsidRPr="00692AEA">
        <w:rPr>
          <w:rFonts w:ascii="Times New Roman" w:eastAsia="Times New Roman" w:hAnsi="Times New Roman" w:cs="Times New Roman"/>
          <w:bCs/>
          <w:sz w:val="28"/>
          <w:szCs w:val="28"/>
          <w:lang w:eastAsia="ru-RU"/>
        </w:rPr>
        <w:t>четыр</w:t>
      </w:r>
      <w:r w:rsidR="003E404D" w:rsidRPr="00692AEA">
        <w:rPr>
          <w:rFonts w:ascii="Times New Roman" w:eastAsia="Times New Roman" w:hAnsi="Times New Roman" w:cs="Times New Roman"/>
          <w:bCs/>
          <w:sz w:val="28"/>
          <w:szCs w:val="28"/>
          <w:lang w:eastAsia="ru-RU"/>
        </w:rPr>
        <w:t>е</w:t>
      </w:r>
      <w:r w:rsidRPr="00692AEA">
        <w:rPr>
          <w:rFonts w:ascii="Times New Roman" w:eastAsia="Times New Roman" w:hAnsi="Times New Roman" w:cs="Times New Roman"/>
          <w:bCs/>
          <w:sz w:val="28"/>
          <w:szCs w:val="28"/>
          <w:lang w:eastAsia="ru-RU"/>
        </w:rPr>
        <w:t>х глав</w:t>
      </w:r>
      <w:r w:rsidRPr="00692AEA">
        <w:rPr>
          <w:rFonts w:ascii="Times New Roman" w:eastAsia="Times New Roman" w:hAnsi="Times New Roman" w:cs="Times New Roman"/>
          <w:sz w:val="28"/>
          <w:szCs w:val="28"/>
          <w:lang w:eastAsia="ru-RU"/>
        </w:rPr>
        <w:t xml:space="preserve">, </w:t>
      </w:r>
      <w:r w:rsidRPr="00692AEA">
        <w:rPr>
          <w:rFonts w:ascii="Times New Roman" w:eastAsia="Times New Roman" w:hAnsi="Times New Roman" w:cs="Times New Roman"/>
          <w:bCs/>
          <w:sz w:val="28"/>
          <w:szCs w:val="28"/>
          <w:lang w:eastAsia="ru-RU"/>
        </w:rPr>
        <w:t>заключения</w:t>
      </w:r>
      <w:r w:rsidRPr="00692AEA">
        <w:rPr>
          <w:rFonts w:ascii="Times New Roman" w:eastAsia="Times New Roman" w:hAnsi="Times New Roman" w:cs="Times New Roman"/>
          <w:sz w:val="28"/>
          <w:szCs w:val="28"/>
          <w:lang w:eastAsia="ru-RU"/>
        </w:rPr>
        <w:t xml:space="preserve">, </w:t>
      </w:r>
      <w:r w:rsidRPr="00692AEA">
        <w:rPr>
          <w:rFonts w:ascii="Times New Roman" w:eastAsia="Times New Roman" w:hAnsi="Times New Roman" w:cs="Times New Roman"/>
          <w:bCs/>
          <w:sz w:val="28"/>
          <w:szCs w:val="28"/>
          <w:lang w:eastAsia="ru-RU"/>
        </w:rPr>
        <w:t>списка использованных источников</w:t>
      </w:r>
      <w:r w:rsidRPr="00692AEA">
        <w:rPr>
          <w:rFonts w:ascii="Times New Roman" w:eastAsia="Times New Roman" w:hAnsi="Times New Roman" w:cs="Times New Roman"/>
          <w:sz w:val="28"/>
          <w:szCs w:val="28"/>
          <w:lang w:eastAsia="ru-RU"/>
        </w:rPr>
        <w:t xml:space="preserve"> и </w:t>
      </w:r>
      <w:r w:rsidRPr="00692AEA">
        <w:rPr>
          <w:rFonts w:ascii="Times New Roman" w:eastAsia="Times New Roman" w:hAnsi="Times New Roman" w:cs="Times New Roman"/>
          <w:bCs/>
          <w:sz w:val="28"/>
          <w:szCs w:val="28"/>
          <w:lang w:eastAsia="ru-RU"/>
        </w:rPr>
        <w:t>приложений</w:t>
      </w:r>
      <w:r w:rsidRPr="00692AEA">
        <w:rPr>
          <w:rFonts w:ascii="Times New Roman" w:eastAsia="Times New Roman" w:hAnsi="Times New Roman" w:cs="Times New Roman"/>
          <w:sz w:val="28"/>
          <w:szCs w:val="28"/>
          <w:lang w:eastAsia="ru-RU"/>
        </w:rPr>
        <w:t>.</w:t>
      </w:r>
    </w:p>
    <w:p w14:paraId="1ACB6F79" w14:textId="77777777" w:rsidR="007E6680" w:rsidRPr="00692AEA" w:rsidRDefault="003A0B5D" w:rsidP="00382574">
      <w:pPr>
        <w:spacing w:after="0" w:line="240" w:lineRule="auto"/>
        <w:ind w:firstLine="567"/>
        <w:jc w:val="both"/>
        <w:rPr>
          <w:rFonts w:ascii="Times New Roman" w:eastAsia="Times New Roman" w:hAnsi="Times New Roman" w:cs="Times New Roman"/>
          <w:sz w:val="28"/>
          <w:szCs w:val="28"/>
          <w:lang w:eastAsia="ru-RU"/>
        </w:rPr>
      </w:pPr>
      <w:r w:rsidRPr="00692AEA">
        <w:rPr>
          <w:rFonts w:ascii="Times New Roman" w:eastAsia="Times New Roman" w:hAnsi="Times New Roman" w:cs="Times New Roman"/>
          <w:sz w:val="28"/>
          <w:szCs w:val="28"/>
          <w:lang w:eastAsia="ru-RU"/>
        </w:rPr>
        <w:t>Общий объ</w:t>
      </w:r>
      <w:r w:rsidR="003E404D" w:rsidRPr="00692AEA">
        <w:rPr>
          <w:rFonts w:ascii="Times New Roman" w:eastAsia="Times New Roman" w:hAnsi="Times New Roman" w:cs="Times New Roman"/>
          <w:sz w:val="28"/>
          <w:szCs w:val="28"/>
          <w:lang w:eastAsia="ru-RU"/>
        </w:rPr>
        <w:t>е</w:t>
      </w:r>
      <w:r w:rsidRPr="00692AEA">
        <w:rPr>
          <w:rFonts w:ascii="Times New Roman" w:eastAsia="Times New Roman" w:hAnsi="Times New Roman" w:cs="Times New Roman"/>
          <w:sz w:val="28"/>
          <w:szCs w:val="28"/>
          <w:lang w:eastAsia="ru-RU"/>
        </w:rPr>
        <w:t xml:space="preserve">м работы составляет </w:t>
      </w:r>
      <w:r w:rsidR="00BA3847">
        <w:rPr>
          <w:rFonts w:ascii="Times New Roman" w:eastAsia="Times New Roman" w:hAnsi="Times New Roman" w:cs="Times New Roman"/>
          <w:bCs/>
          <w:sz w:val="28"/>
          <w:szCs w:val="28"/>
          <w:lang w:eastAsia="ru-RU"/>
        </w:rPr>
        <w:t>143</w:t>
      </w:r>
      <w:r w:rsidRPr="00692AEA">
        <w:rPr>
          <w:rFonts w:ascii="Times New Roman" w:eastAsia="Times New Roman" w:hAnsi="Times New Roman" w:cs="Times New Roman"/>
          <w:bCs/>
          <w:sz w:val="28"/>
          <w:szCs w:val="28"/>
          <w:lang w:eastAsia="ru-RU"/>
        </w:rPr>
        <w:t xml:space="preserve"> страниц машинописного текста</w:t>
      </w:r>
      <w:r w:rsidRPr="00692AEA">
        <w:rPr>
          <w:rFonts w:ascii="Times New Roman" w:eastAsia="Times New Roman" w:hAnsi="Times New Roman" w:cs="Times New Roman"/>
          <w:sz w:val="28"/>
          <w:szCs w:val="28"/>
          <w:lang w:eastAsia="ru-RU"/>
        </w:rPr>
        <w:t xml:space="preserve"> (уточняется по факту оформления), включая </w:t>
      </w:r>
      <w:r w:rsidR="00BA3847">
        <w:rPr>
          <w:rFonts w:ascii="Times New Roman" w:eastAsia="Times New Roman" w:hAnsi="Times New Roman" w:cs="Times New Roman"/>
          <w:sz w:val="28"/>
          <w:szCs w:val="28"/>
          <w:lang w:eastAsia="ru-RU"/>
        </w:rPr>
        <w:t>40</w:t>
      </w:r>
      <w:r w:rsidRPr="00692AEA">
        <w:rPr>
          <w:rFonts w:ascii="Times New Roman" w:eastAsia="Times New Roman" w:hAnsi="Times New Roman" w:cs="Times New Roman"/>
          <w:bCs/>
          <w:sz w:val="28"/>
          <w:szCs w:val="28"/>
          <w:lang w:eastAsia="ru-RU"/>
        </w:rPr>
        <w:t xml:space="preserve"> рисун</w:t>
      </w:r>
      <w:r w:rsidR="00D91282" w:rsidRPr="00692AEA">
        <w:rPr>
          <w:rFonts w:ascii="Times New Roman" w:eastAsia="Times New Roman" w:hAnsi="Times New Roman" w:cs="Times New Roman"/>
          <w:bCs/>
          <w:sz w:val="28"/>
          <w:szCs w:val="28"/>
          <w:lang w:eastAsia="ru-RU"/>
        </w:rPr>
        <w:t>о</w:t>
      </w:r>
      <w:r w:rsidRPr="00692AEA">
        <w:rPr>
          <w:rFonts w:ascii="Times New Roman" w:eastAsia="Times New Roman" w:hAnsi="Times New Roman" w:cs="Times New Roman"/>
          <w:bCs/>
          <w:sz w:val="28"/>
          <w:szCs w:val="28"/>
          <w:lang w:eastAsia="ru-RU"/>
        </w:rPr>
        <w:t>к</w:t>
      </w:r>
      <w:r w:rsidRPr="00692AEA">
        <w:rPr>
          <w:rFonts w:ascii="Times New Roman" w:eastAsia="Times New Roman" w:hAnsi="Times New Roman" w:cs="Times New Roman"/>
          <w:sz w:val="28"/>
          <w:szCs w:val="28"/>
          <w:lang w:eastAsia="ru-RU"/>
        </w:rPr>
        <w:t xml:space="preserve">, </w:t>
      </w:r>
      <w:r w:rsidR="00D91282" w:rsidRPr="00692AEA">
        <w:rPr>
          <w:rFonts w:ascii="Times New Roman" w:eastAsia="Times New Roman" w:hAnsi="Times New Roman" w:cs="Times New Roman"/>
          <w:bCs/>
          <w:sz w:val="28"/>
          <w:szCs w:val="28"/>
          <w:lang w:eastAsia="ru-RU"/>
        </w:rPr>
        <w:t>20</w:t>
      </w:r>
      <w:r w:rsidRPr="00692AEA">
        <w:rPr>
          <w:rFonts w:ascii="Times New Roman" w:eastAsia="Times New Roman" w:hAnsi="Times New Roman" w:cs="Times New Roman"/>
          <w:bCs/>
          <w:sz w:val="28"/>
          <w:szCs w:val="28"/>
          <w:lang w:eastAsia="ru-RU"/>
        </w:rPr>
        <w:t xml:space="preserve"> таблиц</w:t>
      </w:r>
      <w:r w:rsidR="00BA3847">
        <w:rPr>
          <w:rFonts w:ascii="Times New Roman" w:eastAsia="Times New Roman" w:hAnsi="Times New Roman" w:cs="Times New Roman"/>
          <w:sz w:val="28"/>
          <w:szCs w:val="28"/>
          <w:lang w:eastAsia="ru-RU"/>
        </w:rPr>
        <w:t xml:space="preserve"> и 11</w:t>
      </w:r>
      <w:r w:rsidRPr="00692AEA">
        <w:rPr>
          <w:rFonts w:ascii="Times New Roman" w:eastAsia="Times New Roman" w:hAnsi="Times New Roman" w:cs="Times New Roman"/>
          <w:bCs/>
          <w:sz w:val="28"/>
          <w:szCs w:val="28"/>
          <w:lang w:eastAsia="ru-RU"/>
        </w:rPr>
        <w:t xml:space="preserve"> приложений</w:t>
      </w:r>
      <w:r w:rsidRPr="00692AEA">
        <w:rPr>
          <w:rFonts w:ascii="Times New Roman" w:eastAsia="Times New Roman" w:hAnsi="Times New Roman" w:cs="Times New Roman"/>
          <w:sz w:val="28"/>
          <w:szCs w:val="28"/>
          <w:lang w:eastAsia="ru-RU"/>
        </w:rPr>
        <w:t xml:space="preserve">. Список использованных источников содержит </w:t>
      </w:r>
      <w:r w:rsidR="00BA3847">
        <w:rPr>
          <w:rFonts w:ascii="Times New Roman" w:eastAsia="Times New Roman" w:hAnsi="Times New Roman" w:cs="Times New Roman"/>
          <w:bCs/>
          <w:sz w:val="28"/>
          <w:szCs w:val="28"/>
          <w:lang w:eastAsia="ru-RU"/>
        </w:rPr>
        <w:t>93</w:t>
      </w:r>
      <w:r w:rsidRPr="00692AEA">
        <w:rPr>
          <w:rFonts w:ascii="Times New Roman" w:eastAsia="Times New Roman" w:hAnsi="Times New Roman" w:cs="Times New Roman"/>
          <w:bCs/>
          <w:sz w:val="28"/>
          <w:szCs w:val="28"/>
          <w:lang w:eastAsia="ru-RU"/>
        </w:rPr>
        <w:t xml:space="preserve"> наименований</w:t>
      </w:r>
      <w:r w:rsidRPr="00692AEA">
        <w:rPr>
          <w:rFonts w:ascii="Times New Roman" w:eastAsia="Times New Roman" w:hAnsi="Times New Roman" w:cs="Times New Roman"/>
          <w:sz w:val="28"/>
          <w:szCs w:val="28"/>
          <w:lang w:eastAsia="ru-RU"/>
        </w:rPr>
        <w:t>.</w:t>
      </w:r>
    </w:p>
    <w:p w14:paraId="09802896" w14:textId="77777777" w:rsidR="005E501D" w:rsidRPr="001051CC" w:rsidRDefault="003A0B5D" w:rsidP="00382574">
      <w:pPr>
        <w:spacing w:after="0" w:line="240" w:lineRule="auto"/>
        <w:ind w:firstLine="567"/>
        <w:jc w:val="both"/>
        <w:rPr>
          <w:rFonts w:ascii="Times New Roman" w:eastAsia="Calibri" w:hAnsi="Times New Roman" w:cs="Times New Roman"/>
          <w:sz w:val="28"/>
          <w:szCs w:val="28"/>
        </w:rPr>
      </w:pPr>
      <w:r w:rsidRPr="00692AEA">
        <w:rPr>
          <w:rFonts w:ascii="Times New Roman" w:eastAsia="Calibri" w:hAnsi="Times New Roman" w:cs="Times New Roman"/>
          <w:bCs/>
          <w:sz w:val="28"/>
          <w:szCs w:val="28"/>
        </w:rPr>
        <w:t xml:space="preserve">Фактографическая база. </w:t>
      </w:r>
      <w:r w:rsidRPr="00692AEA">
        <w:rPr>
          <w:rFonts w:ascii="Times New Roman" w:eastAsia="Calibri" w:hAnsi="Times New Roman" w:cs="Times New Roman"/>
          <w:sz w:val="28"/>
          <w:szCs w:val="28"/>
        </w:rPr>
        <w:t xml:space="preserve">Фактографическая база диссертационного исследования основана на материалах авторских исследований, опубликованных статьях и монографиях в отечественных и зарубежных изданиях, а также на </w:t>
      </w:r>
      <w:r w:rsidRPr="001051CC">
        <w:rPr>
          <w:rFonts w:ascii="Times New Roman" w:eastAsia="Calibri" w:hAnsi="Times New Roman" w:cs="Times New Roman"/>
          <w:sz w:val="28"/>
          <w:szCs w:val="28"/>
        </w:rPr>
        <w:t>фондовых отчетах, связанных с темой диссертации.</w:t>
      </w:r>
    </w:p>
    <w:p w14:paraId="14A1BBBE" w14:textId="77777777" w:rsidR="007E6680" w:rsidRPr="001051CC" w:rsidRDefault="007E6680" w:rsidP="00382574">
      <w:pPr>
        <w:pStyle w:val="a8"/>
        <w:spacing w:before="0" w:beforeAutospacing="0" w:after="0" w:afterAutospacing="0"/>
        <w:ind w:firstLine="567"/>
        <w:jc w:val="both"/>
        <w:textAlignment w:val="baseline"/>
        <w:rPr>
          <w:sz w:val="28"/>
          <w:szCs w:val="28"/>
        </w:rPr>
      </w:pPr>
      <w:r w:rsidRPr="001051CC">
        <w:rPr>
          <w:bCs/>
          <w:sz w:val="28"/>
          <w:szCs w:val="28"/>
        </w:rPr>
        <w:t>Диссертационная работа выполнена на кафедре «</w:t>
      </w:r>
      <w:r w:rsidRPr="001051CC">
        <w:rPr>
          <w:sz w:val="28"/>
          <w:szCs w:val="28"/>
        </w:rPr>
        <w:t>Геология и нефтехимический инжиниринг</w:t>
      </w:r>
      <w:r w:rsidRPr="001051CC">
        <w:rPr>
          <w:bCs/>
          <w:sz w:val="28"/>
          <w:szCs w:val="28"/>
        </w:rPr>
        <w:t>»</w:t>
      </w:r>
      <w:r w:rsidRPr="001051CC">
        <w:rPr>
          <w:sz w:val="28"/>
          <w:szCs w:val="28"/>
          <w:shd w:val="clear" w:color="auto" w:fill="FFFFFF"/>
        </w:rPr>
        <w:t xml:space="preserve"> </w:t>
      </w:r>
      <w:r w:rsidR="00902017" w:rsidRPr="00902017">
        <w:rPr>
          <w:rFonts w:eastAsia="+mn-ea"/>
          <w:color w:val="000000"/>
          <w:kern w:val="24"/>
          <w:sz w:val="28"/>
          <w:szCs w:val="28"/>
        </w:rPr>
        <w:t>Каспийского</w:t>
      </w:r>
      <w:r w:rsidR="001051CC" w:rsidRPr="00902017">
        <w:rPr>
          <w:rFonts w:eastAsia="+mn-ea"/>
          <w:color w:val="000000"/>
          <w:kern w:val="24"/>
          <w:sz w:val="28"/>
          <w:szCs w:val="28"/>
        </w:rPr>
        <w:t xml:space="preserve"> университет</w:t>
      </w:r>
      <w:r w:rsidR="00902017" w:rsidRPr="00902017">
        <w:rPr>
          <w:rFonts w:eastAsia="+mn-ea"/>
          <w:color w:val="000000"/>
          <w:kern w:val="24"/>
          <w:sz w:val="28"/>
          <w:szCs w:val="28"/>
        </w:rPr>
        <w:t>а</w:t>
      </w:r>
      <w:r w:rsidR="001051CC" w:rsidRPr="00902017">
        <w:rPr>
          <w:rFonts w:eastAsia="+mn-ea"/>
          <w:color w:val="000000"/>
          <w:kern w:val="24"/>
          <w:sz w:val="28"/>
          <w:szCs w:val="28"/>
        </w:rPr>
        <w:t xml:space="preserve"> технологий и инжиниринга имени Ш. </w:t>
      </w:r>
      <w:proofErr w:type="spellStart"/>
      <w:r w:rsidR="001051CC" w:rsidRPr="00902017">
        <w:rPr>
          <w:rFonts w:eastAsia="+mn-ea"/>
          <w:color w:val="000000"/>
          <w:kern w:val="24"/>
          <w:sz w:val="28"/>
          <w:szCs w:val="28"/>
        </w:rPr>
        <w:t>Есенова</w:t>
      </w:r>
      <w:proofErr w:type="spellEnd"/>
      <w:r w:rsidRPr="00902017">
        <w:rPr>
          <w:bCs/>
          <w:sz w:val="28"/>
          <w:szCs w:val="28"/>
          <w:shd w:val="clear" w:color="auto" w:fill="FFFFFF"/>
        </w:rPr>
        <w:t>.</w:t>
      </w:r>
    </w:p>
    <w:bookmarkEnd w:id="4"/>
    <w:p w14:paraId="1BAC12CF" w14:textId="77777777" w:rsidR="000F4FE6" w:rsidRDefault="000F4FE6">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335A5E2D" w14:textId="77777777" w:rsidR="001B2F95" w:rsidRDefault="006864A7" w:rsidP="009D0B94">
      <w:pPr>
        <w:spacing w:after="0" w:line="240" w:lineRule="auto"/>
        <w:ind w:firstLine="567"/>
        <w:jc w:val="both"/>
        <w:outlineLvl w:val="0"/>
        <w:rPr>
          <w:rFonts w:ascii="Times New Roman" w:eastAsia="Times New Roman" w:hAnsi="Times New Roman" w:cs="Times New Roman"/>
          <w:b/>
          <w:bCs/>
          <w:sz w:val="28"/>
          <w:szCs w:val="28"/>
          <w:lang w:eastAsia="ru-RU"/>
        </w:rPr>
      </w:pPr>
      <w:bookmarkStart w:id="8" w:name="_Toc222368654"/>
      <w:r w:rsidRPr="006864A7">
        <w:rPr>
          <w:rFonts w:ascii="Times New Roman" w:eastAsia="Times New Roman" w:hAnsi="Times New Roman" w:cs="Times New Roman"/>
          <w:b/>
          <w:bCs/>
          <w:sz w:val="28"/>
          <w:szCs w:val="28"/>
          <w:lang w:eastAsia="ru-RU"/>
        </w:rPr>
        <w:lastRenderedPageBreak/>
        <w:t xml:space="preserve">1 </w:t>
      </w:r>
      <w:r w:rsidR="001B2F95" w:rsidRPr="006864A7">
        <w:rPr>
          <w:rFonts w:ascii="Times New Roman" w:eastAsia="Times New Roman" w:hAnsi="Times New Roman" w:cs="Times New Roman"/>
          <w:b/>
          <w:bCs/>
          <w:sz w:val="28"/>
          <w:szCs w:val="28"/>
          <w:lang w:eastAsia="ru-RU"/>
        </w:rPr>
        <w:t>ГЕОЛОГИЧЕСКОЕ СТРОЕНИЕ И КОМПЛЕКСНАЯ ХАРАКТЕРИСТИКА МЕСТОРОЖДЕНИЯ</w:t>
      </w:r>
      <w:r w:rsidR="00873D85" w:rsidRPr="006864A7">
        <w:rPr>
          <w:rFonts w:ascii="Times New Roman" w:eastAsia="Times New Roman" w:hAnsi="Times New Roman" w:cs="Times New Roman"/>
          <w:b/>
          <w:bCs/>
          <w:sz w:val="28"/>
          <w:szCs w:val="28"/>
          <w:lang w:val="uk-UA" w:eastAsia="ru-RU"/>
        </w:rPr>
        <w:t xml:space="preserve"> МОРСКОЕ</w:t>
      </w:r>
      <w:r w:rsidR="001B2F95" w:rsidRPr="006864A7">
        <w:rPr>
          <w:rFonts w:ascii="Times New Roman" w:eastAsia="Times New Roman" w:hAnsi="Times New Roman" w:cs="Times New Roman"/>
          <w:b/>
          <w:bCs/>
          <w:sz w:val="28"/>
          <w:szCs w:val="28"/>
          <w:lang w:eastAsia="ru-RU"/>
        </w:rPr>
        <w:t xml:space="preserve"> ПО РЕЗУЛЬТАТАМ ГЕОЛОГО-ГЕОФИЗИЧЕСКИХ ИССЛЕДОВАНИЙ</w:t>
      </w:r>
      <w:bookmarkEnd w:id="8"/>
    </w:p>
    <w:p w14:paraId="2CDBA90F" w14:textId="77777777" w:rsidR="009418DB" w:rsidRPr="006864A7" w:rsidRDefault="009418DB" w:rsidP="009D0B94">
      <w:pPr>
        <w:spacing w:after="0" w:line="240" w:lineRule="auto"/>
        <w:ind w:firstLine="567"/>
        <w:jc w:val="both"/>
        <w:outlineLvl w:val="0"/>
        <w:rPr>
          <w:rFonts w:ascii="Times New Roman" w:eastAsia="Times New Roman" w:hAnsi="Times New Roman" w:cs="Times New Roman"/>
          <w:b/>
          <w:bCs/>
          <w:sz w:val="28"/>
          <w:szCs w:val="28"/>
          <w:lang w:eastAsia="ru-RU"/>
        </w:rPr>
      </w:pPr>
    </w:p>
    <w:p w14:paraId="01F16D95" w14:textId="77777777" w:rsidR="003426AE" w:rsidRPr="009418DB" w:rsidRDefault="00C66790" w:rsidP="009418DB">
      <w:pPr>
        <w:spacing w:after="0" w:line="240" w:lineRule="auto"/>
        <w:ind w:firstLine="567"/>
        <w:jc w:val="both"/>
        <w:outlineLvl w:val="1"/>
        <w:rPr>
          <w:rFonts w:ascii="Times New Roman" w:hAnsi="Times New Roman" w:cs="Times New Roman"/>
          <w:b/>
          <w:sz w:val="28"/>
          <w:szCs w:val="28"/>
        </w:rPr>
      </w:pPr>
      <w:bookmarkStart w:id="9" w:name="_Toc222368655"/>
      <w:r w:rsidRPr="00872B66">
        <w:rPr>
          <w:rFonts w:ascii="Times New Roman" w:hAnsi="Times New Roman" w:cs="Times New Roman"/>
          <w:b/>
          <w:sz w:val="28"/>
          <w:szCs w:val="28"/>
        </w:rPr>
        <w:t xml:space="preserve">1.1 Общие сведения и физико-литологическая характеристика месторождения </w:t>
      </w:r>
      <w:proofErr w:type="spellStart"/>
      <w:r w:rsidR="00873D85">
        <w:rPr>
          <w:rFonts w:ascii="Times New Roman" w:hAnsi="Times New Roman" w:cs="Times New Roman"/>
          <w:b/>
          <w:sz w:val="28"/>
          <w:szCs w:val="28"/>
          <w:lang w:val="uk-UA"/>
        </w:rPr>
        <w:t>Морское</w:t>
      </w:r>
      <w:proofErr w:type="spellEnd"/>
      <w:r w:rsidR="00873D85">
        <w:rPr>
          <w:rFonts w:ascii="Times New Roman" w:hAnsi="Times New Roman" w:cs="Times New Roman"/>
          <w:b/>
          <w:sz w:val="28"/>
          <w:szCs w:val="28"/>
          <w:lang w:val="uk-UA"/>
        </w:rPr>
        <w:t xml:space="preserve"> </w:t>
      </w:r>
      <w:r w:rsidRPr="00872B66">
        <w:rPr>
          <w:rFonts w:ascii="Times New Roman" w:hAnsi="Times New Roman" w:cs="Times New Roman"/>
          <w:b/>
          <w:sz w:val="28"/>
          <w:szCs w:val="28"/>
        </w:rPr>
        <w:t>на основе анализа керна и геофизических данных</w:t>
      </w:r>
      <w:bookmarkEnd w:id="9"/>
    </w:p>
    <w:p w14:paraId="2605AB65"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Казахстан располагает крупными нефтегазоносными бассейнами, входящими в число наиболее перспективных в Евразии. Основными из них являются Прикаспийский, Мангышлакский, Устюрт-</w:t>
      </w:r>
      <w:proofErr w:type="spellStart"/>
      <w:r w:rsidRPr="003A0B5D">
        <w:rPr>
          <w:rFonts w:ascii="Times New Roman" w:eastAsia="Times New Roman" w:hAnsi="Times New Roman" w:cs="Times New Roman"/>
          <w:sz w:val="28"/>
          <w:szCs w:val="28"/>
          <w:lang w:eastAsia="ru-RU"/>
        </w:rPr>
        <w:t>Бузачинский</w:t>
      </w:r>
      <w:proofErr w:type="spellEnd"/>
      <w:r w:rsidRPr="003A0B5D">
        <w:rPr>
          <w:rFonts w:ascii="Times New Roman" w:eastAsia="Times New Roman" w:hAnsi="Times New Roman" w:cs="Times New Roman"/>
          <w:sz w:val="28"/>
          <w:szCs w:val="28"/>
          <w:lang w:eastAsia="ru-RU"/>
        </w:rPr>
        <w:t xml:space="preserve">, Южно-Тургайский и Южно-Мангышлакский бассейны. На территории страны разведано более 250 месторождений углеводородов, из которых около 80 находятся в промышленной разработке. Нефтегазоносные регионы Казахстана охватывают широкий спектр геолого-структурных условий и стадий изученности, включая как </w:t>
      </w:r>
      <w:proofErr w:type="spellStart"/>
      <w:r w:rsidRPr="003A0B5D">
        <w:rPr>
          <w:rFonts w:ascii="Times New Roman" w:eastAsia="Times New Roman" w:hAnsi="Times New Roman" w:cs="Times New Roman"/>
          <w:sz w:val="28"/>
          <w:szCs w:val="28"/>
          <w:lang w:eastAsia="ru-RU"/>
        </w:rPr>
        <w:t>высокоразведанные</w:t>
      </w:r>
      <w:proofErr w:type="spellEnd"/>
      <w:r w:rsidRPr="003A0B5D">
        <w:rPr>
          <w:rFonts w:ascii="Times New Roman" w:eastAsia="Times New Roman" w:hAnsi="Times New Roman" w:cs="Times New Roman"/>
          <w:sz w:val="28"/>
          <w:szCs w:val="28"/>
          <w:lang w:eastAsia="ru-RU"/>
        </w:rPr>
        <w:t xml:space="preserve"> зоны, так и </w:t>
      </w:r>
      <w:proofErr w:type="spellStart"/>
      <w:r w:rsidRPr="003A0B5D">
        <w:rPr>
          <w:rFonts w:ascii="Times New Roman" w:eastAsia="Times New Roman" w:hAnsi="Times New Roman" w:cs="Times New Roman"/>
          <w:sz w:val="28"/>
          <w:szCs w:val="28"/>
          <w:lang w:eastAsia="ru-RU"/>
        </w:rPr>
        <w:t>слаборазведанные</w:t>
      </w:r>
      <w:proofErr w:type="spellEnd"/>
      <w:r w:rsidRPr="003A0B5D">
        <w:rPr>
          <w:rFonts w:ascii="Times New Roman" w:eastAsia="Times New Roman" w:hAnsi="Times New Roman" w:cs="Times New Roman"/>
          <w:sz w:val="28"/>
          <w:szCs w:val="28"/>
          <w:lang w:eastAsia="ru-RU"/>
        </w:rPr>
        <w:t>, но перспективные участки.</w:t>
      </w:r>
    </w:p>
    <w:p w14:paraId="428D195C" w14:textId="77777777" w:rsidR="003D7E26" w:rsidRPr="00872B66" w:rsidRDefault="003D7E26"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Месторождение Морское, включая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в административном отношении находится на территории Жылыойского района Атырауской области РК. Западная часть месторождения Морское покрыта морем (рисунок 1.1).</w:t>
      </w:r>
    </w:p>
    <w:p w14:paraId="3A12BCD5"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Месторождение Морское находится в юго-восточной части Прикаспийской впадины. С точки зрения тектоники, морское поднятие, связанное с подсолевыми отложениями структуры Морской, приурочено к Приморскому своду, который на юго-востоке ограничен Южно-</w:t>
      </w:r>
      <w:proofErr w:type="spellStart"/>
      <w:r w:rsidRPr="003A0B5D">
        <w:rPr>
          <w:rFonts w:ascii="Times New Roman" w:eastAsia="Times New Roman" w:hAnsi="Times New Roman" w:cs="Times New Roman"/>
          <w:sz w:val="28"/>
          <w:szCs w:val="28"/>
          <w:lang w:eastAsia="ru-RU"/>
        </w:rPr>
        <w:t>Эмбинским</w:t>
      </w:r>
      <w:proofErr w:type="spellEnd"/>
      <w:r w:rsidRPr="003A0B5D">
        <w:rPr>
          <w:rFonts w:ascii="Times New Roman" w:eastAsia="Times New Roman" w:hAnsi="Times New Roman" w:cs="Times New Roman"/>
          <w:sz w:val="28"/>
          <w:szCs w:val="28"/>
          <w:lang w:eastAsia="ru-RU"/>
        </w:rPr>
        <w:t xml:space="preserve"> прогибом. На северо-востоке от месторождения находится разрабатываемое месторождение Тенгиз, на юге и юго-востоке – месторождения Западная Прорва и С. Нуржанов. Месторождение открыто в 1965 году, но его разработка началась только в 2006 году.</w:t>
      </w:r>
    </w:p>
    <w:p w14:paraId="7BE30C1F"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Контрактная площадь месторождения охватывает единую соляно-купольную структуру Морское, которую пересекает поперечный тектонический разлом. В результате этого разлома формируются два крыла: северное, традиционно именуемое площадью (или блоком) </w:t>
      </w:r>
      <w:proofErr w:type="spellStart"/>
      <w:r w:rsidRPr="003A0B5D">
        <w:rPr>
          <w:rFonts w:ascii="Times New Roman" w:eastAsia="Times New Roman" w:hAnsi="Times New Roman" w:cs="Times New Roman"/>
          <w:sz w:val="28"/>
          <w:szCs w:val="28"/>
          <w:lang w:eastAsia="ru-RU"/>
        </w:rPr>
        <w:t>Огайское</w:t>
      </w:r>
      <w:proofErr w:type="spellEnd"/>
      <w:r w:rsidRPr="003A0B5D">
        <w:rPr>
          <w:rFonts w:ascii="Times New Roman" w:eastAsia="Times New Roman" w:hAnsi="Times New Roman" w:cs="Times New Roman"/>
          <w:sz w:val="28"/>
          <w:szCs w:val="28"/>
          <w:lang w:eastAsia="ru-RU"/>
        </w:rPr>
        <w:t>, и южное, включающее два блока – восточный и западный – между которыми проходит небольшое тектоническое нарушение.</w:t>
      </w:r>
    </w:p>
    <w:p w14:paraId="5054EBCF"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Юго-восточная часть Прикаспийской впадины представляет собой сложную </w:t>
      </w:r>
      <w:proofErr w:type="spellStart"/>
      <w:r w:rsidRPr="003A0B5D">
        <w:rPr>
          <w:rFonts w:ascii="Times New Roman" w:eastAsia="Times New Roman" w:hAnsi="Times New Roman" w:cs="Times New Roman"/>
          <w:sz w:val="28"/>
          <w:szCs w:val="28"/>
          <w:lang w:eastAsia="ru-RU"/>
        </w:rPr>
        <w:t>тектоно</w:t>
      </w:r>
      <w:proofErr w:type="spellEnd"/>
      <w:r w:rsidRPr="003A0B5D">
        <w:rPr>
          <w:rFonts w:ascii="Times New Roman" w:eastAsia="Times New Roman" w:hAnsi="Times New Roman" w:cs="Times New Roman"/>
          <w:sz w:val="28"/>
          <w:szCs w:val="28"/>
          <w:lang w:eastAsia="ru-RU"/>
        </w:rPr>
        <w:t xml:space="preserve">-геологическую область, где недавние работы позволили уточнить строение земной коры и эволюцию углеводородных систем. В частности, современные </w:t>
      </w:r>
      <w:proofErr w:type="spellStart"/>
      <w:r w:rsidRPr="003A0B5D">
        <w:rPr>
          <w:rFonts w:ascii="Times New Roman" w:eastAsia="Times New Roman" w:hAnsi="Times New Roman" w:cs="Times New Roman"/>
          <w:sz w:val="28"/>
          <w:szCs w:val="28"/>
          <w:lang w:eastAsia="ru-RU"/>
        </w:rPr>
        <w:t>сейсмо</w:t>
      </w:r>
      <w:proofErr w:type="spellEnd"/>
      <w:r w:rsidRPr="003A0B5D">
        <w:rPr>
          <w:rFonts w:ascii="Times New Roman" w:eastAsia="Times New Roman" w:hAnsi="Times New Roman" w:cs="Times New Roman"/>
          <w:sz w:val="28"/>
          <w:szCs w:val="28"/>
          <w:lang w:eastAsia="ru-RU"/>
        </w:rPr>
        <w:t xml:space="preserve">-литологические данные дают новую интерпретацию глубинной структуры Южно-Каспийского и Курского бассейнов и подкрепляются </w:t>
      </w:r>
      <w:proofErr w:type="spellStart"/>
      <w:proofErr w:type="gramStart"/>
      <w:r w:rsidRPr="003A0B5D">
        <w:rPr>
          <w:rFonts w:ascii="Times New Roman" w:eastAsia="Times New Roman" w:hAnsi="Times New Roman" w:cs="Times New Roman"/>
          <w:sz w:val="28"/>
          <w:szCs w:val="28"/>
          <w:lang w:eastAsia="ru-RU"/>
        </w:rPr>
        <w:t>тектоно</w:t>
      </w:r>
      <w:proofErr w:type="spellEnd"/>
      <w:r w:rsidRPr="003A0B5D">
        <w:rPr>
          <w:rFonts w:ascii="Times New Roman" w:eastAsia="Times New Roman" w:hAnsi="Times New Roman" w:cs="Times New Roman"/>
          <w:sz w:val="28"/>
          <w:szCs w:val="28"/>
          <w:lang w:eastAsia="ru-RU"/>
        </w:rPr>
        <w:t>-геофизическими</w:t>
      </w:r>
      <w:proofErr w:type="gramEnd"/>
      <w:r w:rsidRPr="003A0B5D">
        <w:rPr>
          <w:rFonts w:ascii="Times New Roman" w:eastAsia="Times New Roman" w:hAnsi="Times New Roman" w:cs="Times New Roman"/>
          <w:sz w:val="28"/>
          <w:szCs w:val="28"/>
          <w:lang w:eastAsia="ru-RU"/>
        </w:rPr>
        <w:t xml:space="preserve"> моделями разведения нефти и газа в Южно-Каспийском регионе.</w:t>
      </w:r>
    </w:p>
    <w:p w14:paraId="64E7496D"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Тектонические критерии потенциала углеводородов на переходной зоне у западного берега Южного Каспия были детально рассмотрены с учетом структурных разломов и их ранжирования, а комплексная интерпретация геофизических данных позволила уточнить строение глубоких горизонтов северного Каспийского региона.</w:t>
      </w:r>
    </w:p>
    <w:p w14:paraId="17F8C3A6" w14:textId="77777777" w:rsidR="003D7E26" w:rsidRPr="00872B66" w:rsidRDefault="003D7E26" w:rsidP="003D7E26">
      <w:pPr>
        <w:spacing w:before="120" w:after="120" w:line="240" w:lineRule="auto"/>
        <w:ind w:firstLine="567"/>
        <w:jc w:val="center"/>
        <w:rPr>
          <w:rFonts w:ascii="Times New Roman" w:hAnsi="Times New Roman" w:cs="Times New Roman"/>
          <w:sz w:val="28"/>
          <w:szCs w:val="28"/>
        </w:rPr>
      </w:pPr>
      <w:r w:rsidRPr="00872B66">
        <w:rPr>
          <w:rFonts w:ascii="Times New Roman" w:hAnsi="Times New Roman" w:cs="Times New Roman"/>
          <w:noProof/>
          <w:sz w:val="28"/>
          <w:szCs w:val="28"/>
          <w:lang w:eastAsia="ru-RU"/>
        </w:rPr>
        <w:lastRenderedPageBreak/>
        <w:drawing>
          <wp:inline distT="0" distB="0" distL="0" distR="0" wp14:anchorId="4DD38FBD" wp14:editId="483E1695">
            <wp:extent cx="4849296" cy="6829425"/>
            <wp:effectExtent l="0" t="0" r="0" b="0"/>
            <wp:docPr id="124" name="Image 124" descr="ри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рис"/>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1004" cy="6845914"/>
                    </a:xfrm>
                    <a:prstGeom prst="rect">
                      <a:avLst/>
                    </a:prstGeom>
                  </pic:spPr>
                </pic:pic>
              </a:graphicData>
            </a:graphic>
          </wp:inline>
        </w:drawing>
      </w:r>
    </w:p>
    <w:p w14:paraId="3D76841B" w14:textId="77777777" w:rsidR="003D7E26" w:rsidRPr="00872B66" w:rsidRDefault="003D7E26" w:rsidP="003D7E26">
      <w:pPr>
        <w:spacing w:after="0" w:line="240" w:lineRule="auto"/>
        <w:ind w:firstLine="567"/>
        <w:jc w:val="center"/>
        <w:rPr>
          <w:rFonts w:ascii="Times New Roman" w:hAnsi="Times New Roman" w:cs="Times New Roman"/>
          <w:sz w:val="28"/>
          <w:szCs w:val="28"/>
        </w:rPr>
      </w:pPr>
      <w:r w:rsidRPr="00872B66">
        <w:rPr>
          <w:rFonts w:ascii="Times New Roman" w:hAnsi="Times New Roman" w:cs="Times New Roman"/>
          <w:sz w:val="28"/>
          <w:szCs w:val="28"/>
        </w:rPr>
        <w:t>Рисунок 1.1 – Обзорная</w:t>
      </w:r>
      <w:r w:rsidRPr="00872B66">
        <w:rPr>
          <w:rFonts w:ascii="Times New Roman" w:hAnsi="Times New Roman" w:cs="Times New Roman"/>
          <w:spacing w:val="-7"/>
          <w:sz w:val="28"/>
          <w:szCs w:val="28"/>
        </w:rPr>
        <w:t xml:space="preserve"> </w:t>
      </w:r>
      <w:r w:rsidRPr="00872B66">
        <w:rPr>
          <w:rFonts w:ascii="Times New Roman" w:hAnsi="Times New Roman" w:cs="Times New Roman"/>
          <w:sz w:val="28"/>
          <w:szCs w:val="28"/>
        </w:rPr>
        <w:t>карта</w:t>
      </w:r>
      <w:r>
        <w:rPr>
          <w:rFonts w:ascii="Times New Roman" w:hAnsi="Times New Roman" w:cs="Times New Roman"/>
          <w:sz w:val="28"/>
          <w:szCs w:val="28"/>
        </w:rPr>
        <w:t xml:space="preserve"> месторождения Морское</w:t>
      </w:r>
    </w:p>
    <w:p w14:paraId="06B6E09F" w14:textId="77777777" w:rsidR="003D7E26" w:rsidRDefault="003D7E26" w:rsidP="003D7E26">
      <w:pPr>
        <w:spacing w:after="0" w:line="240" w:lineRule="auto"/>
        <w:ind w:firstLine="709"/>
        <w:jc w:val="both"/>
        <w:rPr>
          <w:rFonts w:ascii="Times New Roman" w:eastAsia="Times New Roman" w:hAnsi="Times New Roman" w:cs="Times New Roman"/>
          <w:sz w:val="28"/>
          <w:szCs w:val="28"/>
          <w:lang w:eastAsia="ru-RU"/>
        </w:rPr>
      </w:pPr>
    </w:p>
    <w:p w14:paraId="30D3DAF3"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Стратиграфия и осадочная история надсолевой толщи Северо-Каспийской впадины дополнены новыми данными по </w:t>
      </w:r>
      <w:proofErr w:type="spellStart"/>
      <w:r w:rsidRPr="003A0B5D">
        <w:rPr>
          <w:rFonts w:ascii="Times New Roman" w:eastAsia="Times New Roman" w:hAnsi="Times New Roman" w:cs="Times New Roman"/>
          <w:sz w:val="28"/>
          <w:szCs w:val="28"/>
          <w:lang w:eastAsia="ru-RU"/>
        </w:rPr>
        <w:t>секвенциальному</w:t>
      </w:r>
      <w:proofErr w:type="spellEnd"/>
      <w:r w:rsidRPr="003A0B5D">
        <w:rPr>
          <w:rFonts w:ascii="Times New Roman" w:eastAsia="Times New Roman" w:hAnsi="Times New Roman" w:cs="Times New Roman"/>
          <w:sz w:val="28"/>
          <w:szCs w:val="28"/>
          <w:lang w:eastAsia="ru-RU"/>
        </w:rPr>
        <w:t xml:space="preserve"> развитию отложений, тогда как химические свойства коллекторов и нефти месторождения Кашаган расширяют представления о физико-химических параметрах продуктивных горизонтов.</w:t>
      </w:r>
    </w:p>
    <w:p w14:paraId="4A83760B"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Геологическая структура и условия залегания </w:t>
      </w:r>
      <w:proofErr w:type="spellStart"/>
      <w:r w:rsidRPr="003A0B5D">
        <w:rPr>
          <w:rFonts w:ascii="Times New Roman" w:eastAsia="Times New Roman" w:hAnsi="Times New Roman" w:cs="Times New Roman"/>
          <w:sz w:val="28"/>
          <w:szCs w:val="28"/>
          <w:lang w:eastAsia="ru-RU"/>
        </w:rPr>
        <w:t>гидроуглеводородов</w:t>
      </w:r>
      <w:proofErr w:type="spellEnd"/>
      <w:r w:rsidRPr="003A0B5D">
        <w:rPr>
          <w:rFonts w:ascii="Times New Roman" w:eastAsia="Times New Roman" w:hAnsi="Times New Roman" w:cs="Times New Roman"/>
          <w:sz w:val="28"/>
          <w:szCs w:val="28"/>
          <w:lang w:eastAsia="ru-RU"/>
        </w:rPr>
        <w:t xml:space="preserve"> в группе </w:t>
      </w:r>
      <w:proofErr w:type="spellStart"/>
      <w:r w:rsidRPr="003A0B5D">
        <w:rPr>
          <w:rFonts w:ascii="Times New Roman" w:eastAsia="Times New Roman" w:hAnsi="Times New Roman" w:cs="Times New Roman"/>
          <w:sz w:val="28"/>
          <w:szCs w:val="28"/>
          <w:lang w:eastAsia="ru-RU"/>
        </w:rPr>
        <w:t>Прорвинских</w:t>
      </w:r>
      <w:proofErr w:type="spellEnd"/>
      <w:r w:rsidRPr="003A0B5D">
        <w:rPr>
          <w:rFonts w:ascii="Times New Roman" w:eastAsia="Times New Roman" w:hAnsi="Times New Roman" w:cs="Times New Roman"/>
          <w:sz w:val="28"/>
          <w:szCs w:val="28"/>
          <w:lang w:eastAsia="ru-RU"/>
        </w:rPr>
        <w:t xml:space="preserve"> отложений изучены на основе интегрированных геофизических данных, а механизмы формирования глубоководных резервуаров </w:t>
      </w:r>
      <w:r w:rsidRPr="003A0B5D">
        <w:rPr>
          <w:rFonts w:ascii="Times New Roman" w:eastAsia="Times New Roman" w:hAnsi="Times New Roman" w:cs="Times New Roman"/>
          <w:sz w:val="28"/>
          <w:szCs w:val="28"/>
          <w:lang w:eastAsia="ru-RU"/>
        </w:rPr>
        <w:lastRenderedPageBreak/>
        <w:t>Южно-Каспийской впадины подтверждены исследованиями из больших глубин.</w:t>
      </w:r>
    </w:p>
    <w:p w14:paraId="30544EB3"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Анализ изменений мощности продуктивных отложений северного склона Южно-Каспийской впадины выявил риски вариабельности песчаных тел и содержания углеводородов, что согласуется с результатами </w:t>
      </w:r>
      <w:proofErr w:type="spellStart"/>
      <w:proofErr w:type="gramStart"/>
      <w:r w:rsidRPr="003A0B5D">
        <w:rPr>
          <w:rFonts w:ascii="Times New Roman" w:eastAsia="Times New Roman" w:hAnsi="Times New Roman" w:cs="Times New Roman"/>
          <w:sz w:val="28"/>
          <w:szCs w:val="28"/>
          <w:lang w:eastAsia="ru-RU"/>
        </w:rPr>
        <w:t>сейсмо</w:t>
      </w:r>
      <w:proofErr w:type="spellEnd"/>
      <w:r w:rsidRPr="003A0B5D">
        <w:rPr>
          <w:rFonts w:ascii="Times New Roman" w:eastAsia="Times New Roman" w:hAnsi="Times New Roman" w:cs="Times New Roman"/>
          <w:sz w:val="28"/>
          <w:szCs w:val="28"/>
          <w:lang w:eastAsia="ru-RU"/>
        </w:rPr>
        <w:t>-геологических</w:t>
      </w:r>
      <w:proofErr w:type="gramEnd"/>
      <w:r w:rsidRPr="003A0B5D">
        <w:rPr>
          <w:rFonts w:ascii="Times New Roman" w:eastAsia="Times New Roman" w:hAnsi="Times New Roman" w:cs="Times New Roman"/>
          <w:sz w:val="28"/>
          <w:szCs w:val="28"/>
          <w:lang w:eastAsia="ru-RU"/>
        </w:rPr>
        <w:t xml:space="preserve"> реконструкций эволюции </w:t>
      </w:r>
      <w:proofErr w:type="spellStart"/>
      <w:r w:rsidRPr="003A0B5D">
        <w:rPr>
          <w:rFonts w:ascii="Times New Roman" w:eastAsia="Times New Roman" w:hAnsi="Times New Roman" w:cs="Times New Roman"/>
          <w:sz w:val="28"/>
          <w:szCs w:val="28"/>
          <w:lang w:eastAsia="ru-RU"/>
        </w:rPr>
        <w:t>мегавпадины</w:t>
      </w:r>
      <w:proofErr w:type="spellEnd"/>
      <w:r w:rsidRPr="003A0B5D">
        <w:rPr>
          <w:rFonts w:ascii="Times New Roman" w:eastAsia="Times New Roman" w:hAnsi="Times New Roman" w:cs="Times New Roman"/>
          <w:sz w:val="28"/>
          <w:szCs w:val="28"/>
          <w:lang w:eastAsia="ru-RU"/>
        </w:rPr>
        <w:t xml:space="preserve"> для выявления очагов накопления углеводородов.</w:t>
      </w:r>
    </w:p>
    <w:p w14:paraId="2D5C068A"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Характеристика источниковых пород и особенностей нефтяных систем Южно-Каспийского бассейна опирается на детальные данные по органическому веществу и палеогеографии, а оценка нефтеносности глубоких горизонтов восточной части впадины раскрывает условия формирования залежей на больших глубинах.</w:t>
      </w:r>
    </w:p>
    <w:p w14:paraId="3E73A9FC"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Две модели формирования углеводородных месторождений в Южно-Каспийской и Средне-Курской впадинах помогают объединить концепции зарождения и накопления углеводородов в регионе, дополняя их системным взглядом на углеводородную систему Южно-Каспийской впадины.</w:t>
      </w:r>
    </w:p>
    <w:p w14:paraId="764CF7D1"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Модель гидродинамической активности водоносных бассейнов Южного Каспия основана на анализе взаимодействия пластовых вод и порового пространства, а данные геохимического анализа нефти демонстрируют особенности вторичной миграции углеводородов в южной части впадины.</w:t>
      </w:r>
    </w:p>
    <w:p w14:paraId="01CC13E0"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Оценка методов </w:t>
      </w:r>
      <w:proofErr w:type="spellStart"/>
      <w:r w:rsidRPr="003A0B5D">
        <w:rPr>
          <w:rFonts w:ascii="Times New Roman" w:eastAsia="Times New Roman" w:hAnsi="Times New Roman" w:cs="Times New Roman"/>
          <w:sz w:val="28"/>
          <w:szCs w:val="28"/>
          <w:lang w:eastAsia="ru-RU"/>
        </w:rPr>
        <w:t>противосэндового</w:t>
      </w:r>
      <w:proofErr w:type="spellEnd"/>
      <w:r w:rsidRPr="003A0B5D">
        <w:rPr>
          <w:rFonts w:ascii="Times New Roman" w:eastAsia="Times New Roman" w:hAnsi="Times New Roman" w:cs="Times New Roman"/>
          <w:sz w:val="28"/>
          <w:szCs w:val="28"/>
          <w:lang w:eastAsia="ru-RU"/>
        </w:rPr>
        <w:t xml:space="preserve"> контроля скважин позволяет снизить вынос песка из продуктивных коллекторов Южно-Каспийской впадины, в то время как перспективы обнаружения нетрадиционных углеводородных ресурсов (сланцевая нефть и газ) подчеркивают необходимость комплексного подхода к изучению недр региона.</w:t>
      </w:r>
    </w:p>
    <w:p w14:paraId="0D233119"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На территории месторождения Морское, включая блок </w:t>
      </w:r>
      <w:proofErr w:type="spellStart"/>
      <w:r w:rsidRPr="003A0B5D">
        <w:rPr>
          <w:rFonts w:ascii="Times New Roman" w:eastAsia="Times New Roman" w:hAnsi="Times New Roman" w:cs="Times New Roman"/>
          <w:sz w:val="28"/>
          <w:szCs w:val="28"/>
          <w:lang w:eastAsia="ru-RU"/>
        </w:rPr>
        <w:t>Огайское</w:t>
      </w:r>
      <w:proofErr w:type="spellEnd"/>
      <w:r w:rsidRPr="003A0B5D">
        <w:rPr>
          <w:rFonts w:ascii="Times New Roman" w:eastAsia="Times New Roman" w:hAnsi="Times New Roman" w:cs="Times New Roman"/>
          <w:sz w:val="28"/>
          <w:szCs w:val="28"/>
          <w:lang w:eastAsia="ru-RU"/>
        </w:rPr>
        <w:t>, углеводородные залежи приурочены к терригенным и карбонатным отложениям. Залежи нефти, газа и газоконденсата, выявленные в осадочных породах триасового, юрского и мелового возраста, представляют собой важные объекты для научных исследований.</w:t>
      </w:r>
    </w:p>
    <w:p w14:paraId="1A1F52D2"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 xml:space="preserve">Физико-литологическая характеристика пород, слагающих продуктивные горизонты месторождения Морское и блока </w:t>
      </w:r>
      <w:proofErr w:type="spellStart"/>
      <w:r w:rsidRPr="003A0B5D">
        <w:rPr>
          <w:rFonts w:ascii="Times New Roman" w:eastAsia="Times New Roman" w:hAnsi="Times New Roman" w:cs="Times New Roman"/>
          <w:sz w:val="28"/>
          <w:szCs w:val="28"/>
          <w:lang w:eastAsia="ru-RU"/>
        </w:rPr>
        <w:t>Огайское</w:t>
      </w:r>
      <w:proofErr w:type="spellEnd"/>
      <w:r w:rsidRPr="003A0B5D">
        <w:rPr>
          <w:rFonts w:ascii="Times New Roman" w:eastAsia="Times New Roman" w:hAnsi="Times New Roman" w:cs="Times New Roman"/>
          <w:sz w:val="28"/>
          <w:szCs w:val="28"/>
          <w:lang w:eastAsia="ru-RU"/>
        </w:rPr>
        <w:t>, является ключевым направлением при изучении нефтегазоносных комплексов. Эти данные позволяют глубже понять свойства коллекторов, что критически важно на всех этапах освоения месторождения – от проектирования бурения до выбора оптимальных технологий добычи углеводородов.</w:t>
      </w:r>
    </w:p>
    <w:p w14:paraId="3EB8F861"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Коллекторы, представленные песчаниками и алевролитами палеогенового, мелового, юрского и триасового возрастов, изучены по данным макроскопического описания керна и шлама. Они включают мелкозернистые и тонкозернистые песчаники, глинистые и сильно глинистые породы, а также карбонатные образования с различной степенью цементации, обладающие характерными физико-литологическими особенностями.</w:t>
      </w:r>
    </w:p>
    <w:p w14:paraId="591D715F" w14:textId="77777777" w:rsidR="003D7E26" w:rsidRPr="003A0B5D" w:rsidRDefault="003D7E26" w:rsidP="009D0B94">
      <w:pPr>
        <w:spacing w:after="0" w:line="240" w:lineRule="auto"/>
        <w:ind w:firstLine="567"/>
        <w:jc w:val="both"/>
        <w:rPr>
          <w:rFonts w:ascii="Times New Roman" w:eastAsia="Times New Roman" w:hAnsi="Times New Roman" w:cs="Times New Roman"/>
          <w:sz w:val="28"/>
          <w:szCs w:val="28"/>
          <w:lang w:eastAsia="ru-RU"/>
        </w:rPr>
      </w:pPr>
      <w:r w:rsidRPr="003A0B5D">
        <w:rPr>
          <w:rFonts w:ascii="Times New Roman" w:eastAsia="Times New Roman" w:hAnsi="Times New Roman" w:cs="Times New Roman"/>
          <w:sz w:val="28"/>
          <w:szCs w:val="28"/>
          <w:lang w:eastAsia="ru-RU"/>
        </w:rPr>
        <w:t>Геофизические исследования скважин (ГИС) обеспечивают дополнительную информацию о строении разреза, однако интерпретация этих данных осложняется сложной геологической структурой района. Для ее кор</w:t>
      </w:r>
      <w:r w:rsidRPr="003A0B5D">
        <w:rPr>
          <w:rFonts w:ascii="Times New Roman" w:eastAsia="Times New Roman" w:hAnsi="Times New Roman" w:cs="Times New Roman"/>
          <w:sz w:val="28"/>
          <w:szCs w:val="28"/>
          <w:lang w:eastAsia="ru-RU"/>
        </w:rPr>
        <w:lastRenderedPageBreak/>
        <w:t>ректного понимания требуется комплексный анализ, включающий лабораторные исследования.</w:t>
      </w:r>
    </w:p>
    <w:p w14:paraId="599340A5" w14:textId="77777777" w:rsidR="00B912A8" w:rsidRPr="00872B66" w:rsidRDefault="009D4D1D" w:rsidP="009D0B94">
      <w:pPr>
        <w:spacing w:after="0" w:line="240" w:lineRule="auto"/>
        <w:ind w:firstLine="567"/>
        <w:jc w:val="both"/>
        <w:rPr>
          <w:rFonts w:ascii="Times New Roman" w:hAnsi="Times New Roman" w:cs="Times New Roman"/>
          <w:sz w:val="28"/>
          <w:szCs w:val="28"/>
        </w:rPr>
      </w:pPr>
      <w:bookmarkStart w:id="10" w:name="_Hlk220265671"/>
      <w:proofErr w:type="spellStart"/>
      <w:r w:rsidRPr="00872B66">
        <w:rPr>
          <w:rFonts w:ascii="Times New Roman" w:hAnsi="Times New Roman" w:cs="Times New Roman"/>
          <w:sz w:val="28"/>
          <w:szCs w:val="28"/>
        </w:rPr>
        <w:t>Солянокупольная</w:t>
      </w:r>
      <w:proofErr w:type="spellEnd"/>
      <w:r w:rsidRPr="00872B66">
        <w:rPr>
          <w:rFonts w:ascii="Times New Roman" w:hAnsi="Times New Roman" w:cs="Times New Roman"/>
          <w:sz w:val="28"/>
          <w:szCs w:val="28"/>
        </w:rPr>
        <w:t xml:space="preserve"> структура Морское, разделенная поперечным тектоническим нарушением на два крыла, из которых северное исторически называлось площадью (месторождением)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а южное, в свою очередь разделенное небольшим нарушением на два блока: Западный и Восточный.</w:t>
      </w:r>
    </w:p>
    <w:bookmarkEnd w:id="10"/>
    <w:p w14:paraId="0123F2CE" w14:textId="77777777" w:rsidR="00B912A8" w:rsidRPr="00872B66" w:rsidRDefault="009D4D1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Район месторождений характеризуется развитой инфраструктурой. К северо-востоку от месторождения проходят действующие нефтепроводы Тенгиз-Кульсары</w:t>
      </w:r>
      <w:r w:rsidR="00C66790" w:rsidRPr="00872B66">
        <w:rPr>
          <w:rFonts w:ascii="Times New Roman" w:hAnsi="Times New Roman" w:cs="Times New Roman"/>
          <w:sz w:val="28"/>
          <w:szCs w:val="28"/>
        </w:rPr>
        <w:t xml:space="preserve">, </w:t>
      </w:r>
      <w:r w:rsidRPr="00872B66">
        <w:rPr>
          <w:rFonts w:ascii="Times New Roman" w:hAnsi="Times New Roman" w:cs="Times New Roman"/>
          <w:sz w:val="28"/>
          <w:szCs w:val="28"/>
        </w:rPr>
        <w:t>Атырау-Новороссийск и Узень-Кульсары-Атырау-Самара, магистральный газопровод Средняя Азия-Центр и водовод Астрахань-Мангышлак</w:t>
      </w:r>
      <w:r w:rsidR="00A1407D" w:rsidRPr="00A1407D">
        <w:rPr>
          <w:rFonts w:ascii="Times New Roman" w:hAnsi="Times New Roman" w:cs="Times New Roman"/>
          <w:sz w:val="28"/>
          <w:szCs w:val="28"/>
        </w:rPr>
        <w:t xml:space="preserve"> [</w:t>
      </w:r>
      <w:r w:rsidR="0081288B">
        <w:rPr>
          <w:rFonts w:ascii="Times New Roman" w:hAnsi="Times New Roman" w:cs="Times New Roman"/>
          <w:sz w:val="28"/>
          <w:szCs w:val="28"/>
        </w:rPr>
        <w:fldChar w:fldCharType="begin"/>
      </w:r>
      <w:r w:rsidR="00A1407D">
        <w:rPr>
          <w:rFonts w:ascii="Times New Roman" w:hAnsi="Times New Roman" w:cs="Times New Roman"/>
          <w:sz w:val="28"/>
          <w:szCs w:val="28"/>
        </w:rPr>
        <w:instrText xml:space="preserve"> REF _Ref197717465 \r \h </w:instrText>
      </w:r>
      <w:r w:rsidR="0081288B">
        <w:rPr>
          <w:rFonts w:ascii="Times New Roman" w:hAnsi="Times New Roman" w:cs="Times New Roman"/>
          <w:sz w:val="28"/>
          <w:szCs w:val="28"/>
        </w:rPr>
      </w:r>
      <w:r w:rsidR="0081288B">
        <w:rPr>
          <w:rFonts w:ascii="Times New Roman" w:hAnsi="Times New Roman" w:cs="Times New Roman"/>
          <w:sz w:val="28"/>
          <w:szCs w:val="28"/>
        </w:rPr>
        <w:fldChar w:fldCharType="separate"/>
      </w:r>
      <w:r w:rsidR="00BA3847">
        <w:rPr>
          <w:rFonts w:ascii="Times New Roman" w:hAnsi="Times New Roman" w:cs="Times New Roman"/>
          <w:sz w:val="28"/>
          <w:szCs w:val="28"/>
        </w:rPr>
        <w:t>1</w:t>
      </w:r>
      <w:r w:rsidR="0081288B">
        <w:rPr>
          <w:rFonts w:ascii="Times New Roman" w:hAnsi="Times New Roman" w:cs="Times New Roman"/>
          <w:sz w:val="28"/>
          <w:szCs w:val="28"/>
        </w:rPr>
        <w:fldChar w:fldCharType="end"/>
      </w:r>
      <w:r w:rsidR="00A1407D" w:rsidRPr="00A1407D">
        <w:rPr>
          <w:rFonts w:ascii="Times New Roman" w:hAnsi="Times New Roman" w:cs="Times New Roman"/>
          <w:sz w:val="28"/>
          <w:szCs w:val="28"/>
        </w:rPr>
        <w:t>]</w:t>
      </w:r>
      <w:r w:rsidRPr="00872B66">
        <w:rPr>
          <w:rFonts w:ascii="Times New Roman" w:hAnsi="Times New Roman" w:cs="Times New Roman"/>
          <w:sz w:val="28"/>
          <w:szCs w:val="28"/>
        </w:rPr>
        <w:t>.</w:t>
      </w:r>
    </w:p>
    <w:p w14:paraId="5B267BC9" w14:textId="77777777" w:rsidR="009D4D1D" w:rsidRPr="00872B66" w:rsidRDefault="009D4D1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Месторождение введено в разработку в 2005 г. По состоянию на 01.11.2020 г. </w:t>
      </w:r>
      <w:r w:rsidR="00C66790" w:rsidRPr="00872B66">
        <w:rPr>
          <w:rFonts w:ascii="Times New Roman" w:hAnsi="Times New Roman" w:cs="Times New Roman"/>
          <w:sz w:val="28"/>
          <w:szCs w:val="28"/>
        </w:rPr>
        <w:t>разрабатываемыми объектами</w:t>
      </w:r>
      <w:r w:rsidRPr="00872B66">
        <w:rPr>
          <w:rFonts w:ascii="Times New Roman" w:hAnsi="Times New Roman" w:cs="Times New Roman"/>
          <w:sz w:val="28"/>
          <w:szCs w:val="28"/>
        </w:rPr>
        <w:t xml:space="preserve"> </w:t>
      </w:r>
      <w:r w:rsidR="00C66790" w:rsidRPr="00872B66">
        <w:rPr>
          <w:rFonts w:ascii="Times New Roman" w:hAnsi="Times New Roman" w:cs="Times New Roman"/>
          <w:sz w:val="28"/>
          <w:szCs w:val="28"/>
        </w:rPr>
        <w:t>являются</w:t>
      </w:r>
      <w:r w:rsidRPr="00872B66">
        <w:rPr>
          <w:rFonts w:ascii="Times New Roman" w:hAnsi="Times New Roman" w:cs="Times New Roman"/>
          <w:sz w:val="28"/>
          <w:szCs w:val="28"/>
        </w:rPr>
        <w:t xml:space="preserve">: </w:t>
      </w:r>
    </w:p>
    <w:p w14:paraId="6E67BBA3" w14:textId="77777777" w:rsidR="009D4D1D" w:rsidRPr="00872B66" w:rsidRDefault="009D4D1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1 объект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Восточный блок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объединяющий </w:t>
      </w:r>
      <w:proofErr w:type="spellStart"/>
      <w:r w:rsidRPr="00872B66">
        <w:rPr>
          <w:rFonts w:ascii="Times New Roman" w:hAnsi="Times New Roman" w:cs="Times New Roman"/>
          <w:sz w:val="28"/>
          <w:szCs w:val="28"/>
        </w:rPr>
        <w:t>нижнеальбский</w:t>
      </w:r>
      <w:proofErr w:type="spellEnd"/>
      <w:r w:rsidRPr="00872B66">
        <w:rPr>
          <w:rFonts w:ascii="Times New Roman" w:hAnsi="Times New Roman" w:cs="Times New Roman"/>
          <w:sz w:val="28"/>
          <w:szCs w:val="28"/>
        </w:rPr>
        <w:t xml:space="preserve">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al3) и </w:t>
      </w:r>
      <w:proofErr w:type="spellStart"/>
      <w:r w:rsidRPr="00872B66">
        <w:rPr>
          <w:rFonts w:ascii="Times New Roman" w:hAnsi="Times New Roman" w:cs="Times New Roman"/>
          <w:sz w:val="28"/>
          <w:szCs w:val="28"/>
        </w:rPr>
        <w:t>аптнеокомские</w:t>
      </w:r>
      <w:proofErr w:type="spellEnd"/>
      <w:r w:rsidRPr="00872B66">
        <w:rPr>
          <w:rFonts w:ascii="Times New Roman" w:hAnsi="Times New Roman" w:cs="Times New Roman"/>
          <w:sz w:val="28"/>
          <w:szCs w:val="28"/>
        </w:rPr>
        <w:t xml:space="preserve">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a+nc) горизонты Восточного блока</w:t>
      </w:r>
      <w:r w:rsidR="00F35E23" w:rsidRPr="00872B66">
        <w:rPr>
          <w:rFonts w:ascii="Times New Roman" w:hAnsi="Times New Roman" w:cs="Times New Roman"/>
          <w:sz w:val="28"/>
          <w:szCs w:val="28"/>
        </w:rPr>
        <w:t>;</w:t>
      </w:r>
      <w:r w:rsidRPr="00872B66">
        <w:rPr>
          <w:rFonts w:ascii="Times New Roman" w:hAnsi="Times New Roman" w:cs="Times New Roman"/>
          <w:sz w:val="28"/>
          <w:szCs w:val="28"/>
        </w:rPr>
        <w:t xml:space="preserve"> </w:t>
      </w:r>
    </w:p>
    <w:p w14:paraId="1C965DEB" w14:textId="77777777" w:rsidR="009D4D1D" w:rsidRPr="00872B66" w:rsidRDefault="009D4D1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2 объект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Западный блок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объединяющий альбские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al) и </w:t>
      </w:r>
      <w:proofErr w:type="spellStart"/>
      <w:r w:rsidRPr="00872B66">
        <w:rPr>
          <w:rFonts w:ascii="Times New Roman" w:hAnsi="Times New Roman" w:cs="Times New Roman"/>
          <w:sz w:val="28"/>
          <w:szCs w:val="28"/>
        </w:rPr>
        <w:t>неокомские</w:t>
      </w:r>
      <w:proofErr w:type="spellEnd"/>
      <w:r w:rsidRPr="00872B66">
        <w:rPr>
          <w:rFonts w:ascii="Times New Roman" w:hAnsi="Times New Roman" w:cs="Times New Roman"/>
          <w:sz w:val="28"/>
          <w:szCs w:val="28"/>
        </w:rPr>
        <w:t xml:space="preserve"> горизонты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nc3 и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nc5) Западного блока</w:t>
      </w:r>
      <w:r w:rsidR="00F35E23" w:rsidRPr="00872B66">
        <w:rPr>
          <w:rFonts w:ascii="Times New Roman" w:hAnsi="Times New Roman" w:cs="Times New Roman"/>
          <w:sz w:val="28"/>
          <w:szCs w:val="28"/>
        </w:rPr>
        <w:t>;</w:t>
      </w:r>
      <w:r w:rsidRPr="00872B66">
        <w:rPr>
          <w:rFonts w:ascii="Times New Roman" w:hAnsi="Times New Roman" w:cs="Times New Roman"/>
          <w:sz w:val="28"/>
          <w:szCs w:val="28"/>
        </w:rPr>
        <w:t xml:space="preserve"> </w:t>
      </w:r>
    </w:p>
    <w:p w14:paraId="4F9DC408" w14:textId="77777777" w:rsidR="009D4D1D" w:rsidRPr="00872B66" w:rsidRDefault="009D4D1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3 объект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w:t>
      </w:r>
      <w:r w:rsidR="00C66790" w:rsidRPr="00872B66">
        <w:rPr>
          <w:rFonts w:ascii="Times New Roman" w:hAnsi="Times New Roman" w:cs="Times New Roman"/>
          <w:sz w:val="28"/>
          <w:szCs w:val="28"/>
        </w:rPr>
        <w:t>–</w:t>
      </w:r>
      <w:r w:rsidRPr="00872B66">
        <w:rPr>
          <w:rFonts w:ascii="Times New Roman" w:hAnsi="Times New Roman" w:cs="Times New Roman"/>
          <w:sz w:val="28"/>
          <w:szCs w:val="28"/>
        </w:rPr>
        <w:t xml:space="preserve"> объединяющий альбские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al), аптские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a) и </w:t>
      </w:r>
      <w:proofErr w:type="spellStart"/>
      <w:r w:rsidRPr="00872B66">
        <w:rPr>
          <w:rFonts w:ascii="Times New Roman" w:hAnsi="Times New Roman" w:cs="Times New Roman"/>
          <w:sz w:val="28"/>
          <w:szCs w:val="28"/>
        </w:rPr>
        <w:t>неокомские</w:t>
      </w:r>
      <w:proofErr w:type="spellEnd"/>
      <w:r w:rsidRPr="00872B66">
        <w:rPr>
          <w:rFonts w:ascii="Times New Roman" w:hAnsi="Times New Roman" w:cs="Times New Roman"/>
          <w:sz w:val="28"/>
          <w:szCs w:val="28"/>
        </w:rPr>
        <w:t xml:space="preserve">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nc1, K</w:t>
      </w:r>
      <w:r w:rsidRPr="00C346E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nc2) горизонты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w:t>
      </w:r>
    </w:p>
    <w:p w14:paraId="72764191" w14:textId="77777777" w:rsidR="00EA2FD9" w:rsidRPr="00872B66" w:rsidRDefault="00EA2FD9" w:rsidP="009D0B94">
      <w:pPr>
        <w:spacing w:after="0" w:line="240" w:lineRule="auto"/>
        <w:ind w:firstLine="567"/>
        <w:jc w:val="both"/>
        <w:rPr>
          <w:rFonts w:ascii="Times New Roman" w:hAnsi="Times New Roman" w:cs="Times New Roman"/>
        </w:rPr>
      </w:pPr>
    </w:p>
    <w:p w14:paraId="3DBE4FA3" w14:textId="77777777" w:rsidR="00EA2FD9" w:rsidRPr="00872B66" w:rsidRDefault="00C66790" w:rsidP="00752BC5">
      <w:pPr>
        <w:spacing w:after="0" w:line="240" w:lineRule="auto"/>
        <w:ind w:firstLine="567"/>
        <w:jc w:val="both"/>
        <w:outlineLvl w:val="1"/>
        <w:rPr>
          <w:rFonts w:ascii="Times New Roman" w:hAnsi="Times New Roman" w:cs="Times New Roman"/>
          <w:b/>
          <w:sz w:val="28"/>
          <w:szCs w:val="28"/>
        </w:rPr>
      </w:pPr>
      <w:bookmarkStart w:id="11" w:name="_Toc222368656"/>
      <w:bookmarkStart w:id="12" w:name="_Hlk212162152"/>
      <w:r w:rsidRPr="00872B66">
        <w:rPr>
          <w:rFonts w:ascii="Times New Roman" w:hAnsi="Times New Roman" w:cs="Times New Roman"/>
          <w:b/>
          <w:sz w:val="28"/>
          <w:szCs w:val="28"/>
        </w:rPr>
        <w:t xml:space="preserve">1.2 </w:t>
      </w:r>
      <w:r w:rsidR="00EA2FD9" w:rsidRPr="00872B66">
        <w:rPr>
          <w:rFonts w:ascii="Times New Roman" w:hAnsi="Times New Roman" w:cs="Times New Roman"/>
          <w:b/>
          <w:sz w:val="28"/>
          <w:szCs w:val="28"/>
        </w:rPr>
        <w:t>Г</w:t>
      </w:r>
      <w:r w:rsidR="003426AE" w:rsidRPr="00872B66">
        <w:rPr>
          <w:rFonts w:ascii="Times New Roman" w:hAnsi="Times New Roman" w:cs="Times New Roman"/>
          <w:b/>
          <w:sz w:val="28"/>
          <w:szCs w:val="28"/>
        </w:rPr>
        <w:t>еологическое строение месторождения</w:t>
      </w:r>
      <w:bookmarkEnd w:id="11"/>
      <w:bookmarkEnd w:id="12"/>
    </w:p>
    <w:p w14:paraId="4901F2B6" w14:textId="77777777" w:rsidR="00A1407D" w:rsidRDefault="00A1407D" w:rsidP="009D0B94">
      <w:pPr>
        <w:tabs>
          <w:tab w:val="left" w:pos="1276"/>
        </w:tabs>
        <w:spacing w:after="0" w:line="240" w:lineRule="auto"/>
        <w:ind w:firstLine="567"/>
        <w:jc w:val="both"/>
        <w:rPr>
          <w:rFonts w:ascii="Times New Roman" w:hAnsi="Times New Roman" w:cs="Times New Roman"/>
          <w:sz w:val="28"/>
          <w:szCs w:val="28"/>
        </w:rPr>
      </w:pPr>
      <w:bookmarkStart w:id="13" w:name="_Hlk220269479"/>
      <w:r w:rsidRPr="00A1407D">
        <w:rPr>
          <w:rFonts w:ascii="Times New Roman" w:hAnsi="Times New Roman" w:cs="Times New Roman"/>
          <w:sz w:val="28"/>
          <w:szCs w:val="28"/>
        </w:rPr>
        <w:t>Месторождение Морское находится в юго-восточной части Прикаспийской впадины. С точки зрения тектоники, морское поднятие, связанное с подсолевыми отложениями структуры Морской, приурочено к Приморскому своду, который на юго-востоке ограничен Южно-</w:t>
      </w:r>
      <w:proofErr w:type="spellStart"/>
      <w:r w:rsidRPr="00A1407D">
        <w:rPr>
          <w:rFonts w:ascii="Times New Roman" w:hAnsi="Times New Roman" w:cs="Times New Roman"/>
          <w:sz w:val="28"/>
          <w:szCs w:val="28"/>
        </w:rPr>
        <w:t>Эмбинским</w:t>
      </w:r>
      <w:proofErr w:type="spellEnd"/>
      <w:r w:rsidRPr="00A1407D">
        <w:rPr>
          <w:rFonts w:ascii="Times New Roman" w:hAnsi="Times New Roman" w:cs="Times New Roman"/>
          <w:sz w:val="28"/>
          <w:szCs w:val="28"/>
        </w:rPr>
        <w:t xml:space="preserve"> прогибом. На северо-востоке от месторождения находится разрабатываемое месторождение Тенгиз, на юге и юго-востоке – месторождения Западная Прорва и С. Нуржанов. Месторождение открыто в 1965 году, но его разработка началась только в 2006 году.</w:t>
      </w:r>
    </w:p>
    <w:p w14:paraId="6AC9096E" w14:textId="77777777" w:rsidR="00A1407D" w:rsidRPr="00A1407D" w:rsidRDefault="00A1407D" w:rsidP="009D0B94">
      <w:pPr>
        <w:tabs>
          <w:tab w:val="left" w:pos="1276"/>
        </w:tabs>
        <w:spacing w:after="0" w:line="240" w:lineRule="auto"/>
        <w:ind w:firstLine="567"/>
        <w:jc w:val="both"/>
        <w:rPr>
          <w:rFonts w:ascii="Times New Roman" w:hAnsi="Times New Roman" w:cs="Times New Roman"/>
          <w:sz w:val="28"/>
          <w:szCs w:val="28"/>
        </w:rPr>
      </w:pPr>
      <w:r w:rsidRPr="00A1407D">
        <w:rPr>
          <w:rFonts w:ascii="Times New Roman" w:hAnsi="Times New Roman" w:cs="Times New Roman"/>
          <w:sz w:val="28"/>
          <w:szCs w:val="28"/>
        </w:rPr>
        <w:t xml:space="preserve">Стратиграфия и осадочная история надсолевой толщи Северо-Каспийской впадины дополнены новыми данными по </w:t>
      </w:r>
      <w:proofErr w:type="spellStart"/>
      <w:r w:rsidRPr="00A1407D">
        <w:rPr>
          <w:rFonts w:ascii="Times New Roman" w:hAnsi="Times New Roman" w:cs="Times New Roman"/>
          <w:sz w:val="28"/>
          <w:szCs w:val="28"/>
        </w:rPr>
        <w:t>секвенциальному</w:t>
      </w:r>
      <w:proofErr w:type="spellEnd"/>
      <w:r w:rsidRPr="00A1407D">
        <w:rPr>
          <w:rFonts w:ascii="Times New Roman" w:hAnsi="Times New Roman" w:cs="Times New Roman"/>
          <w:sz w:val="28"/>
          <w:szCs w:val="28"/>
        </w:rPr>
        <w:t xml:space="preserve"> развитию отложений [</w:t>
      </w:r>
      <w:r w:rsidR="002253F6">
        <w:fldChar w:fldCharType="begin"/>
      </w:r>
      <w:r w:rsidR="002253F6">
        <w:instrText xml:space="preserve"> REF _Ref197717784 \r \h  \* MERGEFORMAT </w:instrText>
      </w:r>
      <w:r w:rsidR="002253F6">
        <w:fldChar w:fldCharType="separate"/>
      </w:r>
      <w:r w:rsidR="00BA3847" w:rsidRPr="00BA3847">
        <w:t>2</w:t>
      </w:r>
      <w:r w:rsidR="002253F6">
        <w:fldChar w:fldCharType="end"/>
      </w:r>
      <w:r w:rsidRPr="00A1407D">
        <w:rPr>
          <w:rFonts w:ascii="Times New Roman" w:hAnsi="Times New Roman" w:cs="Times New Roman"/>
          <w:sz w:val="28"/>
          <w:szCs w:val="28"/>
        </w:rPr>
        <w:t>], тогда как химические свойства коллекторов и нефти месторождения Кашаган расширяют представления о физико-химических параметрах продуктивных горизонтов [</w:t>
      </w:r>
      <w:r w:rsidR="002253F6">
        <w:fldChar w:fldCharType="begin"/>
      </w:r>
      <w:r w:rsidR="002253F6">
        <w:instrText xml:space="preserve"> REF _Ref197717788 \r \h  \* MERGEFORMAT </w:instrText>
      </w:r>
      <w:r w:rsidR="002253F6">
        <w:fldChar w:fldCharType="separate"/>
      </w:r>
      <w:r w:rsidR="00BA3847" w:rsidRPr="00BA3847">
        <w:t>3</w:t>
      </w:r>
      <w:r w:rsidR="002253F6">
        <w:fldChar w:fldCharType="end"/>
      </w:r>
      <w:r w:rsidRPr="00A1407D">
        <w:rPr>
          <w:rFonts w:ascii="Times New Roman" w:hAnsi="Times New Roman" w:cs="Times New Roman"/>
          <w:sz w:val="28"/>
          <w:szCs w:val="28"/>
        </w:rPr>
        <w:t>].</w:t>
      </w:r>
    </w:p>
    <w:p w14:paraId="3D7BAE95" w14:textId="77777777" w:rsidR="00A1407D" w:rsidRPr="00A1407D" w:rsidRDefault="00A1407D" w:rsidP="009D0B94">
      <w:pPr>
        <w:tabs>
          <w:tab w:val="left" w:pos="1276"/>
        </w:tabs>
        <w:spacing w:after="0" w:line="240" w:lineRule="auto"/>
        <w:ind w:firstLine="567"/>
        <w:jc w:val="both"/>
        <w:rPr>
          <w:rFonts w:ascii="Times New Roman" w:hAnsi="Times New Roman" w:cs="Times New Roman"/>
          <w:sz w:val="28"/>
          <w:szCs w:val="28"/>
        </w:rPr>
      </w:pPr>
      <w:r w:rsidRPr="00A1407D">
        <w:rPr>
          <w:rFonts w:ascii="Times New Roman" w:hAnsi="Times New Roman" w:cs="Times New Roman"/>
          <w:sz w:val="28"/>
          <w:szCs w:val="28"/>
        </w:rPr>
        <w:t xml:space="preserve">Геологическая структура и условия залегания </w:t>
      </w:r>
      <w:proofErr w:type="spellStart"/>
      <w:r w:rsidRPr="00A1407D">
        <w:rPr>
          <w:rFonts w:ascii="Times New Roman" w:hAnsi="Times New Roman" w:cs="Times New Roman"/>
          <w:sz w:val="28"/>
          <w:szCs w:val="28"/>
        </w:rPr>
        <w:t>гидроуглеводородов</w:t>
      </w:r>
      <w:proofErr w:type="spellEnd"/>
      <w:r w:rsidRPr="00A1407D">
        <w:rPr>
          <w:rFonts w:ascii="Times New Roman" w:hAnsi="Times New Roman" w:cs="Times New Roman"/>
          <w:sz w:val="28"/>
          <w:szCs w:val="28"/>
        </w:rPr>
        <w:t xml:space="preserve"> в группе </w:t>
      </w:r>
      <w:proofErr w:type="spellStart"/>
      <w:r w:rsidRPr="00A1407D">
        <w:rPr>
          <w:rFonts w:ascii="Times New Roman" w:hAnsi="Times New Roman" w:cs="Times New Roman"/>
          <w:sz w:val="28"/>
          <w:szCs w:val="28"/>
        </w:rPr>
        <w:t>Прорвинских</w:t>
      </w:r>
      <w:proofErr w:type="spellEnd"/>
      <w:r w:rsidRPr="00A1407D">
        <w:rPr>
          <w:rFonts w:ascii="Times New Roman" w:hAnsi="Times New Roman" w:cs="Times New Roman"/>
          <w:sz w:val="28"/>
          <w:szCs w:val="28"/>
        </w:rPr>
        <w:t xml:space="preserve"> отложений изучены на основе интегрированных геофизических данных [</w:t>
      </w:r>
      <w:r w:rsidR="002253F6">
        <w:fldChar w:fldCharType="begin"/>
      </w:r>
      <w:r w:rsidR="002253F6">
        <w:instrText xml:space="preserve"> REF _Ref197717795 \r \h  \* MERGEFORMAT </w:instrText>
      </w:r>
      <w:r w:rsidR="002253F6">
        <w:fldChar w:fldCharType="separate"/>
      </w:r>
      <w:r w:rsidR="00BA3847" w:rsidRPr="00BA3847">
        <w:t>4</w:t>
      </w:r>
      <w:r w:rsidR="002253F6">
        <w:fldChar w:fldCharType="end"/>
      </w:r>
      <w:r w:rsidRPr="00A1407D">
        <w:rPr>
          <w:rFonts w:ascii="Times New Roman" w:hAnsi="Times New Roman" w:cs="Times New Roman"/>
          <w:sz w:val="28"/>
          <w:szCs w:val="28"/>
        </w:rPr>
        <w:t>], а механизмы формирования глубоководных резервуаров Южно-Каспийской впадины подтверждены исследованиями из больших глубин [</w:t>
      </w:r>
      <w:r w:rsidR="002253F6">
        <w:fldChar w:fldCharType="begin"/>
      </w:r>
      <w:r w:rsidR="002253F6">
        <w:instrText xml:space="preserve"> REF _R</w:instrText>
      </w:r>
      <w:r w:rsidR="002253F6">
        <w:instrText xml:space="preserve">ef197717802 \r \h  \* MERGEFORMAT </w:instrText>
      </w:r>
      <w:r w:rsidR="002253F6">
        <w:fldChar w:fldCharType="separate"/>
      </w:r>
      <w:r w:rsidR="00BA3847" w:rsidRPr="00BA3847">
        <w:t>5</w:t>
      </w:r>
      <w:r w:rsidR="002253F6">
        <w:fldChar w:fldCharType="end"/>
      </w:r>
      <w:r w:rsidRPr="00A1407D">
        <w:rPr>
          <w:rFonts w:ascii="Times New Roman" w:hAnsi="Times New Roman" w:cs="Times New Roman"/>
          <w:sz w:val="28"/>
          <w:szCs w:val="28"/>
        </w:rPr>
        <w:t>].</w:t>
      </w:r>
      <w:r w:rsidR="005B1254">
        <w:rPr>
          <w:rFonts w:ascii="Times New Roman" w:hAnsi="Times New Roman" w:cs="Times New Roman"/>
          <w:sz w:val="28"/>
          <w:szCs w:val="28"/>
        </w:rPr>
        <w:t xml:space="preserve"> </w:t>
      </w:r>
    </w:p>
    <w:p w14:paraId="4CE55A14" w14:textId="77777777" w:rsidR="00A1407D" w:rsidRPr="00A1407D" w:rsidRDefault="00A1407D" w:rsidP="009D0B94">
      <w:pPr>
        <w:tabs>
          <w:tab w:val="left" w:pos="1276"/>
        </w:tabs>
        <w:spacing w:after="0" w:line="240" w:lineRule="auto"/>
        <w:ind w:firstLine="567"/>
        <w:jc w:val="both"/>
        <w:rPr>
          <w:rFonts w:ascii="Times New Roman" w:hAnsi="Times New Roman" w:cs="Times New Roman"/>
          <w:sz w:val="28"/>
          <w:szCs w:val="28"/>
        </w:rPr>
      </w:pPr>
      <w:r w:rsidRPr="00A1407D">
        <w:rPr>
          <w:rFonts w:ascii="Times New Roman" w:hAnsi="Times New Roman" w:cs="Times New Roman"/>
          <w:sz w:val="28"/>
          <w:szCs w:val="28"/>
        </w:rPr>
        <w:t>Анализ изменений мощности продуктивных отложений северного склона Южно-Каспийской впадины выявил риски вариабельности песчаных тел и содержания углеводородов [</w:t>
      </w:r>
      <w:r w:rsidR="002253F6">
        <w:fldChar w:fldCharType="begin"/>
      </w:r>
      <w:r w:rsidR="002253F6">
        <w:instrText xml:space="preserve"> REF _Ref197717810 \r \h  \* MERGEFORMAT </w:instrText>
      </w:r>
      <w:r w:rsidR="002253F6">
        <w:fldChar w:fldCharType="separate"/>
      </w:r>
      <w:r w:rsidR="00BA3847" w:rsidRPr="00BA3847">
        <w:t>6</w:t>
      </w:r>
      <w:r w:rsidR="002253F6">
        <w:fldChar w:fldCharType="end"/>
      </w:r>
      <w:r w:rsidRPr="00A1407D">
        <w:rPr>
          <w:rFonts w:ascii="Times New Roman" w:hAnsi="Times New Roman" w:cs="Times New Roman"/>
          <w:sz w:val="28"/>
          <w:szCs w:val="28"/>
        </w:rPr>
        <w:t>].</w:t>
      </w:r>
    </w:p>
    <w:p w14:paraId="15BD83D7" w14:textId="77777777" w:rsidR="00A1407D" w:rsidRPr="00A1407D" w:rsidRDefault="00A1407D" w:rsidP="009D0B94">
      <w:pPr>
        <w:tabs>
          <w:tab w:val="left" w:pos="1276"/>
        </w:tabs>
        <w:spacing w:after="0" w:line="240" w:lineRule="auto"/>
        <w:ind w:firstLine="567"/>
        <w:jc w:val="both"/>
        <w:rPr>
          <w:rFonts w:ascii="Times New Roman" w:hAnsi="Times New Roman" w:cs="Times New Roman"/>
          <w:sz w:val="28"/>
          <w:szCs w:val="28"/>
        </w:rPr>
      </w:pPr>
      <w:r w:rsidRPr="00A1407D">
        <w:rPr>
          <w:rFonts w:ascii="Times New Roman" w:hAnsi="Times New Roman" w:cs="Times New Roman"/>
          <w:sz w:val="28"/>
          <w:szCs w:val="28"/>
        </w:rPr>
        <w:t>Оценка нефтеносности глубоких горизонтов восточной части впадины раскрывает условия формирования залежей на больших глубинах [</w:t>
      </w:r>
      <w:r w:rsidR="002253F6">
        <w:fldChar w:fldCharType="begin"/>
      </w:r>
      <w:r w:rsidR="002253F6">
        <w:instrText xml:space="preserve"> REF _Ref</w:instrText>
      </w:r>
      <w:r w:rsidR="002253F6">
        <w:instrText xml:space="preserve">197717847 \r \h  \* MERGEFORMAT </w:instrText>
      </w:r>
      <w:r w:rsidR="002253F6">
        <w:fldChar w:fldCharType="separate"/>
      </w:r>
      <w:r w:rsidR="00BA3847" w:rsidRPr="00BA3847">
        <w:t>7</w:t>
      </w:r>
      <w:r w:rsidR="002253F6">
        <w:fldChar w:fldCharType="end"/>
      </w:r>
      <w:r w:rsidRPr="00A1407D">
        <w:rPr>
          <w:rFonts w:ascii="Times New Roman" w:hAnsi="Times New Roman" w:cs="Times New Roman"/>
          <w:sz w:val="28"/>
          <w:szCs w:val="28"/>
        </w:rPr>
        <w:t>].</w:t>
      </w:r>
    </w:p>
    <w:p w14:paraId="22778907" w14:textId="77777777" w:rsidR="00A1407D" w:rsidRPr="00A1407D" w:rsidRDefault="00A1407D" w:rsidP="009D0B94">
      <w:pPr>
        <w:tabs>
          <w:tab w:val="left" w:pos="1276"/>
        </w:tabs>
        <w:spacing w:after="0" w:line="240" w:lineRule="auto"/>
        <w:ind w:firstLine="567"/>
        <w:jc w:val="both"/>
        <w:rPr>
          <w:rFonts w:ascii="Times New Roman" w:hAnsi="Times New Roman" w:cs="Times New Roman"/>
          <w:sz w:val="28"/>
          <w:szCs w:val="28"/>
        </w:rPr>
      </w:pPr>
      <w:r w:rsidRPr="00A1407D">
        <w:rPr>
          <w:rFonts w:ascii="Times New Roman" w:hAnsi="Times New Roman" w:cs="Times New Roman"/>
          <w:sz w:val="28"/>
          <w:szCs w:val="28"/>
        </w:rPr>
        <w:lastRenderedPageBreak/>
        <w:t xml:space="preserve">Оценка методов </w:t>
      </w:r>
      <w:proofErr w:type="spellStart"/>
      <w:r w:rsidRPr="00A1407D">
        <w:rPr>
          <w:rFonts w:ascii="Times New Roman" w:hAnsi="Times New Roman" w:cs="Times New Roman"/>
          <w:sz w:val="28"/>
          <w:szCs w:val="28"/>
        </w:rPr>
        <w:t>противо</w:t>
      </w:r>
      <w:r w:rsidR="004559C3">
        <w:rPr>
          <w:rFonts w:ascii="Times New Roman" w:hAnsi="Times New Roman" w:cs="Times New Roman"/>
          <w:sz w:val="28"/>
          <w:szCs w:val="28"/>
        </w:rPr>
        <w:t>пескового</w:t>
      </w:r>
      <w:proofErr w:type="spellEnd"/>
      <w:r w:rsidRPr="00A1407D">
        <w:rPr>
          <w:rFonts w:ascii="Times New Roman" w:hAnsi="Times New Roman" w:cs="Times New Roman"/>
          <w:sz w:val="28"/>
          <w:szCs w:val="28"/>
        </w:rPr>
        <w:t xml:space="preserve"> контроля скважин позволяет снизить вынос песка из продуктивных коллекторов Южно-Каспийской впадины, в то время как перспективы обнаружения нетрадиционных углеводородных ресурсов (сланцевая нефть и газ) подчеркивают необходимость комплексного подхода к изучению недр региона [</w:t>
      </w:r>
      <w:r w:rsidR="002253F6">
        <w:fldChar w:fldCharType="begin"/>
      </w:r>
      <w:r w:rsidR="002253F6">
        <w:instrText xml:space="preserve"> REF _Ref197717914 \r \h  \* MERGEFORMAT </w:instrText>
      </w:r>
      <w:r w:rsidR="002253F6">
        <w:fldChar w:fldCharType="separate"/>
      </w:r>
      <w:r w:rsidR="00BA3847" w:rsidRPr="00BA3847">
        <w:t>8</w:t>
      </w:r>
      <w:r w:rsidR="002253F6">
        <w:fldChar w:fldCharType="end"/>
      </w:r>
      <w:r w:rsidRPr="00A1407D">
        <w:rPr>
          <w:rFonts w:ascii="Times New Roman" w:hAnsi="Times New Roman" w:cs="Times New Roman"/>
          <w:sz w:val="28"/>
          <w:szCs w:val="28"/>
        </w:rPr>
        <w:t>].</w:t>
      </w:r>
    </w:p>
    <w:p w14:paraId="5ED094AD" w14:textId="77777777" w:rsidR="00EA2FD9" w:rsidRPr="00872B66" w:rsidRDefault="00EA2FD9"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Вскрытый разрез пробуренных поисково</w:t>
      </w:r>
      <w:r w:rsidR="00FB4230">
        <w:rPr>
          <w:rFonts w:ascii="Times New Roman" w:hAnsi="Times New Roman" w:cs="Times New Roman"/>
          <w:sz w:val="28"/>
          <w:szCs w:val="28"/>
        </w:rPr>
        <w:t>-</w:t>
      </w:r>
      <w:r w:rsidRPr="00872B66">
        <w:rPr>
          <w:rFonts w:ascii="Times New Roman" w:hAnsi="Times New Roman" w:cs="Times New Roman"/>
          <w:sz w:val="28"/>
          <w:szCs w:val="28"/>
        </w:rPr>
        <w:t xml:space="preserve">разведочных и оценочных скважин месторождения Морское представлен отложениями от четвертичных до нижнепермских включительно (максимальная глубина 4755 м в скважине 1-Ог). </w:t>
      </w:r>
    </w:p>
    <w:p w14:paraId="02E4A777" w14:textId="77777777" w:rsidR="00EA2FD9" w:rsidRPr="00872B66" w:rsidRDefault="00EA2FD9"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Месторождение связано с надсолевым комплексом пород, которые подстилаются нижнепермской кунгурской соленосной толщей. Сведения о толщинах, вскрытых стратиграфических подразделений пробуренными скважинами.</w:t>
      </w:r>
    </w:p>
    <w:p w14:paraId="18F921F3" w14:textId="77777777" w:rsidR="00EA2FD9" w:rsidRPr="00872B66" w:rsidRDefault="00EA2FD9" w:rsidP="009D0B94">
      <w:pPr>
        <w:tabs>
          <w:tab w:val="left" w:pos="1276"/>
        </w:tabs>
        <w:spacing w:after="0" w:line="240" w:lineRule="auto"/>
        <w:ind w:firstLine="567"/>
        <w:jc w:val="both"/>
        <w:rPr>
          <w:rFonts w:ascii="Times New Roman" w:hAnsi="Times New Roman" w:cs="Times New Roman"/>
        </w:rPr>
      </w:pPr>
      <w:r w:rsidRPr="00872B66">
        <w:rPr>
          <w:rFonts w:ascii="Times New Roman" w:hAnsi="Times New Roman" w:cs="Times New Roman"/>
          <w:sz w:val="28"/>
          <w:szCs w:val="28"/>
        </w:rPr>
        <w:t xml:space="preserve">Характеристика литологии и стратиграфическое расчленение разреза приводятся с учетом комплекса ГИС и проанализированного керна </w:t>
      </w:r>
      <w:r w:rsidR="00851EC3">
        <w:rPr>
          <w:rFonts w:ascii="Times New Roman" w:hAnsi="Times New Roman" w:cs="Times New Roman"/>
          <w:sz w:val="28"/>
          <w:szCs w:val="28"/>
        </w:rPr>
        <w:t xml:space="preserve">на </w:t>
      </w:r>
      <w:r w:rsidRPr="00872B66">
        <w:rPr>
          <w:rFonts w:ascii="Times New Roman" w:hAnsi="Times New Roman" w:cs="Times New Roman"/>
          <w:sz w:val="28"/>
          <w:szCs w:val="28"/>
        </w:rPr>
        <w:t>геологических профилях</w:t>
      </w:r>
      <w:bookmarkEnd w:id="13"/>
      <w:r w:rsidRPr="00872B66">
        <w:rPr>
          <w:rFonts w:ascii="Times New Roman" w:hAnsi="Times New Roman" w:cs="Times New Roman"/>
          <w:sz w:val="28"/>
          <w:szCs w:val="28"/>
        </w:rPr>
        <w:t xml:space="preserve"> (граф. </w:t>
      </w:r>
      <w:proofErr w:type="spellStart"/>
      <w:proofErr w:type="gramStart"/>
      <w:r w:rsidRPr="00872B66">
        <w:rPr>
          <w:rFonts w:ascii="Times New Roman" w:hAnsi="Times New Roman" w:cs="Times New Roman"/>
          <w:sz w:val="28"/>
          <w:szCs w:val="28"/>
        </w:rPr>
        <w:t>прил.</w:t>
      </w:r>
      <w:r w:rsidR="001E5AAB">
        <w:rPr>
          <w:rFonts w:ascii="Times New Roman" w:hAnsi="Times New Roman" w:cs="Times New Roman"/>
          <w:sz w:val="28"/>
          <w:szCs w:val="28"/>
        </w:rPr>
        <w:t>В</w:t>
      </w:r>
      <w:proofErr w:type="spellEnd"/>
      <w:proofErr w:type="gramEnd"/>
      <w:r w:rsidR="001E5AAB">
        <w:rPr>
          <w:rFonts w:ascii="Times New Roman" w:hAnsi="Times New Roman" w:cs="Times New Roman"/>
          <w:sz w:val="28"/>
          <w:szCs w:val="28"/>
        </w:rPr>
        <w:t xml:space="preserve">, Г, Д, </w:t>
      </w:r>
      <w:r w:rsidR="00851EC3">
        <w:rPr>
          <w:rFonts w:ascii="Times New Roman" w:hAnsi="Times New Roman" w:cs="Times New Roman"/>
          <w:sz w:val="28"/>
          <w:szCs w:val="28"/>
        </w:rPr>
        <w:t>Е</w:t>
      </w:r>
      <w:r w:rsidR="005B1254">
        <w:rPr>
          <w:rFonts w:ascii="Times New Roman" w:hAnsi="Times New Roman" w:cs="Times New Roman"/>
          <w:sz w:val="28"/>
          <w:szCs w:val="28"/>
        </w:rPr>
        <w:t>,</w:t>
      </w:r>
      <w:r w:rsidR="001E5AAB">
        <w:rPr>
          <w:rFonts w:ascii="Times New Roman" w:hAnsi="Times New Roman" w:cs="Times New Roman"/>
          <w:sz w:val="28"/>
          <w:szCs w:val="28"/>
        </w:rPr>
        <w:t xml:space="preserve"> </w:t>
      </w:r>
      <w:r w:rsidR="005B1254">
        <w:rPr>
          <w:rFonts w:ascii="Times New Roman" w:hAnsi="Times New Roman" w:cs="Times New Roman"/>
          <w:sz w:val="28"/>
          <w:szCs w:val="28"/>
        </w:rPr>
        <w:t>Ж</w:t>
      </w:r>
      <w:r w:rsidR="005B0F24">
        <w:rPr>
          <w:rFonts w:ascii="Times New Roman" w:hAnsi="Times New Roman" w:cs="Times New Roman"/>
          <w:sz w:val="28"/>
          <w:szCs w:val="28"/>
        </w:rPr>
        <w:t>,З</w:t>
      </w:r>
      <w:r w:rsidRPr="00872B66">
        <w:rPr>
          <w:rFonts w:ascii="Times New Roman" w:hAnsi="Times New Roman" w:cs="Times New Roman"/>
          <w:sz w:val="28"/>
          <w:szCs w:val="28"/>
        </w:rPr>
        <w:t>).</w:t>
      </w:r>
    </w:p>
    <w:p w14:paraId="28983714" w14:textId="77777777" w:rsidR="00984278" w:rsidRPr="00872B66" w:rsidRDefault="00984278"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Палеозойская группа – PZ</w:t>
      </w:r>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Палеозойская группа, в разрезе месторождения, представлена отложениями пермской системы. </w:t>
      </w:r>
    </w:p>
    <w:p w14:paraId="7285D5E6" w14:textId="77777777" w:rsidR="00984278" w:rsidRPr="00872B66" w:rsidRDefault="00984278"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Пермская система – P</w:t>
      </w:r>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Отложения пермской системы представлены только нижним отделом. </w:t>
      </w:r>
    </w:p>
    <w:p w14:paraId="136BDE61" w14:textId="77777777" w:rsidR="00984278" w:rsidRPr="00872B66" w:rsidRDefault="00984278"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Нижний отдел</w:t>
      </w:r>
      <w:r w:rsidR="00C66790" w:rsidRPr="00872B66">
        <w:rPr>
          <w:rFonts w:ascii="Times New Roman" w:hAnsi="Times New Roman" w:cs="Times New Roman"/>
          <w:b/>
          <w:sz w:val="28"/>
          <w:szCs w:val="28"/>
        </w:rPr>
        <w:t xml:space="preserve"> – </w:t>
      </w:r>
      <w:r w:rsidRPr="00872B66">
        <w:rPr>
          <w:rFonts w:ascii="Times New Roman" w:hAnsi="Times New Roman" w:cs="Times New Roman"/>
          <w:b/>
          <w:sz w:val="28"/>
          <w:szCs w:val="28"/>
        </w:rPr>
        <w:t>Р1k</w:t>
      </w:r>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Кунгурский ярус представлен соленосными отложениями, ритмично переслаивающимся ангидритами, карбонатами, аргиллитами и солью, при этом </w:t>
      </w:r>
      <w:proofErr w:type="spellStart"/>
      <w:r w:rsidRPr="00872B66">
        <w:rPr>
          <w:rFonts w:ascii="Times New Roman" w:hAnsi="Times New Roman" w:cs="Times New Roman"/>
          <w:sz w:val="28"/>
          <w:szCs w:val="28"/>
        </w:rPr>
        <w:t>ангидриткарбонатный</w:t>
      </w:r>
      <w:proofErr w:type="spellEnd"/>
      <w:r w:rsidRPr="00872B66">
        <w:rPr>
          <w:rFonts w:ascii="Times New Roman" w:hAnsi="Times New Roman" w:cs="Times New Roman"/>
          <w:sz w:val="28"/>
          <w:szCs w:val="28"/>
        </w:rPr>
        <w:t xml:space="preserve"> цикл характерен для нижней части разреза, а соль</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 xml:space="preserve">в верхней части разреза. Вся толща интенсивно дислоцирована, что отражает сложную внутреннюю структуру. Вскрытая толщина достигает 1911 м в скважине 1-Ог. </w:t>
      </w:r>
    </w:p>
    <w:p w14:paraId="2C3EF29A" w14:textId="77777777" w:rsidR="00984278" w:rsidRPr="00872B66" w:rsidRDefault="00984278"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 xml:space="preserve">Мезозойская группа – </w:t>
      </w:r>
      <w:proofErr w:type="spellStart"/>
      <w:r w:rsidRPr="00872B66">
        <w:rPr>
          <w:rFonts w:ascii="Times New Roman" w:hAnsi="Times New Roman" w:cs="Times New Roman"/>
          <w:b/>
          <w:sz w:val="28"/>
          <w:szCs w:val="28"/>
        </w:rPr>
        <w:t>Mz</w:t>
      </w:r>
      <w:proofErr w:type="spellEnd"/>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Мезозойская группа, в разрезе месторождения, представлена отложениями триасовой, юрской и меловой систем. </w:t>
      </w:r>
    </w:p>
    <w:p w14:paraId="05EDBCBD" w14:textId="77777777" w:rsidR="00E03812" w:rsidRPr="00872B66" w:rsidRDefault="00984278"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Триасовая система – Т</w:t>
      </w:r>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Триасовые отложения перекрывают соленосные и отделяются от них поверхностью несогласия. Вскрытые в скважинах 1-Ог, 20-Ог, 21-Мор и 19-Мор триасовые отложения керном не охарактеризованы,</w:t>
      </w:r>
      <w:r w:rsidR="00C66790" w:rsidRPr="00872B66">
        <w:rPr>
          <w:rFonts w:ascii="Times New Roman" w:hAnsi="Times New Roman" w:cs="Times New Roman"/>
          <w:sz w:val="28"/>
          <w:szCs w:val="28"/>
        </w:rPr>
        <w:t xml:space="preserve"> </w:t>
      </w:r>
      <w:r w:rsidR="00E03812" w:rsidRPr="00872B66">
        <w:rPr>
          <w:rFonts w:ascii="Times New Roman" w:hAnsi="Times New Roman" w:cs="Times New Roman"/>
          <w:sz w:val="28"/>
          <w:szCs w:val="28"/>
        </w:rPr>
        <w:t xml:space="preserve">литологическая характеристика приведена по сопоставлению с </w:t>
      </w:r>
      <w:proofErr w:type="spellStart"/>
      <w:r w:rsidR="00E03812" w:rsidRPr="00872B66">
        <w:rPr>
          <w:rFonts w:ascii="Times New Roman" w:hAnsi="Times New Roman" w:cs="Times New Roman"/>
          <w:sz w:val="28"/>
          <w:szCs w:val="28"/>
        </w:rPr>
        <w:t>Прорвинской</w:t>
      </w:r>
      <w:proofErr w:type="spellEnd"/>
      <w:r w:rsidR="00E03812" w:rsidRPr="00872B66">
        <w:rPr>
          <w:rFonts w:ascii="Times New Roman" w:hAnsi="Times New Roman" w:cs="Times New Roman"/>
          <w:sz w:val="28"/>
          <w:szCs w:val="28"/>
        </w:rPr>
        <w:t xml:space="preserve"> группой структур, где они сложены чередованием глин, песчаников и алевролитов с маломощными прослоями песков, известняков, мергелей и конгломератов. </w:t>
      </w:r>
    </w:p>
    <w:p w14:paraId="0C6E5A62" w14:textId="77777777" w:rsidR="00E03812" w:rsidRPr="00872B66" w:rsidRDefault="00E0381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Глины черные, бурые, серые, иногда </w:t>
      </w:r>
      <w:proofErr w:type="spellStart"/>
      <w:r w:rsidRPr="00872B66">
        <w:rPr>
          <w:rFonts w:ascii="Times New Roman" w:hAnsi="Times New Roman" w:cs="Times New Roman"/>
          <w:sz w:val="28"/>
          <w:szCs w:val="28"/>
        </w:rPr>
        <w:t>пестроцветные</w:t>
      </w:r>
      <w:proofErr w:type="spellEnd"/>
      <w:r w:rsidRPr="00872B66">
        <w:rPr>
          <w:rFonts w:ascii="Times New Roman" w:hAnsi="Times New Roman" w:cs="Times New Roman"/>
          <w:sz w:val="28"/>
          <w:szCs w:val="28"/>
        </w:rPr>
        <w:t xml:space="preserve">, плотные, жирные на ощупь, не известковистые. </w:t>
      </w:r>
    </w:p>
    <w:p w14:paraId="008E0C2A" w14:textId="77777777" w:rsidR="00E03812" w:rsidRPr="00872B66" w:rsidRDefault="00E0381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Песчаники серые и светло–серые, мелко и среднезернистые, крепко сцементированные. </w:t>
      </w:r>
    </w:p>
    <w:p w14:paraId="64756153" w14:textId="77777777" w:rsidR="00E03812" w:rsidRPr="00872B66" w:rsidRDefault="00E0381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Конгломераты серые, плотно сцементированные песчано</w:t>
      </w:r>
      <w:r w:rsidR="00112841" w:rsidRPr="00872B66">
        <w:rPr>
          <w:rFonts w:ascii="Times New Roman" w:hAnsi="Times New Roman" w:cs="Times New Roman"/>
          <w:sz w:val="28"/>
          <w:szCs w:val="28"/>
        </w:rPr>
        <w:t>-</w:t>
      </w:r>
      <w:r w:rsidRPr="00872B66">
        <w:rPr>
          <w:rFonts w:ascii="Times New Roman" w:hAnsi="Times New Roman" w:cs="Times New Roman"/>
          <w:sz w:val="28"/>
          <w:szCs w:val="28"/>
        </w:rPr>
        <w:t xml:space="preserve">глинистым цементом. Пески серые разнозернистые, иногда глинистые. </w:t>
      </w:r>
    </w:p>
    <w:p w14:paraId="0623A498" w14:textId="77777777" w:rsidR="00E03812" w:rsidRPr="00872B66" w:rsidRDefault="00E0381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отложений изменяется от 185,5 м в скважине 20-Ог до 425,5 м в скважине 1-Ог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w:t>
      </w:r>
    </w:p>
    <w:p w14:paraId="206E0854" w14:textId="77777777" w:rsidR="00E03812" w:rsidRPr="00872B66" w:rsidRDefault="00E0381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Триасовые отложения вскрыла 1-Ог, где толщина равна 425,5 м с учетом искривления.</w:t>
      </w:r>
    </w:p>
    <w:p w14:paraId="38423F54"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lastRenderedPageBreak/>
        <w:t xml:space="preserve">Юрская система </w:t>
      </w:r>
      <w:r w:rsidR="00112841" w:rsidRPr="00872B66">
        <w:rPr>
          <w:rFonts w:ascii="Times New Roman" w:hAnsi="Times New Roman" w:cs="Times New Roman"/>
          <w:b/>
          <w:sz w:val="28"/>
          <w:szCs w:val="28"/>
        </w:rPr>
        <w:t xml:space="preserve">– </w:t>
      </w:r>
      <w:r w:rsidRPr="00872B66">
        <w:rPr>
          <w:rFonts w:ascii="Times New Roman" w:hAnsi="Times New Roman" w:cs="Times New Roman"/>
          <w:b/>
          <w:sz w:val="28"/>
          <w:szCs w:val="28"/>
        </w:rPr>
        <w:t>J</w:t>
      </w:r>
      <w:r w:rsidR="00B24956" w:rsidRPr="00872B66">
        <w:rPr>
          <w:rFonts w:ascii="Times New Roman" w:hAnsi="Times New Roman" w:cs="Times New Roman"/>
          <w:b/>
          <w:sz w:val="28"/>
          <w:szCs w:val="28"/>
        </w:rPr>
        <w:t>.</w:t>
      </w:r>
      <w:r w:rsidRPr="00872B66">
        <w:rPr>
          <w:rFonts w:ascii="Times New Roman" w:hAnsi="Times New Roman" w:cs="Times New Roman"/>
          <w:sz w:val="28"/>
          <w:szCs w:val="28"/>
        </w:rPr>
        <w:t xml:space="preserve"> Юрская система представлена всеми тремя отделами: нижним, средним и верхним. Отложения юрской системы вскрыты четырьмя скважинами: 1-Ог, 20-Ог, 21-Мор и 19-Мор. </w:t>
      </w:r>
    </w:p>
    <w:p w14:paraId="608457EC"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Нижний отдел</w:t>
      </w:r>
      <w:r w:rsidR="00112841" w:rsidRPr="00872B66">
        <w:rPr>
          <w:rFonts w:ascii="Times New Roman" w:hAnsi="Times New Roman" w:cs="Times New Roman"/>
          <w:b/>
          <w:sz w:val="28"/>
          <w:szCs w:val="28"/>
        </w:rPr>
        <w:t xml:space="preserve"> – </w:t>
      </w:r>
      <w:r w:rsidRPr="00872B66">
        <w:rPr>
          <w:rFonts w:ascii="Times New Roman" w:hAnsi="Times New Roman" w:cs="Times New Roman"/>
          <w:b/>
          <w:sz w:val="28"/>
          <w:szCs w:val="28"/>
        </w:rPr>
        <w:t>J1</w:t>
      </w:r>
      <w:r w:rsidR="00B24956" w:rsidRPr="00872B66">
        <w:rPr>
          <w:rFonts w:ascii="Times New Roman" w:hAnsi="Times New Roman" w:cs="Times New Roman"/>
          <w:b/>
          <w:sz w:val="28"/>
          <w:szCs w:val="28"/>
        </w:rPr>
        <w:t>.</w:t>
      </w:r>
      <w:r w:rsidRPr="00872B66">
        <w:rPr>
          <w:rFonts w:ascii="Times New Roman" w:hAnsi="Times New Roman" w:cs="Times New Roman"/>
          <w:b/>
          <w:sz w:val="28"/>
          <w:szCs w:val="28"/>
        </w:rPr>
        <w:t xml:space="preserve"> </w:t>
      </w:r>
      <w:r w:rsidRPr="00872B66">
        <w:rPr>
          <w:rFonts w:ascii="Times New Roman" w:hAnsi="Times New Roman" w:cs="Times New Roman"/>
          <w:sz w:val="28"/>
          <w:szCs w:val="28"/>
        </w:rPr>
        <w:t xml:space="preserve">Нижнеюрские отложения представлены </w:t>
      </w:r>
      <w:proofErr w:type="spellStart"/>
      <w:r w:rsidRPr="00872B66">
        <w:rPr>
          <w:rFonts w:ascii="Times New Roman" w:hAnsi="Times New Roman" w:cs="Times New Roman"/>
          <w:sz w:val="28"/>
          <w:szCs w:val="28"/>
        </w:rPr>
        <w:t>сероцветными</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мелкосреднезернистыми</w:t>
      </w:r>
      <w:proofErr w:type="spellEnd"/>
      <w:r w:rsidRPr="00872B66">
        <w:rPr>
          <w:rFonts w:ascii="Times New Roman" w:hAnsi="Times New Roman" w:cs="Times New Roman"/>
          <w:sz w:val="28"/>
          <w:szCs w:val="28"/>
        </w:rPr>
        <w:t xml:space="preserve">, иногда до крупнозернистых песками с пачками песчаников, алевролитов и глин. </w:t>
      </w:r>
    </w:p>
    <w:p w14:paraId="502DF3D7"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Пески и песчаники от мелко-среднезернистых до крупнозернистых, обладают хорошими коллекторскими свойствами. </w:t>
      </w:r>
    </w:p>
    <w:p w14:paraId="0DF069A8"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Песчаники серые, крепко и слабосцементированные, средне- и мелкозернистые, встречаются обуглившиеся растительные остатки и тонко рассеянный пирит. </w:t>
      </w:r>
    </w:p>
    <w:p w14:paraId="5B1210BF"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Глины </w:t>
      </w:r>
      <w:proofErr w:type="spellStart"/>
      <w:r w:rsidRPr="00872B66">
        <w:rPr>
          <w:rFonts w:ascii="Times New Roman" w:hAnsi="Times New Roman" w:cs="Times New Roman"/>
          <w:sz w:val="28"/>
          <w:szCs w:val="28"/>
        </w:rPr>
        <w:t>алевритистые</w:t>
      </w:r>
      <w:proofErr w:type="spellEnd"/>
      <w:r w:rsidRPr="00872B66">
        <w:rPr>
          <w:rFonts w:ascii="Times New Roman" w:hAnsi="Times New Roman" w:cs="Times New Roman"/>
          <w:sz w:val="28"/>
          <w:szCs w:val="28"/>
        </w:rPr>
        <w:t xml:space="preserve">, реже без примесей, серые и </w:t>
      </w:r>
      <w:proofErr w:type="spellStart"/>
      <w:r w:rsidRPr="00872B66">
        <w:rPr>
          <w:rFonts w:ascii="Times New Roman" w:hAnsi="Times New Roman" w:cs="Times New Roman"/>
          <w:sz w:val="28"/>
          <w:szCs w:val="28"/>
        </w:rPr>
        <w:t>зеленоватосерые</w:t>
      </w:r>
      <w:proofErr w:type="spellEnd"/>
      <w:r w:rsidRPr="00872B66">
        <w:rPr>
          <w:rFonts w:ascii="Times New Roman" w:hAnsi="Times New Roman" w:cs="Times New Roman"/>
          <w:sz w:val="28"/>
          <w:szCs w:val="28"/>
        </w:rPr>
        <w:t xml:space="preserve">. Толщина отложений изменяется от 114,9 м в скважине 1-Ог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до 508 м в скважине 21 Мор </w:t>
      </w:r>
    </w:p>
    <w:p w14:paraId="5F194A7F"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Средний отдел –</w:t>
      </w:r>
      <w:r w:rsidR="00112841" w:rsidRPr="00872B66">
        <w:rPr>
          <w:rFonts w:ascii="Times New Roman" w:hAnsi="Times New Roman" w:cs="Times New Roman"/>
          <w:b/>
          <w:sz w:val="28"/>
          <w:szCs w:val="28"/>
        </w:rPr>
        <w:t xml:space="preserve"> </w:t>
      </w:r>
      <w:r w:rsidRPr="00872B66">
        <w:rPr>
          <w:rFonts w:ascii="Times New Roman" w:hAnsi="Times New Roman" w:cs="Times New Roman"/>
          <w:b/>
          <w:sz w:val="28"/>
          <w:szCs w:val="28"/>
        </w:rPr>
        <w:t>J2</w:t>
      </w:r>
      <w:r w:rsidR="00112841"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Отложения средней юры, начиная с </w:t>
      </w:r>
      <w:proofErr w:type="spellStart"/>
      <w:r w:rsidRPr="00872B66">
        <w:rPr>
          <w:rFonts w:ascii="Times New Roman" w:hAnsi="Times New Roman" w:cs="Times New Roman"/>
          <w:sz w:val="28"/>
          <w:szCs w:val="28"/>
        </w:rPr>
        <w:t>ааленского</w:t>
      </w:r>
      <w:proofErr w:type="spellEnd"/>
      <w:r w:rsidRPr="00872B66">
        <w:rPr>
          <w:rFonts w:ascii="Times New Roman" w:hAnsi="Times New Roman" w:cs="Times New Roman"/>
          <w:sz w:val="28"/>
          <w:szCs w:val="28"/>
        </w:rPr>
        <w:t xml:space="preserve"> по </w:t>
      </w:r>
      <w:proofErr w:type="spellStart"/>
      <w:r w:rsidRPr="00872B66">
        <w:rPr>
          <w:rFonts w:ascii="Times New Roman" w:hAnsi="Times New Roman" w:cs="Times New Roman"/>
          <w:sz w:val="28"/>
          <w:szCs w:val="28"/>
        </w:rPr>
        <w:t>келловейский</w:t>
      </w:r>
      <w:proofErr w:type="spellEnd"/>
      <w:r w:rsidRPr="00872B66">
        <w:rPr>
          <w:rFonts w:ascii="Times New Roman" w:hAnsi="Times New Roman" w:cs="Times New Roman"/>
          <w:sz w:val="28"/>
          <w:szCs w:val="28"/>
        </w:rPr>
        <w:t xml:space="preserve"> ярус включительно, сложены чередованием алевролитов, плотных глин, аргиллитов и песчаников с прослоями и пачками песка. В разрезе встречаются прослои бурого угля и сидерита. Пески и песчаники от серого до темно-серого цвета, иногда зеленовато-серого оттенка, мелко</w:t>
      </w:r>
      <w:r w:rsidR="00C66790"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и среднезернистые, с углистым растительным детритом. </w:t>
      </w:r>
    </w:p>
    <w:p w14:paraId="684BE58B"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данных отложений изменяется от 425,8 м в скважине 19-ЗМ (Западный блок) до 802 м в скважине 12-Ог </w:t>
      </w:r>
    </w:p>
    <w:p w14:paraId="42B1E58E"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Верхний отдел</w:t>
      </w:r>
      <w:r w:rsidR="00C66790" w:rsidRPr="00872B66">
        <w:rPr>
          <w:rFonts w:ascii="Times New Roman" w:hAnsi="Times New Roman" w:cs="Times New Roman"/>
          <w:b/>
          <w:sz w:val="28"/>
          <w:szCs w:val="28"/>
        </w:rPr>
        <w:t xml:space="preserve"> – </w:t>
      </w:r>
      <w:r w:rsidRPr="00872B66">
        <w:rPr>
          <w:rFonts w:ascii="Times New Roman" w:hAnsi="Times New Roman" w:cs="Times New Roman"/>
          <w:b/>
          <w:sz w:val="28"/>
          <w:szCs w:val="28"/>
        </w:rPr>
        <w:t>J3</w:t>
      </w:r>
      <w:r w:rsidR="00112841"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Верхнеюрские отложения вскрыты в четырех скважинах и представлены оксфордским, </w:t>
      </w:r>
      <w:proofErr w:type="spellStart"/>
      <w:r w:rsidRPr="00872B66">
        <w:rPr>
          <w:rFonts w:ascii="Times New Roman" w:hAnsi="Times New Roman" w:cs="Times New Roman"/>
          <w:sz w:val="28"/>
          <w:szCs w:val="28"/>
        </w:rPr>
        <w:t>кимериджским</w:t>
      </w:r>
      <w:proofErr w:type="spellEnd"/>
      <w:r w:rsidRPr="00872B66">
        <w:rPr>
          <w:rFonts w:ascii="Times New Roman" w:hAnsi="Times New Roman" w:cs="Times New Roman"/>
          <w:sz w:val="28"/>
          <w:szCs w:val="28"/>
        </w:rPr>
        <w:t xml:space="preserve"> и нижневолжским ярусами.</w:t>
      </w:r>
    </w:p>
    <w:p w14:paraId="3DC04D2E"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Нижняя часть разреза представлена глинами серыми, зеленовато-серыми с прослоями песчаников, средняя часть</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 xml:space="preserve">мергели темно – серые, </w:t>
      </w:r>
      <w:proofErr w:type="spellStart"/>
      <w:r w:rsidRPr="00872B66">
        <w:rPr>
          <w:rFonts w:ascii="Times New Roman" w:hAnsi="Times New Roman" w:cs="Times New Roman"/>
          <w:sz w:val="28"/>
          <w:szCs w:val="28"/>
        </w:rPr>
        <w:t>алевритистые</w:t>
      </w:r>
      <w:proofErr w:type="spellEnd"/>
      <w:r w:rsidRPr="00872B66">
        <w:rPr>
          <w:rFonts w:ascii="Times New Roman" w:hAnsi="Times New Roman" w:cs="Times New Roman"/>
          <w:sz w:val="28"/>
          <w:szCs w:val="28"/>
        </w:rPr>
        <w:t xml:space="preserve"> и глинистые с маломощными прослоями известняков и верхняя часть</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 xml:space="preserve">представлена известняками серыми, темно- и светло-серыми, </w:t>
      </w:r>
      <w:proofErr w:type="spellStart"/>
      <w:r w:rsidRPr="00872B66">
        <w:rPr>
          <w:rFonts w:ascii="Times New Roman" w:hAnsi="Times New Roman" w:cs="Times New Roman"/>
          <w:sz w:val="28"/>
          <w:szCs w:val="28"/>
        </w:rPr>
        <w:t>пелитоморфными</w:t>
      </w:r>
      <w:proofErr w:type="spellEnd"/>
      <w:r w:rsidRPr="00872B66">
        <w:rPr>
          <w:rFonts w:ascii="Times New Roman" w:hAnsi="Times New Roman" w:cs="Times New Roman"/>
          <w:sz w:val="28"/>
          <w:szCs w:val="28"/>
        </w:rPr>
        <w:t xml:space="preserve">, с ровным изломом, иногда </w:t>
      </w:r>
      <w:proofErr w:type="spellStart"/>
      <w:r w:rsidRPr="00872B66">
        <w:rPr>
          <w:rFonts w:ascii="Times New Roman" w:hAnsi="Times New Roman" w:cs="Times New Roman"/>
          <w:sz w:val="28"/>
          <w:szCs w:val="28"/>
        </w:rPr>
        <w:t>доломитистыми</w:t>
      </w:r>
      <w:proofErr w:type="spellEnd"/>
      <w:r w:rsidRPr="00872B66">
        <w:rPr>
          <w:rFonts w:ascii="Times New Roman" w:hAnsi="Times New Roman" w:cs="Times New Roman"/>
          <w:sz w:val="28"/>
          <w:szCs w:val="28"/>
        </w:rPr>
        <w:t xml:space="preserve"> и мергелями темно-серыми, </w:t>
      </w:r>
      <w:proofErr w:type="spellStart"/>
      <w:r w:rsidRPr="00872B66">
        <w:rPr>
          <w:rFonts w:ascii="Times New Roman" w:hAnsi="Times New Roman" w:cs="Times New Roman"/>
          <w:sz w:val="28"/>
          <w:szCs w:val="28"/>
        </w:rPr>
        <w:t>алевритистыми</w:t>
      </w:r>
      <w:proofErr w:type="spellEnd"/>
      <w:r w:rsidRPr="00872B66">
        <w:rPr>
          <w:rFonts w:ascii="Times New Roman" w:hAnsi="Times New Roman" w:cs="Times New Roman"/>
          <w:sz w:val="28"/>
          <w:szCs w:val="28"/>
        </w:rPr>
        <w:t xml:space="preserve">, глинистыми. </w:t>
      </w:r>
    </w:p>
    <w:p w14:paraId="155DBA53"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верхнеюрских отложений изменяется от 203,3 м в скважине 21-Мор (Восточный блок) до 260,4 м в скважине 1-Ог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w:t>
      </w:r>
    </w:p>
    <w:p w14:paraId="47C1C91C"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Меловая система</w:t>
      </w:r>
      <w:r w:rsidR="00C66790" w:rsidRPr="00872B66">
        <w:rPr>
          <w:rFonts w:ascii="Times New Roman" w:hAnsi="Times New Roman" w:cs="Times New Roman"/>
          <w:b/>
          <w:sz w:val="28"/>
          <w:szCs w:val="28"/>
        </w:rPr>
        <w:t xml:space="preserve"> – </w:t>
      </w:r>
      <w:r w:rsidRPr="00872B66">
        <w:rPr>
          <w:rFonts w:ascii="Times New Roman" w:hAnsi="Times New Roman" w:cs="Times New Roman"/>
          <w:b/>
          <w:sz w:val="28"/>
          <w:szCs w:val="28"/>
        </w:rPr>
        <w:t>К</w:t>
      </w:r>
      <w:r w:rsidR="00112841" w:rsidRPr="00872B66">
        <w:rPr>
          <w:rFonts w:ascii="Times New Roman" w:hAnsi="Times New Roman" w:cs="Times New Roman"/>
          <w:b/>
          <w:sz w:val="28"/>
          <w:szCs w:val="28"/>
        </w:rPr>
        <w:t>.</w:t>
      </w:r>
      <w:r w:rsidRPr="00872B66">
        <w:rPr>
          <w:rFonts w:ascii="Times New Roman" w:hAnsi="Times New Roman" w:cs="Times New Roman"/>
          <w:sz w:val="28"/>
          <w:szCs w:val="28"/>
        </w:rPr>
        <w:t xml:space="preserve"> Меловые отложения на месторождении Морское представлены нижним и верхним отделами. </w:t>
      </w:r>
    </w:p>
    <w:p w14:paraId="704D1188"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Нижний отдел</w:t>
      </w:r>
      <w:r w:rsidR="00C66790" w:rsidRPr="00872B66">
        <w:rPr>
          <w:rFonts w:ascii="Times New Roman" w:hAnsi="Times New Roman" w:cs="Times New Roman"/>
          <w:b/>
          <w:sz w:val="28"/>
          <w:szCs w:val="28"/>
        </w:rPr>
        <w:t xml:space="preserve"> – </w:t>
      </w:r>
      <w:r w:rsidRPr="00872B66">
        <w:rPr>
          <w:rFonts w:ascii="Times New Roman" w:hAnsi="Times New Roman" w:cs="Times New Roman"/>
          <w:b/>
          <w:sz w:val="28"/>
          <w:szCs w:val="28"/>
        </w:rPr>
        <w:t>К</w:t>
      </w:r>
      <w:r w:rsidRPr="0032319F">
        <w:rPr>
          <w:rFonts w:ascii="Times New Roman" w:hAnsi="Times New Roman" w:cs="Times New Roman"/>
          <w:b/>
          <w:sz w:val="28"/>
          <w:szCs w:val="28"/>
          <w:vertAlign w:val="subscript"/>
        </w:rPr>
        <w:t>1</w:t>
      </w:r>
      <w:r w:rsidR="00112841" w:rsidRPr="00872B66">
        <w:rPr>
          <w:rFonts w:ascii="Times New Roman" w:hAnsi="Times New Roman" w:cs="Times New Roman"/>
          <w:b/>
          <w:sz w:val="28"/>
          <w:szCs w:val="28"/>
        </w:rPr>
        <w:t>.</w:t>
      </w:r>
      <w:r w:rsidRPr="00872B66">
        <w:rPr>
          <w:rFonts w:ascii="Times New Roman" w:hAnsi="Times New Roman" w:cs="Times New Roman"/>
          <w:sz w:val="28"/>
          <w:szCs w:val="28"/>
        </w:rPr>
        <w:t xml:space="preserve"> Разрез нижнего мела сложен отложениями </w:t>
      </w:r>
      <w:proofErr w:type="spellStart"/>
      <w:r w:rsidRPr="00872B66">
        <w:rPr>
          <w:rFonts w:ascii="Times New Roman" w:hAnsi="Times New Roman" w:cs="Times New Roman"/>
          <w:sz w:val="28"/>
          <w:szCs w:val="28"/>
        </w:rPr>
        <w:t>неокомского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надъяруса</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валанжинского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бериас-валанжинского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готеривского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барремского</w:t>
      </w:r>
      <w:proofErr w:type="spellEnd"/>
      <w:r w:rsidRPr="00872B66">
        <w:rPr>
          <w:rFonts w:ascii="Times New Roman" w:hAnsi="Times New Roman" w:cs="Times New Roman"/>
          <w:sz w:val="28"/>
          <w:szCs w:val="28"/>
        </w:rPr>
        <w:t xml:space="preserve">), аптского и альбского ярусов. Литологическое описание нижнемеловых отложений на месторождении Морское для выделенных блоков различно и поэтому приводится отдельно для Восточного и Западного блоков и блока </w:t>
      </w:r>
      <w:proofErr w:type="spellStart"/>
      <w:r w:rsidRPr="00872B66">
        <w:rPr>
          <w:rFonts w:ascii="Times New Roman" w:hAnsi="Times New Roman" w:cs="Times New Roman"/>
          <w:sz w:val="28"/>
          <w:szCs w:val="28"/>
        </w:rPr>
        <w:t>Огайского</w:t>
      </w:r>
      <w:proofErr w:type="spellEnd"/>
      <w:r w:rsidRPr="00872B66">
        <w:rPr>
          <w:rFonts w:ascii="Times New Roman" w:hAnsi="Times New Roman" w:cs="Times New Roman"/>
          <w:sz w:val="28"/>
          <w:szCs w:val="28"/>
        </w:rPr>
        <w:t>.</w:t>
      </w:r>
    </w:p>
    <w:p w14:paraId="57A690DB"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b/>
          <w:sz w:val="28"/>
          <w:szCs w:val="28"/>
        </w:rPr>
        <w:t>Неокомский</w:t>
      </w:r>
      <w:proofErr w:type="spellEnd"/>
      <w:r w:rsidRPr="00872B66">
        <w:rPr>
          <w:rFonts w:ascii="Times New Roman" w:hAnsi="Times New Roman" w:cs="Times New Roman"/>
          <w:b/>
          <w:sz w:val="28"/>
          <w:szCs w:val="28"/>
        </w:rPr>
        <w:t xml:space="preserve"> </w:t>
      </w:r>
      <w:proofErr w:type="spellStart"/>
      <w:r w:rsidRPr="00872B66">
        <w:rPr>
          <w:rFonts w:ascii="Times New Roman" w:hAnsi="Times New Roman" w:cs="Times New Roman"/>
          <w:b/>
          <w:sz w:val="28"/>
          <w:szCs w:val="28"/>
        </w:rPr>
        <w:t>надъярус</w:t>
      </w:r>
      <w:proofErr w:type="spellEnd"/>
      <w:r w:rsidRPr="00872B66">
        <w:rPr>
          <w:rFonts w:ascii="Times New Roman" w:hAnsi="Times New Roman" w:cs="Times New Roman"/>
          <w:b/>
          <w:sz w:val="28"/>
          <w:szCs w:val="28"/>
        </w:rPr>
        <w:t xml:space="preserve"> – K</w:t>
      </w:r>
      <w:r w:rsidRPr="00C346EA">
        <w:rPr>
          <w:rFonts w:ascii="Times New Roman" w:hAnsi="Times New Roman" w:cs="Times New Roman"/>
          <w:b/>
          <w:sz w:val="28"/>
          <w:szCs w:val="28"/>
          <w:vertAlign w:val="subscript"/>
        </w:rPr>
        <w:t>1</w:t>
      </w:r>
      <w:r w:rsidRPr="00872B66">
        <w:rPr>
          <w:rFonts w:ascii="Times New Roman" w:hAnsi="Times New Roman" w:cs="Times New Roman"/>
          <w:b/>
          <w:sz w:val="28"/>
          <w:szCs w:val="28"/>
        </w:rPr>
        <w:t>nc</w:t>
      </w:r>
      <w:r w:rsidR="00112841" w:rsidRPr="00872B66">
        <w:rPr>
          <w:rFonts w:ascii="Times New Roman" w:hAnsi="Times New Roman" w:cs="Times New Roman"/>
          <w:b/>
          <w:sz w:val="28"/>
          <w:szCs w:val="28"/>
        </w:rPr>
        <w:t>.</w:t>
      </w:r>
      <w:r w:rsidRPr="00872B66">
        <w:rPr>
          <w:rFonts w:ascii="Times New Roman" w:hAnsi="Times New Roman" w:cs="Times New Roman"/>
          <w:b/>
          <w:sz w:val="28"/>
          <w:szCs w:val="28"/>
        </w:rPr>
        <w:t xml:space="preserve"> </w:t>
      </w:r>
      <w:r w:rsidRPr="00872B66">
        <w:rPr>
          <w:rFonts w:ascii="Times New Roman" w:hAnsi="Times New Roman" w:cs="Times New Roman"/>
          <w:bCs/>
          <w:sz w:val="28"/>
          <w:szCs w:val="28"/>
        </w:rPr>
        <w:t xml:space="preserve">В блоке </w:t>
      </w:r>
      <w:proofErr w:type="spellStart"/>
      <w:r w:rsidRPr="00872B66">
        <w:rPr>
          <w:rFonts w:ascii="Times New Roman" w:hAnsi="Times New Roman" w:cs="Times New Roman"/>
          <w:bCs/>
          <w:sz w:val="28"/>
          <w:szCs w:val="28"/>
        </w:rPr>
        <w:t>Огайское</w:t>
      </w:r>
      <w:proofErr w:type="spellEnd"/>
      <w:r w:rsidRPr="00872B66">
        <w:rPr>
          <w:rFonts w:ascii="Times New Roman" w:hAnsi="Times New Roman" w:cs="Times New Roman"/>
          <w:bCs/>
          <w:sz w:val="28"/>
          <w:szCs w:val="28"/>
        </w:rPr>
        <w:t>,</w:t>
      </w:r>
      <w:r w:rsidRPr="00872B66">
        <w:rPr>
          <w:rFonts w:ascii="Times New Roman" w:hAnsi="Times New Roman" w:cs="Times New Roman"/>
          <w:sz w:val="28"/>
          <w:szCs w:val="28"/>
        </w:rPr>
        <w:t xml:space="preserve"> преимущественно, песчанистая нижняя часть разреза нижнего мела рассматривается как </w:t>
      </w:r>
      <w:proofErr w:type="spellStart"/>
      <w:r w:rsidRPr="00872B66">
        <w:rPr>
          <w:rFonts w:ascii="Times New Roman" w:hAnsi="Times New Roman" w:cs="Times New Roman"/>
          <w:sz w:val="28"/>
          <w:szCs w:val="28"/>
        </w:rPr>
        <w:t>неокомский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надъярус</w:t>
      </w:r>
      <w:proofErr w:type="spellEnd"/>
      <w:r w:rsidRPr="00872B66">
        <w:rPr>
          <w:rFonts w:ascii="Times New Roman" w:hAnsi="Times New Roman" w:cs="Times New Roman"/>
          <w:sz w:val="28"/>
          <w:szCs w:val="28"/>
        </w:rPr>
        <w:t>, в связи с затруднением расчленения на отдельные яруса (</w:t>
      </w:r>
      <w:proofErr w:type="spellStart"/>
      <w:r w:rsidRPr="00872B66">
        <w:rPr>
          <w:rFonts w:ascii="Times New Roman" w:hAnsi="Times New Roman" w:cs="Times New Roman"/>
          <w:sz w:val="28"/>
          <w:szCs w:val="28"/>
        </w:rPr>
        <w:t>валанжинский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готеривский</w:t>
      </w:r>
      <w:proofErr w:type="spellEnd"/>
      <w:r w:rsidRPr="00872B66">
        <w:rPr>
          <w:rFonts w:ascii="Times New Roman" w:hAnsi="Times New Roman" w:cs="Times New Roman"/>
          <w:sz w:val="28"/>
          <w:szCs w:val="28"/>
        </w:rPr>
        <w:t xml:space="preserve"> и </w:t>
      </w:r>
      <w:proofErr w:type="spellStart"/>
      <w:r w:rsidRPr="00872B66">
        <w:rPr>
          <w:rFonts w:ascii="Times New Roman" w:hAnsi="Times New Roman" w:cs="Times New Roman"/>
          <w:sz w:val="28"/>
          <w:szCs w:val="28"/>
        </w:rPr>
        <w:t>барремский</w:t>
      </w:r>
      <w:proofErr w:type="spellEnd"/>
      <w:r w:rsidRPr="00872B66">
        <w:rPr>
          <w:rFonts w:ascii="Times New Roman" w:hAnsi="Times New Roman" w:cs="Times New Roman"/>
          <w:sz w:val="28"/>
          <w:szCs w:val="28"/>
        </w:rPr>
        <w:t xml:space="preserve">). </w:t>
      </w:r>
    </w:p>
    <w:p w14:paraId="2C10048A"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sz w:val="28"/>
          <w:szCs w:val="28"/>
        </w:rPr>
        <w:lastRenderedPageBreak/>
        <w:t>Неокомские</w:t>
      </w:r>
      <w:proofErr w:type="spellEnd"/>
      <w:r w:rsidRPr="00872B66">
        <w:rPr>
          <w:rFonts w:ascii="Times New Roman" w:hAnsi="Times New Roman" w:cs="Times New Roman"/>
          <w:sz w:val="28"/>
          <w:szCs w:val="28"/>
        </w:rPr>
        <w:t xml:space="preserve"> отложения в подошвенной части сложены </w:t>
      </w:r>
      <w:proofErr w:type="spellStart"/>
      <w:r w:rsidRPr="00872B66">
        <w:rPr>
          <w:rFonts w:ascii="Times New Roman" w:hAnsi="Times New Roman" w:cs="Times New Roman"/>
          <w:sz w:val="28"/>
          <w:szCs w:val="28"/>
        </w:rPr>
        <w:t>переслаиванием</w:t>
      </w:r>
      <w:proofErr w:type="spellEnd"/>
      <w:r w:rsidRPr="00872B66">
        <w:rPr>
          <w:rFonts w:ascii="Times New Roman" w:hAnsi="Times New Roman" w:cs="Times New Roman"/>
          <w:sz w:val="28"/>
          <w:szCs w:val="28"/>
        </w:rPr>
        <w:t xml:space="preserve"> мергеля, известняка и доломита, серовато-зеленых и темно-серых оттенков, плотных, очень крепких. </w:t>
      </w:r>
    </w:p>
    <w:p w14:paraId="30474D65" w14:textId="77777777" w:rsidR="00170E02" w:rsidRPr="00170E02" w:rsidRDefault="00170E02" w:rsidP="00170E02">
      <w:pPr>
        <w:tabs>
          <w:tab w:val="left" w:pos="1276"/>
        </w:tabs>
        <w:spacing w:after="0" w:line="240" w:lineRule="auto"/>
        <w:ind w:firstLine="567"/>
        <w:jc w:val="both"/>
        <w:rPr>
          <w:rFonts w:ascii="Times New Roman" w:hAnsi="Times New Roman" w:cs="Times New Roman"/>
          <w:sz w:val="28"/>
          <w:szCs w:val="28"/>
        </w:rPr>
      </w:pPr>
      <w:r w:rsidRPr="00170E02">
        <w:rPr>
          <w:rFonts w:ascii="Times New Roman" w:hAnsi="Times New Roman" w:cs="Times New Roman"/>
          <w:sz w:val="28"/>
          <w:szCs w:val="28"/>
        </w:rPr>
        <w:t>Выше по разрезу терригенные отложения постепенно начинают преобладать над карбонатными. Они представлены преимущественно плотными серыми глинами с зеленоватым оттенком, содержащими примесь песчаного материала и карбонатного вещества.</w:t>
      </w:r>
    </w:p>
    <w:p w14:paraId="3A70E80B" w14:textId="77777777" w:rsidR="00170E02" w:rsidRPr="00170E02" w:rsidRDefault="00170E02" w:rsidP="00170E02">
      <w:pPr>
        <w:tabs>
          <w:tab w:val="left" w:pos="1276"/>
        </w:tabs>
        <w:spacing w:after="0" w:line="240" w:lineRule="auto"/>
        <w:ind w:firstLine="567"/>
        <w:jc w:val="both"/>
        <w:rPr>
          <w:rFonts w:ascii="Times New Roman" w:hAnsi="Times New Roman" w:cs="Times New Roman"/>
          <w:sz w:val="28"/>
          <w:szCs w:val="28"/>
        </w:rPr>
      </w:pPr>
      <w:r w:rsidRPr="00170E02">
        <w:rPr>
          <w:rFonts w:ascii="Times New Roman" w:hAnsi="Times New Roman" w:cs="Times New Roman"/>
          <w:sz w:val="28"/>
          <w:szCs w:val="28"/>
        </w:rPr>
        <w:t xml:space="preserve">Для верхней части </w:t>
      </w:r>
      <w:proofErr w:type="spellStart"/>
      <w:r w:rsidRPr="00170E02">
        <w:rPr>
          <w:rFonts w:ascii="Times New Roman" w:hAnsi="Times New Roman" w:cs="Times New Roman"/>
          <w:sz w:val="28"/>
          <w:szCs w:val="28"/>
        </w:rPr>
        <w:t>надъяруса</w:t>
      </w:r>
      <w:proofErr w:type="spellEnd"/>
      <w:r w:rsidRPr="00170E02">
        <w:rPr>
          <w:rFonts w:ascii="Times New Roman" w:hAnsi="Times New Roman" w:cs="Times New Roman"/>
          <w:sz w:val="28"/>
          <w:szCs w:val="28"/>
        </w:rPr>
        <w:t xml:space="preserve"> характерно </w:t>
      </w:r>
      <w:proofErr w:type="spellStart"/>
      <w:r w:rsidRPr="00170E02">
        <w:rPr>
          <w:rFonts w:ascii="Times New Roman" w:hAnsi="Times New Roman" w:cs="Times New Roman"/>
          <w:sz w:val="28"/>
          <w:szCs w:val="28"/>
        </w:rPr>
        <w:t>переслаивание</w:t>
      </w:r>
      <w:proofErr w:type="spellEnd"/>
      <w:r w:rsidRPr="00170E02">
        <w:rPr>
          <w:rFonts w:ascii="Times New Roman" w:hAnsi="Times New Roman" w:cs="Times New Roman"/>
          <w:sz w:val="28"/>
          <w:szCs w:val="28"/>
        </w:rPr>
        <w:t xml:space="preserve"> песчаных и глинистых пород с редкими прослоями песчаников и алевролитов.</w:t>
      </w:r>
    </w:p>
    <w:p w14:paraId="1882CB5C" w14:textId="58BE488C" w:rsidR="00170E02" w:rsidRPr="00170E02" w:rsidRDefault="00170E02" w:rsidP="00170E02">
      <w:pPr>
        <w:tabs>
          <w:tab w:val="left" w:pos="1276"/>
        </w:tabs>
        <w:spacing w:after="0" w:line="240" w:lineRule="auto"/>
        <w:ind w:firstLine="567"/>
        <w:jc w:val="both"/>
        <w:rPr>
          <w:rFonts w:ascii="Times New Roman" w:hAnsi="Times New Roman" w:cs="Times New Roman"/>
          <w:sz w:val="28"/>
          <w:szCs w:val="28"/>
        </w:rPr>
      </w:pPr>
      <w:r w:rsidRPr="00170E02">
        <w:rPr>
          <w:rFonts w:ascii="Times New Roman" w:hAnsi="Times New Roman" w:cs="Times New Roman"/>
          <w:sz w:val="28"/>
          <w:szCs w:val="28"/>
        </w:rPr>
        <w:t xml:space="preserve">Пески и песчаники имеют зеленовато-серую окраску, отличаются мелкозернистой структурой, присутствием слюды и незначительной глинистостью; цемент преимущественно карбонатно-глинистого состава. Глинистые породы изменяются по окраске от серовато-зеленой и кирпично-красной до пестрой гаммы оттенков </w:t>
      </w:r>
      <w:r>
        <w:rPr>
          <w:rFonts w:ascii="Times New Roman" w:hAnsi="Times New Roman" w:cs="Times New Roman"/>
          <w:sz w:val="28"/>
          <w:szCs w:val="28"/>
        </w:rPr>
        <w:t>–</w:t>
      </w:r>
      <w:r w:rsidRPr="00170E02">
        <w:rPr>
          <w:rFonts w:ascii="Times New Roman" w:hAnsi="Times New Roman" w:cs="Times New Roman"/>
          <w:sz w:val="28"/>
          <w:szCs w:val="28"/>
        </w:rPr>
        <w:t xml:space="preserve"> от зеленых до шоколадно-коричневых. Они характеризуются плотным сложением, </w:t>
      </w:r>
      <w:proofErr w:type="spellStart"/>
      <w:r w:rsidRPr="00170E02">
        <w:rPr>
          <w:rFonts w:ascii="Times New Roman" w:hAnsi="Times New Roman" w:cs="Times New Roman"/>
          <w:sz w:val="28"/>
          <w:szCs w:val="28"/>
        </w:rPr>
        <w:t>алевритистой</w:t>
      </w:r>
      <w:proofErr w:type="spellEnd"/>
      <w:r w:rsidRPr="00170E02">
        <w:rPr>
          <w:rFonts w:ascii="Times New Roman" w:hAnsi="Times New Roman" w:cs="Times New Roman"/>
          <w:sz w:val="28"/>
          <w:szCs w:val="28"/>
        </w:rPr>
        <w:t xml:space="preserve"> примесью и неровным бугристым изломом. На отдельных интервалах наблюдаются тонкие прослои плотного светло-серого алеврита.</w:t>
      </w:r>
    </w:p>
    <w:p w14:paraId="2268479D" w14:textId="77777777" w:rsidR="00237573" w:rsidRPr="00237573" w:rsidRDefault="00237573" w:rsidP="00237573">
      <w:pPr>
        <w:tabs>
          <w:tab w:val="left" w:pos="1276"/>
        </w:tabs>
        <w:spacing w:after="0" w:line="240" w:lineRule="auto"/>
        <w:ind w:firstLine="567"/>
        <w:jc w:val="both"/>
        <w:rPr>
          <w:rFonts w:ascii="Times New Roman" w:hAnsi="Times New Roman" w:cs="Times New Roman"/>
          <w:sz w:val="28"/>
          <w:szCs w:val="28"/>
        </w:rPr>
      </w:pPr>
      <w:r w:rsidRPr="00237573">
        <w:rPr>
          <w:rFonts w:ascii="Times New Roman" w:hAnsi="Times New Roman" w:cs="Times New Roman"/>
          <w:sz w:val="28"/>
          <w:szCs w:val="28"/>
        </w:rPr>
        <w:t xml:space="preserve">Учитывая сложность проведения четкой стратиграфической границы между отдельными ярусами </w:t>
      </w:r>
      <w:proofErr w:type="spellStart"/>
      <w:r w:rsidRPr="00237573">
        <w:rPr>
          <w:rFonts w:ascii="Times New Roman" w:hAnsi="Times New Roman" w:cs="Times New Roman"/>
          <w:sz w:val="28"/>
          <w:szCs w:val="28"/>
        </w:rPr>
        <w:t>неокомского</w:t>
      </w:r>
      <w:proofErr w:type="spellEnd"/>
      <w:r w:rsidRPr="00237573">
        <w:rPr>
          <w:rFonts w:ascii="Times New Roman" w:hAnsi="Times New Roman" w:cs="Times New Roman"/>
          <w:sz w:val="28"/>
          <w:szCs w:val="28"/>
        </w:rPr>
        <w:t xml:space="preserve"> </w:t>
      </w:r>
      <w:proofErr w:type="spellStart"/>
      <w:r w:rsidRPr="00237573">
        <w:rPr>
          <w:rFonts w:ascii="Times New Roman" w:hAnsi="Times New Roman" w:cs="Times New Roman"/>
          <w:sz w:val="28"/>
          <w:szCs w:val="28"/>
        </w:rPr>
        <w:t>надъяруса</w:t>
      </w:r>
      <w:proofErr w:type="spellEnd"/>
      <w:r w:rsidRPr="00237573">
        <w:rPr>
          <w:rFonts w:ascii="Times New Roman" w:hAnsi="Times New Roman" w:cs="Times New Roman"/>
          <w:sz w:val="28"/>
          <w:szCs w:val="28"/>
        </w:rPr>
        <w:t>, продуктивные горизонты K</w:t>
      </w:r>
      <w:r w:rsidRPr="00237573">
        <w:rPr>
          <w:rFonts w:ascii="Times New Roman" w:hAnsi="Times New Roman" w:cs="Times New Roman"/>
          <w:sz w:val="28"/>
          <w:szCs w:val="28"/>
          <w:vertAlign w:val="subscript"/>
        </w:rPr>
        <w:t>1</w:t>
      </w:r>
      <w:r w:rsidRPr="00237573">
        <w:rPr>
          <w:rFonts w:ascii="Times New Roman" w:hAnsi="Times New Roman" w:cs="Times New Roman"/>
          <w:sz w:val="28"/>
          <w:szCs w:val="28"/>
        </w:rPr>
        <w:t>nc1–K</w:t>
      </w:r>
      <w:r w:rsidRPr="00237573">
        <w:rPr>
          <w:rFonts w:ascii="Times New Roman" w:hAnsi="Times New Roman" w:cs="Times New Roman"/>
          <w:sz w:val="28"/>
          <w:szCs w:val="28"/>
          <w:vertAlign w:val="subscript"/>
        </w:rPr>
        <w:t>1</w:t>
      </w:r>
      <w:r w:rsidRPr="00237573">
        <w:rPr>
          <w:rFonts w:ascii="Times New Roman" w:hAnsi="Times New Roman" w:cs="Times New Roman"/>
          <w:sz w:val="28"/>
          <w:szCs w:val="28"/>
        </w:rPr>
        <w:t>nc6 приурочены ко всему интервалу его разреза — от кровельной части (K</w:t>
      </w:r>
      <w:r w:rsidRPr="00237573">
        <w:rPr>
          <w:rFonts w:ascii="Times New Roman" w:hAnsi="Times New Roman" w:cs="Times New Roman"/>
          <w:sz w:val="28"/>
          <w:szCs w:val="28"/>
          <w:vertAlign w:val="subscript"/>
        </w:rPr>
        <w:t>1</w:t>
      </w:r>
      <w:r w:rsidRPr="00237573">
        <w:rPr>
          <w:rFonts w:ascii="Times New Roman" w:hAnsi="Times New Roman" w:cs="Times New Roman"/>
          <w:sz w:val="28"/>
          <w:szCs w:val="28"/>
        </w:rPr>
        <w:t xml:space="preserve">nc1) до подошвы </w:t>
      </w:r>
      <w:proofErr w:type="spellStart"/>
      <w:r w:rsidRPr="00237573">
        <w:rPr>
          <w:rFonts w:ascii="Times New Roman" w:hAnsi="Times New Roman" w:cs="Times New Roman"/>
          <w:sz w:val="28"/>
          <w:szCs w:val="28"/>
        </w:rPr>
        <w:t>надъяруса</w:t>
      </w:r>
      <w:proofErr w:type="spellEnd"/>
      <w:r w:rsidRPr="00237573">
        <w:rPr>
          <w:rFonts w:ascii="Times New Roman" w:hAnsi="Times New Roman" w:cs="Times New Roman"/>
          <w:sz w:val="28"/>
          <w:szCs w:val="28"/>
        </w:rPr>
        <w:t xml:space="preserve"> (K</w:t>
      </w:r>
      <w:r w:rsidRPr="00237573">
        <w:rPr>
          <w:rFonts w:ascii="Times New Roman" w:hAnsi="Times New Roman" w:cs="Times New Roman"/>
          <w:sz w:val="28"/>
          <w:szCs w:val="28"/>
          <w:vertAlign w:val="subscript"/>
        </w:rPr>
        <w:t>1</w:t>
      </w:r>
      <w:r w:rsidRPr="00237573">
        <w:rPr>
          <w:rFonts w:ascii="Times New Roman" w:hAnsi="Times New Roman" w:cs="Times New Roman"/>
          <w:sz w:val="28"/>
          <w:szCs w:val="28"/>
        </w:rPr>
        <w:t>nc6).</w:t>
      </w:r>
    </w:p>
    <w:p w14:paraId="15900943" w14:textId="77777777" w:rsidR="00237573" w:rsidRPr="00237573" w:rsidRDefault="00237573" w:rsidP="00237573">
      <w:pPr>
        <w:tabs>
          <w:tab w:val="left" w:pos="1276"/>
        </w:tabs>
        <w:spacing w:after="0" w:line="240" w:lineRule="auto"/>
        <w:ind w:firstLine="567"/>
        <w:jc w:val="both"/>
        <w:rPr>
          <w:rFonts w:ascii="Times New Roman" w:hAnsi="Times New Roman" w:cs="Times New Roman"/>
          <w:sz w:val="28"/>
          <w:szCs w:val="28"/>
        </w:rPr>
      </w:pPr>
      <w:r w:rsidRPr="00237573">
        <w:rPr>
          <w:rFonts w:ascii="Times New Roman" w:hAnsi="Times New Roman" w:cs="Times New Roman"/>
          <w:sz w:val="28"/>
          <w:szCs w:val="28"/>
        </w:rPr>
        <w:t xml:space="preserve">На Восточном и Западном блоках отложения </w:t>
      </w:r>
      <w:proofErr w:type="spellStart"/>
      <w:r w:rsidRPr="00237573">
        <w:rPr>
          <w:rFonts w:ascii="Times New Roman" w:hAnsi="Times New Roman" w:cs="Times New Roman"/>
          <w:sz w:val="28"/>
          <w:szCs w:val="28"/>
        </w:rPr>
        <w:t>неокомского</w:t>
      </w:r>
      <w:proofErr w:type="spellEnd"/>
      <w:r w:rsidRPr="00237573">
        <w:rPr>
          <w:rFonts w:ascii="Times New Roman" w:hAnsi="Times New Roman" w:cs="Times New Roman"/>
          <w:sz w:val="28"/>
          <w:szCs w:val="28"/>
        </w:rPr>
        <w:t xml:space="preserve"> </w:t>
      </w:r>
      <w:proofErr w:type="spellStart"/>
      <w:r w:rsidRPr="00237573">
        <w:rPr>
          <w:rFonts w:ascii="Times New Roman" w:hAnsi="Times New Roman" w:cs="Times New Roman"/>
          <w:sz w:val="28"/>
          <w:szCs w:val="28"/>
        </w:rPr>
        <w:t>надъяруса</w:t>
      </w:r>
      <w:proofErr w:type="spellEnd"/>
      <w:r w:rsidRPr="00237573">
        <w:rPr>
          <w:rFonts w:ascii="Times New Roman" w:hAnsi="Times New Roman" w:cs="Times New Roman"/>
          <w:sz w:val="28"/>
          <w:szCs w:val="28"/>
        </w:rPr>
        <w:t xml:space="preserve"> представлены </w:t>
      </w:r>
      <w:proofErr w:type="spellStart"/>
      <w:r w:rsidRPr="00237573">
        <w:rPr>
          <w:rFonts w:ascii="Times New Roman" w:hAnsi="Times New Roman" w:cs="Times New Roman"/>
          <w:sz w:val="28"/>
          <w:szCs w:val="28"/>
        </w:rPr>
        <w:t>пестроцветной</w:t>
      </w:r>
      <w:proofErr w:type="spellEnd"/>
      <w:r w:rsidRPr="00237573">
        <w:rPr>
          <w:rFonts w:ascii="Times New Roman" w:hAnsi="Times New Roman" w:cs="Times New Roman"/>
          <w:sz w:val="28"/>
          <w:szCs w:val="28"/>
        </w:rPr>
        <w:t xml:space="preserve"> терригенно-глинистой толщей. Глинистые породы характеризуются широкой цветовой гаммой — от серовато-зеленых до шоколадно-коричневых оттенков. Они имеют плотное сложение, неровный бугристый излом, содержат алевритовую примесь, местами обогащены песчаным материалом и карбонатным веществом. В разрезе встречаются тонкие прослои плотного светло-серого алеврита.</w:t>
      </w:r>
    </w:p>
    <w:p w14:paraId="3AED86C3" w14:textId="6F1E08F5" w:rsidR="00EE3000"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Пески и песчаники зеленовато-серые, мелкозернистые, слюдистые, глинистые, на карбонатно-глинистом цементе. </w:t>
      </w:r>
    </w:p>
    <w:p w14:paraId="4557B5D0" w14:textId="77777777" w:rsidR="00407A44" w:rsidRPr="00872B66" w:rsidRDefault="00407A44"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w:t>
      </w:r>
      <w:proofErr w:type="spellStart"/>
      <w:r w:rsidRPr="00872B66">
        <w:rPr>
          <w:rFonts w:ascii="Times New Roman" w:hAnsi="Times New Roman" w:cs="Times New Roman"/>
          <w:sz w:val="28"/>
          <w:szCs w:val="28"/>
        </w:rPr>
        <w:t>неокомского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надъяруса</w:t>
      </w:r>
      <w:proofErr w:type="spellEnd"/>
      <w:r w:rsidRPr="00872B66">
        <w:rPr>
          <w:rFonts w:ascii="Times New Roman" w:hAnsi="Times New Roman" w:cs="Times New Roman"/>
          <w:sz w:val="28"/>
          <w:szCs w:val="28"/>
        </w:rPr>
        <w:t xml:space="preserve"> изменяется от 114,8 м 26-Мор (Восточный блок) до 466,9 м в скважине 19-ЗМ (Западный блок).</w:t>
      </w:r>
    </w:p>
    <w:p w14:paraId="50E6D7A2" w14:textId="77777777" w:rsidR="00EE3000" w:rsidRPr="00872B66" w:rsidRDefault="00AC79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Аптский ярус – К</w:t>
      </w:r>
      <w:r w:rsidRPr="00872B66">
        <w:rPr>
          <w:rFonts w:ascii="Times New Roman" w:hAnsi="Times New Roman" w:cs="Times New Roman"/>
          <w:b/>
          <w:sz w:val="28"/>
          <w:szCs w:val="28"/>
          <w:vertAlign w:val="subscript"/>
        </w:rPr>
        <w:t>1</w:t>
      </w:r>
      <w:r w:rsidR="009D6F82" w:rsidRPr="00872B66">
        <w:rPr>
          <w:rFonts w:ascii="Times New Roman" w:hAnsi="Times New Roman" w:cs="Times New Roman"/>
          <w:b/>
          <w:sz w:val="28"/>
          <w:szCs w:val="28"/>
        </w:rPr>
        <w:t>ɑ.</w:t>
      </w:r>
      <w:r w:rsidR="009D6F82" w:rsidRPr="00872B66">
        <w:rPr>
          <w:rFonts w:ascii="Times New Roman" w:hAnsi="Times New Roman" w:cs="Times New Roman"/>
          <w:sz w:val="28"/>
          <w:szCs w:val="28"/>
        </w:rPr>
        <w:t xml:space="preserve"> </w:t>
      </w:r>
      <w:r w:rsidR="00EE3000" w:rsidRPr="00872B66">
        <w:rPr>
          <w:rFonts w:ascii="Times New Roman" w:hAnsi="Times New Roman" w:cs="Times New Roman"/>
          <w:sz w:val="28"/>
          <w:szCs w:val="28"/>
        </w:rPr>
        <w:t xml:space="preserve">Вскрытый разрез аптского яруса сложен преимущественно глинами темно-серого почти черного цвета с прослоями песчаника (песка) толщиной до 20 м. Глины плотные, слабо </w:t>
      </w:r>
      <w:proofErr w:type="spellStart"/>
      <w:r w:rsidR="00EE3000" w:rsidRPr="00872B66">
        <w:rPr>
          <w:rFonts w:ascii="Times New Roman" w:hAnsi="Times New Roman" w:cs="Times New Roman"/>
          <w:sz w:val="28"/>
          <w:szCs w:val="28"/>
        </w:rPr>
        <w:t>алевритистые</w:t>
      </w:r>
      <w:proofErr w:type="spellEnd"/>
      <w:r w:rsidR="00EE3000" w:rsidRPr="00872B66">
        <w:rPr>
          <w:rFonts w:ascii="Times New Roman" w:hAnsi="Times New Roman" w:cs="Times New Roman"/>
          <w:sz w:val="28"/>
          <w:szCs w:val="28"/>
        </w:rPr>
        <w:t xml:space="preserve">, слабослюдистые, иногда карбонатные, с неровным, чаще раковистым изломом, местами тонкослоистые, содержат включения обломков </w:t>
      </w:r>
      <w:proofErr w:type="spellStart"/>
      <w:r w:rsidR="00EE3000" w:rsidRPr="00872B66">
        <w:rPr>
          <w:rFonts w:ascii="Times New Roman" w:hAnsi="Times New Roman" w:cs="Times New Roman"/>
          <w:sz w:val="28"/>
          <w:szCs w:val="28"/>
        </w:rPr>
        <w:t>пелеципод</w:t>
      </w:r>
      <w:proofErr w:type="spellEnd"/>
      <w:r w:rsidR="00EE3000" w:rsidRPr="00872B66">
        <w:rPr>
          <w:rFonts w:ascii="Times New Roman" w:hAnsi="Times New Roman" w:cs="Times New Roman"/>
          <w:sz w:val="28"/>
          <w:szCs w:val="28"/>
        </w:rPr>
        <w:t xml:space="preserve">, гастропод и мелких обуглившихся растительных остатков. </w:t>
      </w:r>
    </w:p>
    <w:p w14:paraId="42EB5158"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В основании яруса залегает базальный горизонт песка зеленовато-серого, мелкозернистого, рыхлого, к которому приурочен продуктивный горизонта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a. </w:t>
      </w:r>
    </w:p>
    <w:p w14:paraId="589C8199"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яруса изменяется от 59.0 м в скважине 20-Ог до 380 м в скважине 59. </w:t>
      </w:r>
    </w:p>
    <w:p w14:paraId="0724A240"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Альбский ярус</w:t>
      </w:r>
      <w:r w:rsidR="00C66790" w:rsidRPr="00872B66">
        <w:rPr>
          <w:rFonts w:ascii="Times New Roman" w:hAnsi="Times New Roman" w:cs="Times New Roman"/>
          <w:b/>
          <w:sz w:val="28"/>
          <w:szCs w:val="28"/>
        </w:rPr>
        <w:t xml:space="preserve"> – </w:t>
      </w:r>
      <w:r w:rsidR="009D6F82" w:rsidRPr="00872B66">
        <w:rPr>
          <w:rFonts w:ascii="Times New Roman" w:hAnsi="Times New Roman" w:cs="Times New Roman"/>
          <w:b/>
          <w:sz w:val="28"/>
          <w:szCs w:val="28"/>
        </w:rPr>
        <w:t>К</w:t>
      </w:r>
      <w:r w:rsidR="009D6F82" w:rsidRPr="00872B66">
        <w:rPr>
          <w:rFonts w:ascii="Times New Roman" w:hAnsi="Times New Roman" w:cs="Times New Roman"/>
          <w:b/>
          <w:sz w:val="28"/>
          <w:szCs w:val="28"/>
          <w:vertAlign w:val="subscript"/>
        </w:rPr>
        <w:t>1</w:t>
      </w:r>
      <w:r w:rsidR="009D6F82" w:rsidRPr="00872B66">
        <w:rPr>
          <w:rFonts w:ascii="Times New Roman" w:hAnsi="Times New Roman" w:cs="Times New Roman"/>
          <w:b/>
          <w:sz w:val="28"/>
          <w:szCs w:val="28"/>
        </w:rPr>
        <w:t>ɑl</w:t>
      </w:r>
      <w:r w:rsidR="00C66790" w:rsidRPr="00872B66">
        <w:rPr>
          <w:rFonts w:ascii="Times New Roman" w:hAnsi="Times New Roman" w:cs="Times New Roman"/>
          <w:b/>
          <w:sz w:val="28"/>
          <w:szCs w:val="28"/>
        </w:rPr>
        <w:t>.</w:t>
      </w:r>
      <w:r w:rsidR="009D6F82"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Отложения альбского яруса подразделяются на три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w:t>
      </w:r>
      <w:proofErr w:type="spellStart"/>
      <w:r w:rsidR="009D6F82" w:rsidRPr="00872B66">
        <w:rPr>
          <w:rFonts w:ascii="Times New Roman" w:hAnsi="Times New Roman" w:cs="Times New Roman"/>
          <w:sz w:val="28"/>
          <w:szCs w:val="28"/>
        </w:rPr>
        <w:t>Нижнеальбский</w:t>
      </w:r>
      <w:proofErr w:type="spellEnd"/>
      <w:r w:rsidR="009D6F82" w:rsidRPr="00872B66">
        <w:rPr>
          <w:rFonts w:ascii="Times New Roman" w:hAnsi="Times New Roman" w:cs="Times New Roman"/>
          <w:sz w:val="28"/>
          <w:szCs w:val="28"/>
        </w:rPr>
        <w:t xml:space="preserve"> </w:t>
      </w:r>
      <w:proofErr w:type="spellStart"/>
      <w:r w:rsidR="009D6F82" w:rsidRPr="00872B66">
        <w:rPr>
          <w:rFonts w:ascii="Times New Roman" w:hAnsi="Times New Roman" w:cs="Times New Roman"/>
          <w:sz w:val="28"/>
          <w:szCs w:val="28"/>
        </w:rPr>
        <w:t>подъярус</w:t>
      </w:r>
      <w:proofErr w:type="spellEnd"/>
      <w:r w:rsidR="009D6F82" w:rsidRPr="00872B66">
        <w:rPr>
          <w:rFonts w:ascii="Times New Roman" w:hAnsi="Times New Roman" w:cs="Times New Roman"/>
          <w:sz w:val="28"/>
          <w:szCs w:val="28"/>
        </w:rPr>
        <w:t xml:space="preserve"> К</w:t>
      </w:r>
      <w:r w:rsidR="009D6F82" w:rsidRPr="00872B66">
        <w:rPr>
          <w:rFonts w:ascii="Times New Roman" w:hAnsi="Times New Roman" w:cs="Times New Roman"/>
          <w:sz w:val="28"/>
          <w:szCs w:val="28"/>
          <w:vertAlign w:val="subscript"/>
        </w:rPr>
        <w:t>1</w:t>
      </w:r>
      <w:r w:rsidR="009D6F82" w:rsidRPr="00872B66">
        <w:rPr>
          <w:rFonts w:ascii="Times New Roman" w:hAnsi="Times New Roman" w:cs="Times New Roman"/>
          <w:sz w:val="28"/>
          <w:szCs w:val="28"/>
        </w:rPr>
        <w:t xml:space="preserve"> </w:t>
      </w:r>
      <w:r w:rsidRPr="00872B66">
        <w:rPr>
          <w:rFonts w:ascii="Times New Roman" w:hAnsi="Times New Roman" w:cs="Times New Roman"/>
          <w:sz w:val="28"/>
          <w:szCs w:val="28"/>
        </w:rPr>
        <w:t>al</w:t>
      </w:r>
      <w:r w:rsidR="009D6F82" w:rsidRPr="00872B66">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 сложен, в основном, глинами </w:t>
      </w:r>
      <w:r w:rsidRPr="00872B66">
        <w:rPr>
          <w:rFonts w:ascii="Times New Roman" w:hAnsi="Times New Roman" w:cs="Times New Roman"/>
          <w:sz w:val="28"/>
          <w:szCs w:val="28"/>
        </w:rPr>
        <w:lastRenderedPageBreak/>
        <w:t xml:space="preserve">с маломощными прослоями песка, мергеля, известняка и песчаника. Глины серые, </w:t>
      </w:r>
      <w:proofErr w:type="spellStart"/>
      <w:r w:rsidRPr="00872B66">
        <w:rPr>
          <w:rFonts w:ascii="Times New Roman" w:hAnsi="Times New Roman" w:cs="Times New Roman"/>
          <w:sz w:val="28"/>
          <w:szCs w:val="28"/>
        </w:rPr>
        <w:t>алевритистые</w:t>
      </w:r>
      <w:proofErr w:type="spellEnd"/>
      <w:r w:rsidRPr="00872B66">
        <w:rPr>
          <w:rFonts w:ascii="Times New Roman" w:hAnsi="Times New Roman" w:cs="Times New Roman"/>
          <w:sz w:val="28"/>
          <w:szCs w:val="28"/>
        </w:rPr>
        <w:t xml:space="preserve">, карбонатные, с прослоями светло-серого алеврита, слюды и растительного детрита. Пески светло-серые, мелкозернистые слабо уплотненные, с включениями серой глины, глауконита и обуглившихся растительных остатков. Песчаник серый, мелкозернистый, крепкий с неровным изломом, на глинисто – карбонатном цементе. В основании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залегает мощный (до 30 м) базальный слой песка, к которому приурочен продуктивный пласт </w:t>
      </w:r>
      <w:r w:rsidR="009D6F82" w:rsidRPr="00872B66">
        <w:rPr>
          <w:rFonts w:ascii="Times New Roman" w:hAnsi="Times New Roman" w:cs="Times New Roman"/>
          <w:sz w:val="28"/>
          <w:szCs w:val="28"/>
        </w:rPr>
        <w:t>К</w:t>
      </w:r>
      <w:r w:rsidR="009D6F82" w:rsidRPr="00872B66">
        <w:rPr>
          <w:rFonts w:ascii="Times New Roman" w:hAnsi="Times New Roman" w:cs="Times New Roman"/>
          <w:sz w:val="28"/>
          <w:szCs w:val="28"/>
          <w:vertAlign w:val="subscript"/>
        </w:rPr>
        <w:t>1</w:t>
      </w:r>
      <w:r w:rsidR="009D6F82" w:rsidRPr="00872B66">
        <w:rPr>
          <w:rFonts w:ascii="Times New Roman" w:hAnsi="Times New Roman" w:cs="Times New Roman"/>
          <w:sz w:val="28"/>
          <w:szCs w:val="28"/>
        </w:rPr>
        <w:t xml:space="preserve"> </w:t>
      </w:r>
      <w:proofErr w:type="spellStart"/>
      <w:r w:rsidR="009D6F82" w:rsidRPr="00872B66">
        <w:rPr>
          <w:rFonts w:ascii="Times New Roman" w:hAnsi="Times New Roman" w:cs="Times New Roman"/>
          <w:sz w:val="28"/>
          <w:szCs w:val="28"/>
        </w:rPr>
        <w:t>al</w:t>
      </w:r>
      <w:proofErr w:type="spellEnd"/>
      <w:r w:rsidRPr="00872B66">
        <w:rPr>
          <w:rFonts w:ascii="Times New Roman" w:hAnsi="Times New Roman" w:cs="Times New Roman"/>
          <w:sz w:val="28"/>
          <w:szCs w:val="28"/>
        </w:rPr>
        <w:t xml:space="preserve"> 3-3. </w:t>
      </w:r>
    </w:p>
    <w:p w14:paraId="237138A9"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изменяется от 43,4 м в скважине ЮЗМ-1 до 225 м в скважине 29-Ог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w:t>
      </w:r>
    </w:p>
    <w:p w14:paraId="499762D7"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sz w:val="28"/>
          <w:szCs w:val="28"/>
        </w:rPr>
        <w:t>Среднеальбский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подъярус</w:t>
      </w:r>
      <w:proofErr w:type="spellEnd"/>
      <w:r w:rsidRPr="00872B66">
        <w:rPr>
          <w:rFonts w:ascii="Times New Roman" w:hAnsi="Times New Roman" w:cs="Times New Roman"/>
          <w:sz w:val="28"/>
          <w:szCs w:val="28"/>
        </w:rPr>
        <w:t xml:space="preserve"> </w:t>
      </w:r>
      <w:r w:rsidR="009D6F82" w:rsidRPr="00872B66">
        <w:rPr>
          <w:rFonts w:ascii="Times New Roman" w:hAnsi="Times New Roman" w:cs="Times New Roman"/>
          <w:sz w:val="28"/>
          <w:szCs w:val="28"/>
        </w:rPr>
        <w:t>К</w:t>
      </w:r>
      <w:r w:rsidR="009D6F82" w:rsidRPr="00872B66">
        <w:rPr>
          <w:rFonts w:ascii="Times New Roman" w:hAnsi="Times New Roman" w:cs="Times New Roman"/>
          <w:sz w:val="28"/>
          <w:szCs w:val="28"/>
          <w:vertAlign w:val="subscript"/>
        </w:rPr>
        <w:t>1</w:t>
      </w:r>
      <w:r w:rsidR="009D6F82"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2</w:t>
      </w:r>
      <w:r w:rsidRPr="00872B66">
        <w:rPr>
          <w:rFonts w:ascii="Times New Roman" w:hAnsi="Times New Roman" w:cs="Times New Roman"/>
          <w:sz w:val="28"/>
          <w:szCs w:val="28"/>
        </w:rPr>
        <w:t xml:space="preserve"> сложен, представлен </w:t>
      </w:r>
      <w:proofErr w:type="spellStart"/>
      <w:r w:rsidRPr="00872B66">
        <w:rPr>
          <w:rFonts w:ascii="Times New Roman" w:hAnsi="Times New Roman" w:cs="Times New Roman"/>
          <w:sz w:val="28"/>
          <w:szCs w:val="28"/>
        </w:rPr>
        <w:t>переслаиванием</w:t>
      </w:r>
      <w:proofErr w:type="spellEnd"/>
      <w:r w:rsidRPr="00872B66">
        <w:rPr>
          <w:rFonts w:ascii="Times New Roman" w:hAnsi="Times New Roman" w:cs="Times New Roman"/>
          <w:sz w:val="28"/>
          <w:szCs w:val="28"/>
        </w:rPr>
        <w:t xml:space="preserve"> песков и глин. Пески серые, светло-зеленовато-серые, мелкозернистые, слюдистые. Глины темно-серые, песчанисто</w:t>
      </w:r>
      <w:r w:rsidR="00F35E23" w:rsidRPr="00872B66">
        <w:rPr>
          <w:rFonts w:ascii="Times New Roman" w:hAnsi="Times New Roman" w:cs="Times New Roman"/>
          <w:sz w:val="28"/>
          <w:szCs w:val="28"/>
        </w:rPr>
        <w:t>-</w:t>
      </w:r>
      <w:proofErr w:type="spellStart"/>
      <w:r w:rsidRPr="00872B66">
        <w:rPr>
          <w:rFonts w:ascii="Times New Roman" w:hAnsi="Times New Roman" w:cs="Times New Roman"/>
          <w:sz w:val="28"/>
          <w:szCs w:val="28"/>
        </w:rPr>
        <w:t>алевритистые</w:t>
      </w:r>
      <w:proofErr w:type="spellEnd"/>
      <w:r w:rsidRPr="00872B66">
        <w:rPr>
          <w:rFonts w:ascii="Times New Roman" w:hAnsi="Times New Roman" w:cs="Times New Roman"/>
          <w:sz w:val="28"/>
          <w:szCs w:val="28"/>
        </w:rPr>
        <w:t>, плотные, местами с линзовидными прослоями алевритов.</w:t>
      </w:r>
    </w:p>
    <w:p w14:paraId="4FB7BBD4"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К песчаным пластам приурочены продуктивные горизонты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2</w:t>
      </w:r>
      <w:r w:rsidRPr="00872B66">
        <w:rPr>
          <w:rFonts w:ascii="Times New Roman" w:hAnsi="Times New Roman" w:cs="Times New Roman"/>
          <w:sz w:val="28"/>
          <w:szCs w:val="28"/>
        </w:rPr>
        <w:t xml:space="preserve"> 2-1,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2</w:t>
      </w:r>
      <w:r w:rsidRPr="00872B66">
        <w:rPr>
          <w:rFonts w:ascii="Times New Roman" w:hAnsi="Times New Roman" w:cs="Times New Roman"/>
          <w:sz w:val="28"/>
          <w:szCs w:val="28"/>
        </w:rPr>
        <w:t xml:space="preserve"> 2-2,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2</w:t>
      </w:r>
      <w:r w:rsidRPr="00872B66">
        <w:rPr>
          <w:rFonts w:ascii="Times New Roman" w:hAnsi="Times New Roman" w:cs="Times New Roman"/>
          <w:sz w:val="28"/>
          <w:szCs w:val="28"/>
        </w:rPr>
        <w:t xml:space="preserve"> 2-3. </w:t>
      </w:r>
    </w:p>
    <w:p w14:paraId="56AD992B"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изменяется от 67,6 м в скважине 17 Мор до 317 м в скважине 79-Ог </w:t>
      </w:r>
    </w:p>
    <w:p w14:paraId="5CD9E8B3"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sz w:val="28"/>
          <w:szCs w:val="28"/>
        </w:rPr>
        <w:t>Верхнеальбский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подъярус</w:t>
      </w:r>
      <w:proofErr w:type="spellEnd"/>
      <w:r w:rsidRPr="00872B66">
        <w:rPr>
          <w:rFonts w:ascii="Times New Roman" w:hAnsi="Times New Roman" w:cs="Times New Roman"/>
          <w:sz w:val="28"/>
          <w:szCs w:val="28"/>
        </w:rPr>
        <w:t xml:space="preserve">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сложен, в основном, песками, с прослойками и, реже, пластами глин и песчаников. </w:t>
      </w:r>
    </w:p>
    <w:p w14:paraId="2EC11251"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Пески зеленовато – серые, мелкозернистые, слюдистые, слабоглинистые, рыхлые. </w:t>
      </w:r>
    </w:p>
    <w:p w14:paraId="3FE8677F"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Глины серые, темно-серые, реже зеленовато-серые, </w:t>
      </w:r>
      <w:proofErr w:type="spellStart"/>
      <w:r w:rsidRPr="00872B66">
        <w:rPr>
          <w:rFonts w:ascii="Times New Roman" w:hAnsi="Times New Roman" w:cs="Times New Roman"/>
          <w:sz w:val="28"/>
          <w:szCs w:val="28"/>
        </w:rPr>
        <w:t>алевритистые</w:t>
      </w:r>
      <w:proofErr w:type="spellEnd"/>
      <w:r w:rsidRPr="00872B66">
        <w:rPr>
          <w:rFonts w:ascii="Times New Roman" w:hAnsi="Times New Roman" w:cs="Times New Roman"/>
          <w:sz w:val="28"/>
          <w:szCs w:val="28"/>
        </w:rPr>
        <w:t xml:space="preserve">. </w:t>
      </w:r>
    </w:p>
    <w:p w14:paraId="51D74435"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Песчаники серые, мелкозернистые, слюдистые, крепкие, с глинисто-карбонатным цементом. </w:t>
      </w:r>
    </w:p>
    <w:p w14:paraId="4A60939F"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изменяется от 81,6 м в скважине 141-Ог до 298,7 м в скважине 360-ЗМ.</w:t>
      </w:r>
    </w:p>
    <w:p w14:paraId="760C29F4"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К верхнему </w:t>
      </w:r>
      <w:proofErr w:type="spellStart"/>
      <w:r w:rsidRPr="00872B66">
        <w:rPr>
          <w:rFonts w:ascii="Times New Roman" w:hAnsi="Times New Roman" w:cs="Times New Roman"/>
          <w:sz w:val="28"/>
          <w:szCs w:val="28"/>
        </w:rPr>
        <w:t>подъярусу</w:t>
      </w:r>
      <w:proofErr w:type="spellEnd"/>
      <w:r w:rsidRPr="00872B66">
        <w:rPr>
          <w:rFonts w:ascii="Times New Roman" w:hAnsi="Times New Roman" w:cs="Times New Roman"/>
          <w:sz w:val="28"/>
          <w:szCs w:val="28"/>
        </w:rPr>
        <w:t xml:space="preserve"> приурочены 2 продуктивных пласта 0 и 1, включающих по 3 продуктивных горизонта. </w:t>
      </w:r>
    </w:p>
    <w:p w14:paraId="4BB264C2"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Продуктивные горизонты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0-1,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0-2 и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0-3 приурочены к пластам песка и песчаника, находящиеся в кровельной части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 xml:space="preserve">. </w:t>
      </w:r>
    </w:p>
    <w:p w14:paraId="15D04EB4" w14:textId="77777777" w:rsidR="00EE3000"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Продуктивные горизонты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1-1,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1-2 и </w:t>
      </w:r>
      <w:r w:rsidR="00466C07" w:rsidRPr="00872B66">
        <w:rPr>
          <w:rFonts w:ascii="Times New Roman" w:hAnsi="Times New Roman" w:cs="Times New Roman"/>
          <w:sz w:val="28"/>
          <w:szCs w:val="28"/>
        </w:rPr>
        <w:t>К</w:t>
      </w:r>
      <w:r w:rsidR="00466C07" w:rsidRPr="00872B66">
        <w:rPr>
          <w:rFonts w:ascii="Times New Roman" w:hAnsi="Times New Roman" w:cs="Times New Roman"/>
          <w:sz w:val="28"/>
          <w:szCs w:val="28"/>
          <w:vertAlign w:val="subscript"/>
        </w:rPr>
        <w:t>1</w:t>
      </w:r>
      <w:r w:rsidR="00466C07" w:rsidRPr="00872B66">
        <w:rPr>
          <w:rFonts w:ascii="Times New Roman" w:hAnsi="Times New Roman" w:cs="Times New Roman"/>
          <w:sz w:val="28"/>
          <w:szCs w:val="28"/>
        </w:rPr>
        <w:t xml:space="preserve"> al</w:t>
      </w:r>
      <w:r w:rsidR="00466C07" w:rsidRPr="00872B66">
        <w:rPr>
          <w:rFonts w:ascii="Times New Roman" w:hAnsi="Times New Roman" w:cs="Times New Roman"/>
          <w:sz w:val="28"/>
          <w:szCs w:val="28"/>
          <w:vertAlign w:val="subscript"/>
        </w:rPr>
        <w:t>3</w:t>
      </w:r>
      <w:r w:rsidRPr="00872B66">
        <w:rPr>
          <w:rFonts w:ascii="Times New Roman" w:hAnsi="Times New Roman" w:cs="Times New Roman"/>
          <w:sz w:val="28"/>
          <w:szCs w:val="28"/>
        </w:rPr>
        <w:t xml:space="preserve"> 1-3 приурочены к пластам песка и песчаника, находящиеся в средней части </w:t>
      </w:r>
      <w:proofErr w:type="spellStart"/>
      <w:r w:rsidRPr="00872B66">
        <w:rPr>
          <w:rFonts w:ascii="Times New Roman" w:hAnsi="Times New Roman" w:cs="Times New Roman"/>
          <w:sz w:val="28"/>
          <w:szCs w:val="28"/>
        </w:rPr>
        <w:t>подъяруса</w:t>
      </w:r>
      <w:proofErr w:type="spellEnd"/>
      <w:r w:rsidRPr="00872B66">
        <w:rPr>
          <w:rFonts w:ascii="Times New Roman" w:hAnsi="Times New Roman" w:cs="Times New Roman"/>
          <w:sz w:val="28"/>
          <w:szCs w:val="28"/>
        </w:rPr>
        <w:t>.</w:t>
      </w:r>
    </w:p>
    <w:p w14:paraId="73681C44" w14:textId="77777777" w:rsidR="007B1892"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Верхний отдел К2</w:t>
      </w:r>
      <w:r w:rsidR="007B1892" w:rsidRPr="00872B66">
        <w:rPr>
          <w:rFonts w:ascii="Times New Roman" w:hAnsi="Times New Roman" w:cs="Times New Roman"/>
          <w:sz w:val="28"/>
          <w:szCs w:val="28"/>
        </w:rPr>
        <w:t>.</w:t>
      </w:r>
      <w:r w:rsidRPr="00872B66">
        <w:rPr>
          <w:rFonts w:ascii="Times New Roman" w:hAnsi="Times New Roman" w:cs="Times New Roman"/>
          <w:sz w:val="28"/>
          <w:szCs w:val="28"/>
        </w:rPr>
        <w:t xml:space="preserve"> Верхний отдел представлен отложениями </w:t>
      </w:r>
      <w:proofErr w:type="spellStart"/>
      <w:r w:rsidRPr="00872B66">
        <w:rPr>
          <w:rFonts w:ascii="Times New Roman" w:hAnsi="Times New Roman" w:cs="Times New Roman"/>
          <w:sz w:val="28"/>
          <w:szCs w:val="28"/>
        </w:rPr>
        <w:t>сеноманского</w:t>
      </w:r>
      <w:proofErr w:type="spellEnd"/>
      <w:r w:rsidRPr="00872B66">
        <w:rPr>
          <w:rFonts w:ascii="Times New Roman" w:hAnsi="Times New Roman" w:cs="Times New Roman"/>
          <w:sz w:val="28"/>
          <w:szCs w:val="28"/>
        </w:rPr>
        <w:t xml:space="preserve"> и </w:t>
      </w:r>
      <w:proofErr w:type="spellStart"/>
      <w:r w:rsidRPr="00872B66">
        <w:rPr>
          <w:rFonts w:ascii="Times New Roman" w:hAnsi="Times New Roman" w:cs="Times New Roman"/>
          <w:sz w:val="28"/>
          <w:szCs w:val="28"/>
        </w:rPr>
        <w:t>туронского</w:t>
      </w:r>
      <w:proofErr w:type="spellEnd"/>
      <w:r w:rsidRPr="00872B66">
        <w:rPr>
          <w:rFonts w:ascii="Times New Roman" w:hAnsi="Times New Roman" w:cs="Times New Roman"/>
          <w:sz w:val="28"/>
          <w:szCs w:val="28"/>
        </w:rPr>
        <w:t xml:space="preserve"> ярусов и </w:t>
      </w:r>
      <w:proofErr w:type="spellStart"/>
      <w:r w:rsidRPr="00872B66">
        <w:rPr>
          <w:rFonts w:ascii="Times New Roman" w:hAnsi="Times New Roman" w:cs="Times New Roman"/>
          <w:sz w:val="28"/>
          <w:szCs w:val="28"/>
        </w:rPr>
        <w:t>сенонского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надъяруса</w:t>
      </w:r>
      <w:proofErr w:type="spellEnd"/>
      <w:r w:rsidRPr="00872B66">
        <w:rPr>
          <w:rFonts w:ascii="Times New Roman" w:hAnsi="Times New Roman" w:cs="Times New Roman"/>
          <w:sz w:val="28"/>
          <w:szCs w:val="28"/>
        </w:rPr>
        <w:t xml:space="preserve">, включающего </w:t>
      </w:r>
      <w:proofErr w:type="spellStart"/>
      <w:r w:rsidRPr="00872B66">
        <w:rPr>
          <w:rFonts w:ascii="Times New Roman" w:hAnsi="Times New Roman" w:cs="Times New Roman"/>
          <w:sz w:val="28"/>
          <w:szCs w:val="28"/>
        </w:rPr>
        <w:t>коньякский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сантонский</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кампанский</w:t>
      </w:r>
      <w:proofErr w:type="spellEnd"/>
      <w:r w:rsidRPr="00872B66">
        <w:rPr>
          <w:rFonts w:ascii="Times New Roman" w:hAnsi="Times New Roman" w:cs="Times New Roman"/>
          <w:sz w:val="28"/>
          <w:szCs w:val="28"/>
        </w:rPr>
        <w:t xml:space="preserve"> и </w:t>
      </w:r>
      <w:proofErr w:type="spellStart"/>
      <w:r w:rsidRPr="00872B66">
        <w:rPr>
          <w:rFonts w:ascii="Times New Roman" w:hAnsi="Times New Roman" w:cs="Times New Roman"/>
          <w:sz w:val="28"/>
          <w:szCs w:val="28"/>
        </w:rPr>
        <w:t>маастрихтский</w:t>
      </w:r>
      <w:proofErr w:type="spellEnd"/>
      <w:r w:rsidRPr="00872B66">
        <w:rPr>
          <w:rFonts w:ascii="Times New Roman" w:hAnsi="Times New Roman" w:cs="Times New Roman"/>
          <w:sz w:val="28"/>
          <w:szCs w:val="28"/>
        </w:rPr>
        <w:t xml:space="preserve"> яруса. </w:t>
      </w:r>
    </w:p>
    <w:p w14:paraId="7C11447A" w14:textId="77777777" w:rsidR="007B1892" w:rsidRPr="00872B66" w:rsidRDefault="00466C07"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b/>
          <w:sz w:val="28"/>
          <w:szCs w:val="28"/>
        </w:rPr>
        <w:t>Сеноманский</w:t>
      </w:r>
      <w:proofErr w:type="spellEnd"/>
      <w:r w:rsidRPr="00872B66">
        <w:rPr>
          <w:rFonts w:ascii="Times New Roman" w:hAnsi="Times New Roman" w:cs="Times New Roman"/>
          <w:b/>
          <w:sz w:val="28"/>
          <w:szCs w:val="28"/>
        </w:rPr>
        <w:t xml:space="preserve"> ярус К</w:t>
      </w:r>
      <w:r w:rsidRPr="00872B66">
        <w:rPr>
          <w:rFonts w:ascii="Times New Roman" w:hAnsi="Times New Roman" w:cs="Times New Roman"/>
          <w:b/>
          <w:sz w:val="28"/>
          <w:szCs w:val="28"/>
          <w:vertAlign w:val="subscript"/>
        </w:rPr>
        <w:t>2</w:t>
      </w:r>
      <w:r w:rsidR="00EE3000" w:rsidRPr="00872B66">
        <w:rPr>
          <w:rFonts w:ascii="Times New Roman" w:hAnsi="Times New Roman" w:cs="Times New Roman"/>
          <w:b/>
          <w:sz w:val="28"/>
          <w:szCs w:val="28"/>
        </w:rPr>
        <w:t>s</w:t>
      </w:r>
      <w:r w:rsidR="007B1892" w:rsidRPr="00872B66">
        <w:rPr>
          <w:rFonts w:ascii="Times New Roman" w:hAnsi="Times New Roman" w:cs="Times New Roman"/>
          <w:sz w:val="28"/>
          <w:szCs w:val="28"/>
        </w:rPr>
        <w:t>.</w:t>
      </w:r>
      <w:r w:rsidR="00EE3000"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Сеноманский</w:t>
      </w:r>
      <w:proofErr w:type="spellEnd"/>
      <w:r w:rsidRPr="00872B66">
        <w:rPr>
          <w:rFonts w:ascii="Times New Roman" w:hAnsi="Times New Roman" w:cs="Times New Roman"/>
          <w:sz w:val="28"/>
          <w:szCs w:val="28"/>
        </w:rPr>
        <w:t xml:space="preserve"> ярус К</w:t>
      </w:r>
      <w:r w:rsidRPr="00872B66">
        <w:rPr>
          <w:rFonts w:ascii="Times New Roman" w:hAnsi="Times New Roman" w:cs="Times New Roman"/>
          <w:sz w:val="28"/>
          <w:szCs w:val="28"/>
          <w:vertAlign w:val="subscript"/>
        </w:rPr>
        <w:t>2</w:t>
      </w:r>
      <w:r w:rsidR="00EE3000" w:rsidRPr="00872B66">
        <w:rPr>
          <w:rFonts w:ascii="Times New Roman" w:hAnsi="Times New Roman" w:cs="Times New Roman"/>
          <w:sz w:val="28"/>
          <w:szCs w:val="28"/>
        </w:rPr>
        <w:t xml:space="preserve">s сложен глинами серыми, алевритовыми, карбонатными, с прослоями светло-серого песка. </w:t>
      </w:r>
    </w:p>
    <w:p w14:paraId="3D7CEC30" w14:textId="77777777" w:rsidR="007B1892"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Встречается фауна аммонитов и </w:t>
      </w:r>
      <w:proofErr w:type="spellStart"/>
      <w:r w:rsidRPr="00872B66">
        <w:rPr>
          <w:rFonts w:ascii="Times New Roman" w:hAnsi="Times New Roman" w:cs="Times New Roman"/>
          <w:sz w:val="28"/>
          <w:szCs w:val="28"/>
        </w:rPr>
        <w:t>пелеципод</w:t>
      </w:r>
      <w:proofErr w:type="spellEnd"/>
      <w:r w:rsidRPr="00872B66">
        <w:rPr>
          <w:rFonts w:ascii="Times New Roman" w:hAnsi="Times New Roman" w:cs="Times New Roman"/>
          <w:sz w:val="28"/>
          <w:szCs w:val="28"/>
        </w:rPr>
        <w:t xml:space="preserve">. </w:t>
      </w:r>
    </w:p>
    <w:p w14:paraId="7C7DCE9E" w14:textId="77777777" w:rsidR="007B1892"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Толщина яруса колеблется от 10,5 м в скважине 360-ЗМ до 650 м в скважине 177-Ог </w:t>
      </w:r>
    </w:p>
    <w:p w14:paraId="016C73CC" w14:textId="77777777" w:rsidR="007B1892" w:rsidRPr="00872B66" w:rsidRDefault="00466C07" w:rsidP="009D0B94">
      <w:pPr>
        <w:tabs>
          <w:tab w:val="left" w:pos="1276"/>
        </w:tabs>
        <w:spacing w:after="0" w:line="240" w:lineRule="auto"/>
        <w:ind w:firstLine="567"/>
        <w:jc w:val="both"/>
        <w:rPr>
          <w:rFonts w:ascii="Times New Roman" w:hAnsi="Times New Roman" w:cs="Times New Roman"/>
          <w:sz w:val="28"/>
          <w:szCs w:val="28"/>
        </w:rPr>
      </w:pPr>
      <w:proofErr w:type="spellStart"/>
      <w:r w:rsidRPr="00872B66">
        <w:rPr>
          <w:rFonts w:ascii="Times New Roman" w:hAnsi="Times New Roman" w:cs="Times New Roman"/>
          <w:b/>
          <w:sz w:val="28"/>
          <w:szCs w:val="28"/>
        </w:rPr>
        <w:t>Сенон-туронский</w:t>
      </w:r>
      <w:proofErr w:type="spellEnd"/>
      <w:r w:rsidRPr="00872B66">
        <w:rPr>
          <w:rFonts w:ascii="Times New Roman" w:hAnsi="Times New Roman" w:cs="Times New Roman"/>
          <w:b/>
          <w:sz w:val="28"/>
          <w:szCs w:val="28"/>
        </w:rPr>
        <w:t xml:space="preserve"> ярус К</w:t>
      </w:r>
      <w:r w:rsidRPr="00872B66">
        <w:rPr>
          <w:rFonts w:ascii="Times New Roman" w:hAnsi="Times New Roman" w:cs="Times New Roman"/>
          <w:b/>
          <w:sz w:val="28"/>
          <w:szCs w:val="28"/>
          <w:vertAlign w:val="subscript"/>
        </w:rPr>
        <w:t>2</w:t>
      </w:r>
      <w:r w:rsidR="00EE3000" w:rsidRPr="00872B66">
        <w:rPr>
          <w:rFonts w:ascii="Times New Roman" w:hAnsi="Times New Roman" w:cs="Times New Roman"/>
          <w:b/>
          <w:sz w:val="28"/>
          <w:szCs w:val="28"/>
        </w:rPr>
        <w:t>sn-t</w:t>
      </w:r>
      <w:r w:rsidR="009A2887" w:rsidRPr="00872B66">
        <w:rPr>
          <w:rFonts w:ascii="Times New Roman" w:hAnsi="Times New Roman" w:cs="Times New Roman"/>
          <w:b/>
          <w:sz w:val="28"/>
          <w:szCs w:val="28"/>
        </w:rPr>
        <w:t>.</w:t>
      </w:r>
      <w:r w:rsidR="00EE3000" w:rsidRPr="00872B66">
        <w:rPr>
          <w:rFonts w:ascii="Times New Roman" w:hAnsi="Times New Roman" w:cs="Times New Roman"/>
          <w:sz w:val="28"/>
          <w:szCs w:val="28"/>
        </w:rPr>
        <w:t xml:space="preserve"> Выше по разрезу располагаются </w:t>
      </w:r>
      <w:proofErr w:type="spellStart"/>
      <w:r w:rsidRPr="00872B66">
        <w:rPr>
          <w:rFonts w:ascii="Times New Roman" w:hAnsi="Times New Roman" w:cs="Times New Roman"/>
          <w:sz w:val="28"/>
          <w:szCs w:val="28"/>
        </w:rPr>
        <w:t>туронский</w:t>
      </w:r>
      <w:proofErr w:type="spellEnd"/>
      <w:r w:rsidRPr="00872B66">
        <w:rPr>
          <w:rFonts w:ascii="Times New Roman" w:hAnsi="Times New Roman" w:cs="Times New Roman"/>
          <w:sz w:val="28"/>
          <w:szCs w:val="28"/>
        </w:rPr>
        <w:t xml:space="preserve"> ярус К</w:t>
      </w:r>
      <w:r w:rsidRPr="00872B66">
        <w:rPr>
          <w:rFonts w:ascii="Times New Roman" w:hAnsi="Times New Roman" w:cs="Times New Roman"/>
          <w:sz w:val="28"/>
          <w:szCs w:val="28"/>
          <w:vertAlign w:val="subscript"/>
        </w:rPr>
        <w:t>2</w:t>
      </w:r>
      <w:r w:rsidR="00EE3000" w:rsidRPr="00872B66">
        <w:rPr>
          <w:rFonts w:ascii="Times New Roman" w:hAnsi="Times New Roman" w:cs="Times New Roman"/>
          <w:sz w:val="28"/>
          <w:szCs w:val="28"/>
        </w:rPr>
        <w:t xml:space="preserve">t и </w:t>
      </w:r>
      <w:proofErr w:type="spellStart"/>
      <w:r w:rsidR="00EE3000" w:rsidRPr="00872B66">
        <w:rPr>
          <w:rFonts w:ascii="Times New Roman" w:hAnsi="Times New Roman" w:cs="Times New Roman"/>
          <w:sz w:val="28"/>
          <w:szCs w:val="28"/>
        </w:rPr>
        <w:t>сенонский</w:t>
      </w:r>
      <w:proofErr w:type="spellEnd"/>
      <w:r w:rsidR="00EE3000" w:rsidRPr="00872B66">
        <w:rPr>
          <w:rFonts w:ascii="Times New Roman" w:hAnsi="Times New Roman" w:cs="Times New Roman"/>
          <w:sz w:val="28"/>
          <w:szCs w:val="28"/>
        </w:rPr>
        <w:t xml:space="preserve"> </w:t>
      </w:r>
      <w:proofErr w:type="spellStart"/>
      <w:r w:rsidR="00EE3000" w:rsidRPr="00872B66">
        <w:rPr>
          <w:rFonts w:ascii="Times New Roman" w:hAnsi="Times New Roman" w:cs="Times New Roman"/>
          <w:sz w:val="28"/>
          <w:szCs w:val="28"/>
        </w:rPr>
        <w:t>надъяру</w:t>
      </w:r>
      <w:r w:rsidRPr="00872B66">
        <w:rPr>
          <w:rFonts w:ascii="Times New Roman" w:hAnsi="Times New Roman" w:cs="Times New Roman"/>
          <w:sz w:val="28"/>
          <w:szCs w:val="28"/>
        </w:rPr>
        <w:t>с</w:t>
      </w:r>
      <w:proofErr w:type="spellEnd"/>
      <w:r w:rsidRPr="00872B66">
        <w:rPr>
          <w:rFonts w:ascii="Times New Roman" w:hAnsi="Times New Roman" w:cs="Times New Roman"/>
          <w:sz w:val="28"/>
          <w:szCs w:val="28"/>
        </w:rPr>
        <w:t xml:space="preserve"> К</w:t>
      </w:r>
      <w:r w:rsidRPr="00872B66">
        <w:rPr>
          <w:rFonts w:ascii="Times New Roman" w:hAnsi="Times New Roman" w:cs="Times New Roman"/>
          <w:sz w:val="28"/>
          <w:szCs w:val="28"/>
          <w:vertAlign w:val="subscript"/>
        </w:rPr>
        <w:t>2</w:t>
      </w:r>
      <w:r w:rsidR="00EE3000" w:rsidRPr="00872B66">
        <w:rPr>
          <w:rFonts w:ascii="Times New Roman" w:hAnsi="Times New Roman" w:cs="Times New Roman"/>
          <w:sz w:val="28"/>
          <w:szCs w:val="28"/>
        </w:rPr>
        <w:t xml:space="preserve">sn, включающий </w:t>
      </w:r>
      <w:proofErr w:type="spellStart"/>
      <w:r w:rsidR="00EE3000" w:rsidRPr="00872B66">
        <w:rPr>
          <w:rFonts w:ascii="Times New Roman" w:hAnsi="Times New Roman" w:cs="Times New Roman"/>
          <w:sz w:val="28"/>
          <w:szCs w:val="28"/>
        </w:rPr>
        <w:t>коньякский</w:t>
      </w:r>
      <w:proofErr w:type="spellEnd"/>
      <w:r w:rsidR="00EE3000" w:rsidRPr="00872B66">
        <w:rPr>
          <w:rFonts w:ascii="Times New Roman" w:hAnsi="Times New Roman" w:cs="Times New Roman"/>
          <w:sz w:val="28"/>
          <w:szCs w:val="28"/>
        </w:rPr>
        <w:t xml:space="preserve">, </w:t>
      </w:r>
      <w:proofErr w:type="spellStart"/>
      <w:r w:rsidR="00EE3000" w:rsidRPr="00872B66">
        <w:rPr>
          <w:rFonts w:ascii="Times New Roman" w:hAnsi="Times New Roman" w:cs="Times New Roman"/>
          <w:sz w:val="28"/>
          <w:szCs w:val="28"/>
        </w:rPr>
        <w:t>сантонский</w:t>
      </w:r>
      <w:proofErr w:type="spellEnd"/>
      <w:r w:rsidR="00EE3000" w:rsidRPr="00872B66">
        <w:rPr>
          <w:rFonts w:ascii="Times New Roman" w:hAnsi="Times New Roman" w:cs="Times New Roman"/>
          <w:sz w:val="28"/>
          <w:szCs w:val="28"/>
        </w:rPr>
        <w:t xml:space="preserve">, </w:t>
      </w:r>
      <w:proofErr w:type="spellStart"/>
      <w:r w:rsidR="00EE3000" w:rsidRPr="00872B66">
        <w:rPr>
          <w:rFonts w:ascii="Times New Roman" w:hAnsi="Times New Roman" w:cs="Times New Roman"/>
          <w:sz w:val="28"/>
          <w:szCs w:val="28"/>
        </w:rPr>
        <w:t>кампанский</w:t>
      </w:r>
      <w:proofErr w:type="spellEnd"/>
      <w:r w:rsidR="00EE3000" w:rsidRPr="00872B66">
        <w:rPr>
          <w:rFonts w:ascii="Times New Roman" w:hAnsi="Times New Roman" w:cs="Times New Roman"/>
          <w:sz w:val="28"/>
          <w:szCs w:val="28"/>
        </w:rPr>
        <w:t xml:space="preserve"> и </w:t>
      </w:r>
      <w:proofErr w:type="spellStart"/>
      <w:r w:rsidR="00EE3000" w:rsidRPr="00872B66">
        <w:rPr>
          <w:rFonts w:ascii="Times New Roman" w:hAnsi="Times New Roman" w:cs="Times New Roman"/>
          <w:sz w:val="28"/>
          <w:szCs w:val="28"/>
        </w:rPr>
        <w:t>маастрихтский</w:t>
      </w:r>
      <w:proofErr w:type="spellEnd"/>
      <w:r w:rsidR="00EE3000" w:rsidRPr="00872B66">
        <w:rPr>
          <w:rFonts w:ascii="Times New Roman" w:hAnsi="Times New Roman" w:cs="Times New Roman"/>
          <w:sz w:val="28"/>
          <w:szCs w:val="28"/>
        </w:rPr>
        <w:t xml:space="preserve"> яруса. </w:t>
      </w:r>
    </w:p>
    <w:p w14:paraId="5F0D4BDC" w14:textId="71BAD7EF" w:rsidR="007B1892" w:rsidRPr="00872B66" w:rsidRDefault="00EE3000"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lastRenderedPageBreak/>
        <w:t>Данные отложения представлены толщей мергелей светло- и темно-серого цвета, зеленоватого и серо-зеленоватого оттенка, сменяющихся в верхней части разреза писчим мелом белого с зеленоватым оттенком, с прослоями глин.</w:t>
      </w:r>
      <w:r w:rsidR="007B1892" w:rsidRPr="00872B66">
        <w:rPr>
          <w:rFonts w:ascii="Times New Roman" w:hAnsi="Times New Roman" w:cs="Times New Roman"/>
        </w:rPr>
        <w:t xml:space="preserve"> </w:t>
      </w:r>
      <w:r w:rsidR="007B1892" w:rsidRPr="00872B66">
        <w:rPr>
          <w:rFonts w:ascii="Times New Roman" w:hAnsi="Times New Roman" w:cs="Times New Roman"/>
          <w:sz w:val="28"/>
          <w:szCs w:val="28"/>
        </w:rPr>
        <w:t xml:space="preserve">Толщина отложений от 268,1 м (скважина 145-Ог) до 702 м (скважина 401-ЗМ). </w:t>
      </w:r>
    </w:p>
    <w:p w14:paraId="1C240E4A"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Палеогеновая, неогеновая и четвертичная системы – Р+N+Q</w:t>
      </w:r>
      <w:r w:rsidRPr="00872B66">
        <w:rPr>
          <w:rFonts w:ascii="Times New Roman" w:hAnsi="Times New Roman" w:cs="Times New Roman"/>
          <w:sz w:val="28"/>
          <w:szCs w:val="28"/>
        </w:rPr>
        <w:t xml:space="preserve"> </w:t>
      </w:r>
    </w:p>
    <w:p w14:paraId="2E44FEC8"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Палеогеновые отложения представлены эоценом, палеоценом и олигоценом, сложенные, в основном, глинами и мергелями. </w:t>
      </w:r>
    </w:p>
    <w:p w14:paraId="27EF0697"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Глины серые, зеленые, серовато–зеленые, плотные, песчанистые, карбонатные, слюдистые. </w:t>
      </w:r>
    </w:p>
    <w:p w14:paraId="17DC90B8"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Мергели светло-зеленые, песчанистые, слюдистые. </w:t>
      </w:r>
    </w:p>
    <w:p w14:paraId="03A8AFB9"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В основании данных отложений залегает датский ярус, представленный известняками, реже мергелями и мелом. </w:t>
      </w:r>
    </w:p>
    <w:p w14:paraId="796A0D9E"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Вышележащий разрез представлен неоген</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 xml:space="preserve">четвертичными отложениями, сложенными, в основном, глинами, в кровельной части разреза залегают пески глинистые. </w:t>
      </w:r>
    </w:p>
    <w:p w14:paraId="74995630" w14:textId="77777777" w:rsidR="007B1892"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Суммарная толщина палеоген</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 xml:space="preserve">четвертичных отложений изменяется от 220 м (скважина 18-Ог) до 379,6 м (скважина 145-Ог). </w:t>
      </w:r>
    </w:p>
    <w:p w14:paraId="398C6FF1" w14:textId="77777777" w:rsidR="009A1785" w:rsidRPr="00872B66" w:rsidRDefault="007B1892"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Меловые отложения на месторождении Морское представлены нижним и верхним отделами.</w:t>
      </w:r>
    </w:p>
    <w:p w14:paraId="5BAF37CE" w14:textId="77777777" w:rsidR="009A1785" w:rsidRPr="00872B66" w:rsidRDefault="009A1785"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 xml:space="preserve">Тектоника. </w:t>
      </w:r>
      <w:r w:rsidRPr="00872B66">
        <w:rPr>
          <w:rFonts w:ascii="Times New Roman" w:hAnsi="Times New Roman" w:cs="Times New Roman"/>
          <w:sz w:val="28"/>
          <w:szCs w:val="28"/>
        </w:rPr>
        <w:t xml:space="preserve">Район работ расположен на южном окончании Прикаспийского осадочного бассейна по палеозойским отложениям в пределах </w:t>
      </w:r>
      <w:proofErr w:type="spellStart"/>
      <w:r w:rsidRPr="00872B66">
        <w:rPr>
          <w:rFonts w:ascii="Times New Roman" w:hAnsi="Times New Roman" w:cs="Times New Roman"/>
          <w:sz w:val="28"/>
          <w:szCs w:val="28"/>
        </w:rPr>
        <w:t>Астрахан</w:t>
      </w:r>
      <w:proofErr w:type="spellEnd"/>
      <w:r w:rsidR="003438CB"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Актюбинской зоны поднятии. </w:t>
      </w:r>
    </w:p>
    <w:p w14:paraId="617A7CC9" w14:textId="5D3A2B66" w:rsidR="00E00498" w:rsidRPr="00E00498" w:rsidRDefault="00E00498" w:rsidP="00E00498">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E00498">
        <w:rPr>
          <w:rFonts w:ascii="Times New Roman" w:hAnsi="Times New Roman" w:cs="Times New Roman"/>
          <w:sz w:val="28"/>
          <w:szCs w:val="28"/>
        </w:rPr>
        <w:t xml:space="preserve">одсолевые карбонатные образования палеозойского возраста, входящие в состав </w:t>
      </w:r>
      <w:proofErr w:type="spellStart"/>
      <w:r w:rsidRPr="00E00498">
        <w:rPr>
          <w:rFonts w:ascii="Times New Roman" w:hAnsi="Times New Roman" w:cs="Times New Roman"/>
          <w:sz w:val="28"/>
          <w:szCs w:val="28"/>
        </w:rPr>
        <w:t>Астрахан</w:t>
      </w:r>
      <w:proofErr w:type="spellEnd"/>
      <w:r w:rsidRPr="00E00498">
        <w:rPr>
          <w:rFonts w:ascii="Times New Roman" w:hAnsi="Times New Roman" w:cs="Times New Roman"/>
          <w:sz w:val="28"/>
          <w:szCs w:val="28"/>
        </w:rPr>
        <w:t xml:space="preserve">-Актюбинской системы поднятий, рассматриваются как главные </w:t>
      </w:r>
      <w:proofErr w:type="spellStart"/>
      <w:r w:rsidRPr="00E00498">
        <w:rPr>
          <w:rFonts w:ascii="Times New Roman" w:hAnsi="Times New Roman" w:cs="Times New Roman"/>
          <w:sz w:val="28"/>
          <w:szCs w:val="28"/>
        </w:rPr>
        <w:t>нефтегазогенерирующие</w:t>
      </w:r>
      <w:proofErr w:type="spellEnd"/>
      <w:r w:rsidRPr="00E00498">
        <w:rPr>
          <w:rFonts w:ascii="Times New Roman" w:hAnsi="Times New Roman" w:cs="Times New Roman"/>
          <w:sz w:val="28"/>
          <w:szCs w:val="28"/>
        </w:rPr>
        <w:t xml:space="preserve"> и </w:t>
      </w:r>
      <w:proofErr w:type="spellStart"/>
      <w:r w:rsidRPr="00E00498">
        <w:rPr>
          <w:rFonts w:ascii="Times New Roman" w:hAnsi="Times New Roman" w:cs="Times New Roman"/>
          <w:sz w:val="28"/>
          <w:szCs w:val="28"/>
        </w:rPr>
        <w:t>нефтегазонакопительные</w:t>
      </w:r>
      <w:proofErr w:type="spellEnd"/>
      <w:r w:rsidRPr="00E00498">
        <w:rPr>
          <w:rFonts w:ascii="Times New Roman" w:hAnsi="Times New Roman" w:cs="Times New Roman"/>
          <w:sz w:val="28"/>
          <w:szCs w:val="28"/>
        </w:rPr>
        <w:t xml:space="preserve"> объекты рассматриваемого региона.</w:t>
      </w:r>
    </w:p>
    <w:p w14:paraId="33120E27" w14:textId="77777777" w:rsidR="00E00498" w:rsidRPr="00E00498" w:rsidRDefault="00E00498" w:rsidP="00E00498">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 xml:space="preserve">Соленосная толща Прикаспийской впадины существенно отличается от подстилающих и вышележащих комплексов как по особенностям структурной организации, так и по степени тектонической </w:t>
      </w:r>
      <w:proofErr w:type="spellStart"/>
      <w:r w:rsidRPr="00E00498">
        <w:rPr>
          <w:rFonts w:ascii="Times New Roman" w:hAnsi="Times New Roman" w:cs="Times New Roman"/>
          <w:sz w:val="28"/>
          <w:szCs w:val="28"/>
        </w:rPr>
        <w:t>нарушенности</w:t>
      </w:r>
      <w:proofErr w:type="spellEnd"/>
      <w:r w:rsidRPr="00E00498">
        <w:rPr>
          <w:rFonts w:ascii="Times New Roman" w:hAnsi="Times New Roman" w:cs="Times New Roman"/>
          <w:sz w:val="28"/>
          <w:szCs w:val="28"/>
        </w:rPr>
        <w:t xml:space="preserve">. Это обусловлено широким распространением каменной соли, присутствие которой способствовало активному развитию процессов </w:t>
      </w:r>
      <w:proofErr w:type="spellStart"/>
      <w:r w:rsidRPr="00E00498">
        <w:rPr>
          <w:rFonts w:ascii="Times New Roman" w:hAnsi="Times New Roman" w:cs="Times New Roman"/>
          <w:sz w:val="28"/>
          <w:szCs w:val="28"/>
        </w:rPr>
        <w:t>галокинеза</w:t>
      </w:r>
      <w:proofErr w:type="spellEnd"/>
      <w:r w:rsidRPr="00E00498">
        <w:rPr>
          <w:rFonts w:ascii="Times New Roman" w:hAnsi="Times New Roman" w:cs="Times New Roman"/>
          <w:sz w:val="28"/>
          <w:szCs w:val="28"/>
        </w:rPr>
        <w:t>. Проявления соляной тектоники оказали значительное влияние на формирование структурного плана и морфологии надсолевых отложений.</w:t>
      </w:r>
    </w:p>
    <w:p w14:paraId="56198877" w14:textId="70AB27CD" w:rsidR="00F60BA0" w:rsidRDefault="009A1785"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Формирование надсолевых структур в течение всего периода развития их не было связано с тектоникой фундамента и подсолевых палеозойских образований, а определялось в большей степени интенсивностью проявления соляного </w:t>
      </w:r>
      <w:proofErr w:type="spellStart"/>
      <w:r w:rsidRPr="00872B66">
        <w:rPr>
          <w:rFonts w:ascii="Times New Roman" w:hAnsi="Times New Roman" w:cs="Times New Roman"/>
          <w:sz w:val="28"/>
          <w:szCs w:val="28"/>
        </w:rPr>
        <w:t>диапиризма</w:t>
      </w:r>
      <w:proofErr w:type="spellEnd"/>
      <w:r w:rsidRPr="00872B66">
        <w:rPr>
          <w:rFonts w:ascii="Times New Roman" w:hAnsi="Times New Roman" w:cs="Times New Roman"/>
          <w:sz w:val="28"/>
          <w:szCs w:val="28"/>
        </w:rPr>
        <w:t xml:space="preserve">. Перестройка структурных планов отложений, лежащих выше соли кунгурского яруса, зависела от особенностей движения соляных масс, в основном, под нагрузкой надсолевого комплекса, который сложен осадками </w:t>
      </w:r>
      <w:proofErr w:type="spellStart"/>
      <w:r w:rsidRPr="00872B66">
        <w:rPr>
          <w:rFonts w:ascii="Times New Roman" w:hAnsi="Times New Roman" w:cs="Times New Roman"/>
          <w:sz w:val="28"/>
          <w:szCs w:val="28"/>
        </w:rPr>
        <w:t>пермотриас</w:t>
      </w:r>
      <w:proofErr w:type="spellEnd"/>
      <w:r w:rsidRPr="00872B66">
        <w:rPr>
          <w:rFonts w:ascii="Times New Roman" w:hAnsi="Times New Roman" w:cs="Times New Roman"/>
          <w:sz w:val="28"/>
          <w:szCs w:val="28"/>
        </w:rPr>
        <w:t xml:space="preserve">-мезозой-кайнозойского возраста. </w:t>
      </w:r>
      <w:r w:rsidR="00F60BA0" w:rsidRPr="00F60BA0">
        <w:rPr>
          <w:rFonts w:ascii="Times New Roman" w:hAnsi="Times New Roman" w:cs="Times New Roman"/>
          <w:sz w:val="28"/>
          <w:szCs w:val="28"/>
        </w:rPr>
        <w:t xml:space="preserve">Основной этап развития соляной тектоники связан со среднеюрским периодом, в течение которого произошло формирование </w:t>
      </w:r>
      <w:proofErr w:type="spellStart"/>
      <w:r w:rsidR="00F60BA0" w:rsidRPr="00F60BA0">
        <w:rPr>
          <w:rFonts w:ascii="Times New Roman" w:hAnsi="Times New Roman" w:cs="Times New Roman"/>
          <w:sz w:val="28"/>
          <w:szCs w:val="28"/>
        </w:rPr>
        <w:t>сводовой</w:t>
      </w:r>
      <w:proofErr w:type="spellEnd"/>
      <w:r w:rsidR="00F60BA0" w:rsidRPr="00F60BA0">
        <w:rPr>
          <w:rFonts w:ascii="Times New Roman" w:hAnsi="Times New Roman" w:cs="Times New Roman"/>
          <w:sz w:val="28"/>
          <w:szCs w:val="28"/>
        </w:rPr>
        <w:t xml:space="preserve"> части соляного купола структуры Морская. В последующем, в </w:t>
      </w:r>
      <w:proofErr w:type="spellStart"/>
      <w:r w:rsidR="00F60BA0" w:rsidRPr="00F60BA0">
        <w:rPr>
          <w:rFonts w:ascii="Times New Roman" w:hAnsi="Times New Roman" w:cs="Times New Roman"/>
          <w:sz w:val="28"/>
          <w:szCs w:val="28"/>
        </w:rPr>
        <w:t>предмиоценовое</w:t>
      </w:r>
      <w:proofErr w:type="spellEnd"/>
      <w:r w:rsidR="00F60BA0" w:rsidRPr="00F60BA0">
        <w:rPr>
          <w:rFonts w:ascii="Times New Roman" w:hAnsi="Times New Roman" w:cs="Times New Roman"/>
          <w:sz w:val="28"/>
          <w:szCs w:val="28"/>
        </w:rPr>
        <w:t xml:space="preserve"> время, воздействие региональных тектонических напряжений привело к окончательному становле</w:t>
      </w:r>
      <w:r w:rsidR="00F60BA0" w:rsidRPr="00F60BA0">
        <w:rPr>
          <w:rFonts w:ascii="Times New Roman" w:hAnsi="Times New Roman" w:cs="Times New Roman"/>
          <w:sz w:val="28"/>
          <w:szCs w:val="28"/>
        </w:rPr>
        <w:lastRenderedPageBreak/>
        <w:t xml:space="preserve">нию современного облика структуры. В результате сформировалась пологая </w:t>
      </w:r>
      <w:proofErr w:type="spellStart"/>
      <w:r w:rsidR="00F60BA0" w:rsidRPr="00F60BA0">
        <w:rPr>
          <w:rFonts w:ascii="Times New Roman" w:hAnsi="Times New Roman" w:cs="Times New Roman"/>
          <w:sz w:val="28"/>
          <w:szCs w:val="28"/>
        </w:rPr>
        <w:t>брахиформная</w:t>
      </w:r>
      <w:proofErr w:type="spellEnd"/>
      <w:r w:rsidR="00F60BA0" w:rsidRPr="00F60BA0">
        <w:rPr>
          <w:rFonts w:ascii="Times New Roman" w:hAnsi="Times New Roman" w:cs="Times New Roman"/>
          <w:sz w:val="28"/>
          <w:szCs w:val="28"/>
        </w:rPr>
        <w:t xml:space="preserve"> складка, осложненная системой разломов </w:t>
      </w:r>
      <w:proofErr w:type="spellStart"/>
      <w:r w:rsidR="00F60BA0" w:rsidRPr="00F60BA0">
        <w:rPr>
          <w:rFonts w:ascii="Times New Roman" w:hAnsi="Times New Roman" w:cs="Times New Roman"/>
          <w:sz w:val="28"/>
          <w:szCs w:val="28"/>
        </w:rPr>
        <w:t>субширотного</w:t>
      </w:r>
      <w:proofErr w:type="spellEnd"/>
      <w:r w:rsidR="00F60BA0" w:rsidRPr="00F60BA0">
        <w:rPr>
          <w:rFonts w:ascii="Times New Roman" w:hAnsi="Times New Roman" w:cs="Times New Roman"/>
          <w:sz w:val="28"/>
          <w:szCs w:val="28"/>
        </w:rPr>
        <w:t xml:space="preserve"> и </w:t>
      </w:r>
      <w:proofErr w:type="spellStart"/>
      <w:r w:rsidR="00F60BA0" w:rsidRPr="00F60BA0">
        <w:rPr>
          <w:rFonts w:ascii="Times New Roman" w:hAnsi="Times New Roman" w:cs="Times New Roman"/>
          <w:sz w:val="28"/>
          <w:szCs w:val="28"/>
        </w:rPr>
        <w:t>субмеридионального</w:t>
      </w:r>
      <w:proofErr w:type="spellEnd"/>
      <w:r w:rsidR="00F60BA0" w:rsidRPr="00F60BA0">
        <w:rPr>
          <w:rFonts w:ascii="Times New Roman" w:hAnsi="Times New Roman" w:cs="Times New Roman"/>
          <w:sz w:val="28"/>
          <w:szCs w:val="28"/>
        </w:rPr>
        <w:t xml:space="preserve"> направлений. </w:t>
      </w:r>
    </w:p>
    <w:p w14:paraId="076C2483" w14:textId="26062DD8" w:rsidR="00F60BA0" w:rsidRDefault="00F60BA0" w:rsidP="009D0B94">
      <w:pPr>
        <w:tabs>
          <w:tab w:val="left" w:pos="1276"/>
        </w:tabs>
        <w:spacing w:after="0" w:line="240" w:lineRule="auto"/>
        <w:ind w:firstLine="567"/>
        <w:jc w:val="both"/>
        <w:rPr>
          <w:rFonts w:ascii="Times New Roman" w:hAnsi="Times New Roman" w:cs="Times New Roman"/>
          <w:sz w:val="28"/>
          <w:szCs w:val="28"/>
        </w:rPr>
      </w:pPr>
      <w:r w:rsidRPr="00F60BA0">
        <w:rPr>
          <w:rFonts w:ascii="Times New Roman" w:hAnsi="Times New Roman" w:cs="Times New Roman"/>
          <w:sz w:val="28"/>
          <w:szCs w:val="28"/>
        </w:rPr>
        <w:t xml:space="preserve">В целом структура Морская относится к </w:t>
      </w:r>
      <w:proofErr w:type="spellStart"/>
      <w:r w:rsidRPr="00F60BA0">
        <w:rPr>
          <w:rFonts w:ascii="Times New Roman" w:hAnsi="Times New Roman" w:cs="Times New Roman"/>
          <w:sz w:val="28"/>
          <w:szCs w:val="28"/>
        </w:rPr>
        <w:t>солянокупольным</w:t>
      </w:r>
      <w:proofErr w:type="spellEnd"/>
      <w:r w:rsidRPr="00F60BA0">
        <w:rPr>
          <w:rFonts w:ascii="Times New Roman" w:hAnsi="Times New Roman" w:cs="Times New Roman"/>
          <w:sz w:val="28"/>
          <w:szCs w:val="28"/>
        </w:rPr>
        <w:t xml:space="preserve"> образованиям скрыто-прорванного типа.</w:t>
      </w:r>
    </w:p>
    <w:p w14:paraId="741082B2" w14:textId="0AC08EDC" w:rsidR="009A1785" w:rsidRPr="00872B66" w:rsidRDefault="009A1785"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По особенностям строения и характеру взаимоотношений с перекрывающими породами в составе надсолевого комплекса Прикаспийской впадины выделяются несколько структурных </w:t>
      </w:r>
      <w:proofErr w:type="spellStart"/>
      <w:r w:rsidRPr="00872B66">
        <w:rPr>
          <w:rFonts w:ascii="Times New Roman" w:hAnsi="Times New Roman" w:cs="Times New Roman"/>
          <w:sz w:val="28"/>
          <w:szCs w:val="28"/>
        </w:rPr>
        <w:t>подкомплексов</w:t>
      </w:r>
      <w:proofErr w:type="spellEnd"/>
      <w:r w:rsidRPr="00872B66">
        <w:rPr>
          <w:rFonts w:ascii="Times New Roman" w:hAnsi="Times New Roman" w:cs="Times New Roman"/>
          <w:sz w:val="28"/>
          <w:szCs w:val="28"/>
        </w:rPr>
        <w:t xml:space="preserve">: верхнепермско-триасовый, юрско-палеогеновый и неоген-четвертичный. </w:t>
      </w:r>
    </w:p>
    <w:p w14:paraId="3872DCAD" w14:textId="77777777" w:rsidR="009A1785" w:rsidRPr="00872B66" w:rsidRDefault="009A1785"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Морфология поверхности соли отражается в строении надсолевого комплекса, на формирование которого существенное влияние оказали разрывные нарушения меридионального и </w:t>
      </w:r>
      <w:proofErr w:type="spellStart"/>
      <w:r w:rsidRPr="00872B66">
        <w:rPr>
          <w:rFonts w:ascii="Times New Roman" w:hAnsi="Times New Roman" w:cs="Times New Roman"/>
          <w:sz w:val="28"/>
          <w:szCs w:val="28"/>
        </w:rPr>
        <w:t>субширотного</w:t>
      </w:r>
      <w:proofErr w:type="spellEnd"/>
      <w:r w:rsidRPr="00872B66">
        <w:rPr>
          <w:rFonts w:ascii="Times New Roman" w:hAnsi="Times New Roman" w:cs="Times New Roman"/>
          <w:sz w:val="28"/>
          <w:szCs w:val="28"/>
        </w:rPr>
        <w:t xml:space="preserve"> направлений.</w:t>
      </w:r>
    </w:p>
    <w:p w14:paraId="2988B5FC" w14:textId="77777777" w:rsidR="009A1785" w:rsidRPr="00872B66" w:rsidRDefault="001D2ACF"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Структура</w:t>
      </w:r>
      <w:r w:rsidR="009A1785" w:rsidRPr="00872B66">
        <w:rPr>
          <w:rFonts w:ascii="Times New Roman" w:hAnsi="Times New Roman" w:cs="Times New Roman"/>
          <w:sz w:val="28"/>
          <w:szCs w:val="28"/>
        </w:rPr>
        <w:t xml:space="preserve"> Морская </w:t>
      </w:r>
      <w:proofErr w:type="spellStart"/>
      <w:r w:rsidR="009A1785" w:rsidRPr="00872B66">
        <w:rPr>
          <w:rFonts w:ascii="Times New Roman" w:hAnsi="Times New Roman" w:cs="Times New Roman"/>
          <w:sz w:val="28"/>
          <w:szCs w:val="28"/>
        </w:rPr>
        <w:t>субширотным</w:t>
      </w:r>
      <w:proofErr w:type="spellEnd"/>
      <w:r w:rsidR="009A1785" w:rsidRPr="00872B66">
        <w:rPr>
          <w:rFonts w:ascii="Times New Roman" w:hAnsi="Times New Roman" w:cs="Times New Roman"/>
          <w:sz w:val="28"/>
          <w:szCs w:val="28"/>
        </w:rPr>
        <w:t xml:space="preserve"> разрывным нарушением (F) делится на три блока: </w:t>
      </w:r>
      <w:proofErr w:type="spellStart"/>
      <w:r w:rsidR="009A1785" w:rsidRPr="00872B66">
        <w:rPr>
          <w:rFonts w:ascii="Times New Roman" w:hAnsi="Times New Roman" w:cs="Times New Roman"/>
          <w:sz w:val="28"/>
          <w:szCs w:val="28"/>
        </w:rPr>
        <w:t>Огайское</w:t>
      </w:r>
      <w:proofErr w:type="spellEnd"/>
      <w:r w:rsidR="009A1785" w:rsidRPr="00872B66">
        <w:rPr>
          <w:rFonts w:ascii="Times New Roman" w:hAnsi="Times New Roman" w:cs="Times New Roman"/>
          <w:sz w:val="28"/>
          <w:szCs w:val="28"/>
        </w:rPr>
        <w:t>, Западный и Восточный.</w:t>
      </w:r>
    </w:p>
    <w:p w14:paraId="7CBA55EA" w14:textId="77777777" w:rsidR="00081C7A" w:rsidRPr="00872B66" w:rsidRDefault="00081C7A"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Новая сейсмогеологическая модель строения месторождения отличается от предыдущей геометрией</w:t>
      </w:r>
      <w:r w:rsidR="0047654C">
        <w:rPr>
          <w:rFonts w:ascii="Times New Roman" w:hAnsi="Times New Roman" w:cs="Times New Roman"/>
          <w:sz w:val="28"/>
          <w:szCs w:val="28"/>
        </w:rPr>
        <w:t>.</w:t>
      </w:r>
      <w:r w:rsidRPr="00872B66">
        <w:rPr>
          <w:rFonts w:ascii="Times New Roman" w:hAnsi="Times New Roman" w:cs="Times New Roman"/>
          <w:sz w:val="28"/>
          <w:szCs w:val="28"/>
        </w:rPr>
        <w:t xml:space="preserve"> </w:t>
      </w:r>
    </w:p>
    <w:p w14:paraId="137EFC41" w14:textId="77777777" w:rsidR="00081C7A" w:rsidRDefault="00081C7A" w:rsidP="009D0B94">
      <w:pPr>
        <w:spacing w:after="0" w:line="240" w:lineRule="auto"/>
        <w:ind w:firstLine="567"/>
        <w:jc w:val="both"/>
        <w:rPr>
          <w:rFonts w:ascii="Times New Roman" w:hAnsi="Times New Roman" w:cs="Times New Roman"/>
          <w:sz w:val="28"/>
          <w:szCs w:val="28"/>
        </w:rPr>
      </w:pPr>
      <w:bookmarkStart w:id="14" w:name="_Hlk220267722"/>
      <w:r w:rsidRPr="00872B66">
        <w:rPr>
          <w:rFonts w:ascii="Times New Roman" w:hAnsi="Times New Roman" w:cs="Times New Roman"/>
          <w:sz w:val="28"/>
          <w:szCs w:val="28"/>
        </w:rPr>
        <w:t xml:space="preserve">Изменение структурного плана по кровле меловых </w:t>
      </w:r>
      <w:proofErr w:type="spellStart"/>
      <w:r w:rsidRPr="00872B66">
        <w:rPr>
          <w:rFonts w:ascii="Times New Roman" w:hAnsi="Times New Roman" w:cs="Times New Roman"/>
          <w:sz w:val="28"/>
          <w:szCs w:val="28"/>
        </w:rPr>
        <w:t>отложениий</w:t>
      </w:r>
      <w:proofErr w:type="spellEnd"/>
      <w:r w:rsidRPr="00872B66">
        <w:rPr>
          <w:rFonts w:ascii="Times New Roman" w:hAnsi="Times New Roman" w:cs="Times New Roman"/>
          <w:sz w:val="28"/>
          <w:szCs w:val="28"/>
        </w:rPr>
        <w:t xml:space="preserve"> месторождения Морское произошло в основном на блоке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На структурной карте по II ОГ (рисунок</w:t>
      </w:r>
      <w:r w:rsidR="00C221A8" w:rsidRPr="00872B66">
        <w:rPr>
          <w:rFonts w:ascii="Times New Roman" w:hAnsi="Times New Roman" w:cs="Times New Roman"/>
          <w:sz w:val="28"/>
          <w:szCs w:val="28"/>
        </w:rPr>
        <w:t xml:space="preserve"> </w:t>
      </w:r>
      <w:r w:rsidR="001751E9" w:rsidRPr="00872B66">
        <w:rPr>
          <w:rFonts w:ascii="Times New Roman" w:hAnsi="Times New Roman" w:cs="Times New Roman"/>
          <w:sz w:val="28"/>
          <w:szCs w:val="28"/>
        </w:rPr>
        <w:t>1.</w:t>
      </w:r>
      <w:r w:rsidR="00C221A8" w:rsidRPr="00872B66">
        <w:rPr>
          <w:rFonts w:ascii="Times New Roman" w:hAnsi="Times New Roman" w:cs="Times New Roman"/>
          <w:sz w:val="28"/>
          <w:szCs w:val="28"/>
        </w:rPr>
        <w:t>2</w:t>
      </w:r>
      <w:r w:rsidRPr="00872B66">
        <w:rPr>
          <w:rFonts w:ascii="Times New Roman" w:hAnsi="Times New Roman" w:cs="Times New Roman"/>
          <w:sz w:val="28"/>
          <w:szCs w:val="28"/>
        </w:rPr>
        <w:t xml:space="preserve">), характеризующей кровлю нижнемеловых отложений, структурный план представлен в виде двух куполовидных поднятий, ограниченных нарушениями. На картах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закартирован</w:t>
      </w:r>
      <w:proofErr w:type="spellEnd"/>
      <w:r w:rsidRPr="00872B66">
        <w:rPr>
          <w:rFonts w:ascii="Times New Roman" w:hAnsi="Times New Roman" w:cs="Times New Roman"/>
          <w:sz w:val="28"/>
          <w:szCs w:val="28"/>
        </w:rPr>
        <w:t xml:space="preserve"> в виде единого поднятия, вытянутого в северо-западном направлении и осложненного в западной и восточной частях нарушениями. </w:t>
      </w:r>
      <w:bookmarkEnd w:id="14"/>
    </w:p>
    <w:p w14:paraId="09A0020A" w14:textId="77777777" w:rsidR="00612648" w:rsidRPr="00872B66" w:rsidRDefault="00612648" w:rsidP="009D0B94">
      <w:pPr>
        <w:spacing w:after="0" w:line="240" w:lineRule="auto"/>
        <w:ind w:firstLine="567"/>
        <w:jc w:val="both"/>
        <w:rPr>
          <w:rFonts w:ascii="Times New Roman" w:hAnsi="Times New Roman" w:cs="Times New Roman"/>
          <w:sz w:val="28"/>
          <w:szCs w:val="28"/>
        </w:rPr>
      </w:pPr>
    </w:p>
    <w:p w14:paraId="5A7AE47E" w14:textId="77777777" w:rsidR="00081C7A" w:rsidRPr="00872B66" w:rsidRDefault="00371AE9" w:rsidP="002F4302">
      <w:pPr>
        <w:spacing w:after="0" w:line="240" w:lineRule="auto"/>
        <w:ind w:firstLine="567"/>
        <w:jc w:val="center"/>
        <w:rPr>
          <w:rFonts w:ascii="Times New Roman" w:hAnsi="Times New Roman" w:cs="Times New Roman"/>
          <w:sz w:val="28"/>
          <w:szCs w:val="28"/>
        </w:rPr>
      </w:pPr>
      <w:r w:rsidRPr="00872B66">
        <w:rPr>
          <w:rFonts w:ascii="Times New Roman" w:hAnsi="Times New Roman" w:cs="Times New Roman"/>
          <w:noProof/>
          <w:sz w:val="28"/>
          <w:szCs w:val="28"/>
          <w:lang w:eastAsia="ru-RU"/>
        </w:rPr>
        <w:drawing>
          <wp:inline distT="0" distB="0" distL="0" distR="0" wp14:anchorId="10F53291" wp14:editId="29A18F63">
            <wp:extent cx="5276850" cy="3867150"/>
            <wp:effectExtent l="19050" t="19050" r="19050" b="1905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276850" cy="3867150"/>
                    </a:xfrm>
                    <a:prstGeom prst="rect">
                      <a:avLst/>
                    </a:prstGeom>
                    <a:noFill/>
                    <a:ln w="3175">
                      <a:solidFill>
                        <a:schemeClr val="tx1"/>
                      </a:solidFill>
                      <a:miter lim="800000"/>
                      <a:headEnd/>
                      <a:tailEnd/>
                    </a:ln>
                  </pic:spPr>
                </pic:pic>
              </a:graphicData>
            </a:graphic>
          </wp:inline>
        </w:drawing>
      </w:r>
    </w:p>
    <w:p w14:paraId="0BA8D26F" w14:textId="6AD46886" w:rsidR="00371AE9" w:rsidRPr="00237573" w:rsidRDefault="00081C7A" w:rsidP="002F4302">
      <w:pPr>
        <w:spacing w:after="0" w:line="240" w:lineRule="auto"/>
        <w:jc w:val="center"/>
        <w:rPr>
          <w:rFonts w:ascii="Times New Roman" w:hAnsi="Times New Roman" w:cs="Times New Roman"/>
          <w:spacing w:val="-4"/>
          <w:sz w:val="28"/>
          <w:szCs w:val="28"/>
        </w:rPr>
      </w:pPr>
      <w:r w:rsidRPr="00237573">
        <w:rPr>
          <w:rFonts w:ascii="Times New Roman" w:hAnsi="Times New Roman" w:cs="Times New Roman"/>
          <w:spacing w:val="-4"/>
          <w:sz w:val="28"/>
          <w:szCs w:val="28"/>
        </w:rPr>
        <w:t xml:space="preserve">Рисунок </w:t>
      </w:r>
      <w:r w:rsidR="001751E9" w:rsidRPr="00237573">
        <w:rPr>
          <w:rFonts w:ascii="Times New Roman" w:hAnsi="Times New Roman" w:cs="Times New Roman"/>
          <w:spacing w:val="-4"/>
          <w:sz w:val="28"/>
          <w:szCs w:val="28"/>
        </w:rPr>
        <w:t>1.</w:t>
      </w:r>
      <w:r w:rsidR="00C221A8" w:rsidRPr="00237573">
        <w:rPr>
          <w:rFonts w:ascii="Times New Roman" w:hAnsi="Times New Roman" w:cs="Times New Roman"/>
          <w:spacing w:val="-4"/>
          <w:sz w:val="28"/>
          <w:szCs w:val="28"/>
        </w:rPr>
        <w:t>2</w:t>
      </w:r>
      <w:r w:rsidR="00C66790" w:rsidRPr="00237573">
        <w:rPr>
          <w:rFonts w:ascii="Times New Roman" w:hAnsi="Times New Roman" w:cs="Times New Roman"/>
          <w:b/>
          <w:spacing w:val="-4"/>
          <w:sz w:val="28"/>
          <w:szCs w:val="28"/>
        </w:rPr>
        <w:t xml:space="preserve"> – </w:t>
      </w:r>
      <w:r w:rsidR="00371AE9" w:rsidRPr="00237573">
        <w:rPr>
          <w:rFonts w:ascii="Times New Roman" w:hAnsi="Times New Roman" w:cs="Times New Roman"/>
          <w:spacing w:val="-4"/>
          <w:sz w:val="28"/>
          <w:szCs w:val="28"/>
        </w:rPr>
        <w:t>Структура Морское. Структурная карта построена на основе отражающего горизонта K</w:t>
      </w:r>
      <w:r w:rsidR="00371AE9" w:rsidRPr="00237573">
        <w:rPr>
          <w:rFonts w:ascii="Times New Roman" w:hAnsi="Times New Roman" w:cs="Times New Roman"/>
          <w:spacing w:val="-4"/>
          <w:sz w:val="28"/>
          <w:szCs w:val="28"/>
          <w:vertAlign w:val="subscript"/>
        </w:rPr>
        <w:t>1</w:t>
      </w:r>
      <w:r w:rsidR="00371AE9" w:rsidRPr="00237573">
        <w:rPr>
          <w:rFonts w:ascii="Times New Roman" w:hAnsi="Times New Roman" w:cs="Times New Roman"/>
          <w:spacing w:val="-4"/>
          <w:sz w:val="28"/>
          <w:szCs w:val="28"/>
        </w:rPr>
        <w:t>al (основание нижнемелового альбского горизо</w:t>
      </w:r>
      <w:r w:rsidR="00237573" w:rsidRPr="00237573">
        <w:rPr>
          <w:rFonts w:ascii="Times New Roman" w:hAnsi="Times New Roman" w:cs="Times New Roman"/>
          <w:spacing w:val="-4"/>
          <w:sz w:val="28"/>
          <w:szCs w:val="28"/>
        </w:rPr>
        <w:t>н</w:t>
      </w:r>
      <w:r w:rsidR="00371AE9" w:rsidRPr="00237573">
        <w:rPr>
          <w:rFonts w:ascii="Times New Roman" w:hAnsi="Times New Roman" w:cs="Times New Roman"/>
          <w:spacing w:val="-4"/>
          <w:sz w:val="28"/>
          <w:szCs w:val="28"/>
        </w:rPr>
        <w:t>та)</w:t>
      </w:r>
    </w:p>
    <w:p w14:paraId="4039F178" w14:textId="6D733A5A" w:rsidR="00237573" w:rsidRPr="00237573" w:rsidRDefault="00BB72DB" w:rsidP="00237573">
      <w:pPr>
        <w:spacing w:after="0" w:line="240" w:lineRule="auto"/>
        <w:ind w:firstLine="567"/>
        <w:jc w:val="both"/>
        <w:rPr>
          <w:rFonts w:ascii="Times New Roman" w:hAnsi="Times New Roman" w:cs="Times New Roman"/>
          <w:sz w:val="28"/>
          <w:szCs w:val="28"/>
        </w:rPr>
      </w:pPr>
      <w:proofErr w:type="gramStart"/>
      <w:r w:rsidRPr="00872B66">
        <w:rPr>
          <w:rFonts w:ascii="Times New Roman" w:hAnsi="Times New Roman" w:cs="Times New Roman"/>
          <w:sz w:val="28"/>
          <w:szCs w:val="28"/>
        </w:rPr>
        <w:lastRenderedPageBreak/>
        <w:t>По Восточному</w:t>
      </w:r>
      <w:proofErr w:type="gramEnd"/>
      <w:r w:rsidRPr="00872B66">
        <w:rPr>
          <w:rFonts w:ascii="Times New Roman" w:hAnsi="Times New Roman" w:cs="Times New Roman"/>
          <w:sz w:val="28"/>
          <w:szCs w:val="28"/>
        </w:rPr>
        <w:t xml:space="preserve"> и Западному блокам структурные планы сопоставимы между собой и имеют незначительные изменения. </w:t>
      </w:r>
      <w:r w:rsidR="00237573" w:rsidRPr="00237573">
        <w:rPr>
          <w:rFonts w:ascii="Times New Roman" w:hAnsi="Times New Roman" w:cs="Times New Roman"/>
          <w:sz w:val="28"/>
          <w:szCs w:val="28"/>
        </w:rPr>
        <w:t xml:space="preserve">Структурные особенности ловушек нефти и газа в нижнемеловых отложениях месторождения Морское, включая блок </w:t>
      </w:r>
      <w:proofErr w:type="spellStart"/>
      <w:r w:rsidR="00237573" w:rsidRPr="00237573">
        <w:rPr>
          <w:rFonts w:ascii="Times New Roman" w:hAnsi="Times New Roman" w:cs="Times New Roman"/>
          <w:sz w:val="28"/>
          <w:szCs w:val="28"/>
        </w:rPr>
        <w:t>Огайское</w:t>
      </w:r>
      <w:proofErr w:type="spellEnd"/>
      <w:r w:rsidR="00237573" w:rsidRPr="00237573">
        <w:rPr>
          <w:rFonts w:ascii="Times New Roman" w:hAnsi="Times New Roman" w:cs="Times New Roman"/>
          <w:sz w:val="28"/>
          <w:szCs w:val="28"/>
        </w:rPr>
        <w:t>, имеют в целом унаследованный характер. Совокупность структурных карт, построенных по отражающим горизонтам III (кровля юрских отложений) и II (кровля нижнего мела), а также по продуктивным горизонтам K</w:t>
      </w:r>
      <w:r w:rsidR="00237573" w:rsidRPr="00237573">
        <w:rPr>
          <w:rFonts w:ascii="Times New Roman" w:hAnsi="Times New Roman" w:cs="Times New Roman"/>
          <w:sz w:val="28"/>
          <w:szCs w:val="28"/>
          <w:vertAlign w:val="subscript"/>
        </w:rPr>
        <w:t>1</w:t>
      </w:r>
      <w:r w:rsidR="00237573" w:rsidRPr="00237573">
        <w:rPr>
          <w:rFonts w:ascii="Times New Roman" w:hAnsi="Times New Roman" w:cs="Times New Roman"/>
          <w:sz w:val="28"/>
          <w:szCs w:val="28"/>
        </w:rPr>
        <w:t>al3-3, K</w:t>
      </w:r>
      <w:r w:rsidR="00237573" w:rsidRPr="00237573">
        <w:rPr>
          <w:rFonts w:ascii="Times New Roman" w:hAnsi="Times New Roman" w:cs="Times New Roman"/>
          <w:sz w:val="28"/>
          <w:szCs w:val="28"/>
          <w:vertAlign w:val="subscript"/>
        </w:rPr>
        <w:t>1</w:t>
      </w:r>
      <w:r w:rsidR="00237573" w:rsidRPr="00237573">
        <w:rPr>
          <w:rFonts w:ascii="Times New Roman" w:hAnsi="Times New Roman" w:cs="Times New Roman"/>
          <w:sz w:val="28"/>
          <w:szCs w:val="28"/>
        </w:rPr>
        <w:t>a и K</w:t>
      </w:r>
      <w:r w:rsidR="00237573" w:rsidRPr="00237573">
        <w:rPr>
          <w:rFonts w:ascii="Times New Roman" w:hAnsi="Times New Roman" w:cs="Times New Roman"/>
          <w:sz w:val="28"/>
          <w:szCs w:val="28"/>
          <w:vertAlign w:val="subscript"/>
        </w:rPr>
        <w:t>1</w:t>
      </w:r>
      <w:r w:rsidR="00237573" w:rsidRPr="00237573">
        <w:rPr>
          <w:rFonts w:ascii="Times New Roman" w:hAnsi="Times New Roman" w:cs="Times New Roman"/>
          <w:sz w:val="28"/>
          <w:szCs w:val="28"/>
        </w:rPr>
        <w:t>nc5, позволяет детально оценить особенности тектонического строения месторождения.</w:t>
      </w:r>
    </w:p>
    <w:p w14:paraId="09F14CEF" w14:textId="77777777" w:rsidR="00237573" w:rsidRPr="00237573" w:rsidRDefault="00237573" w:rsidP="00237573">
      <w:pPr>
        <w:tabs>
          <w:tab w:val="left" w:pos="1276"/>
        </w:tabs>
        <w:spacing w:after="0" w:line="240" w:lineRule="auto"/>
        <w:ind w:firstLine="567"/>
        <w:jc w:val="both"/>
        <w:rPr>
          <w:rFonts w:ascii="Times New Roman" w:hAnsi="Times New Roman" w:cs="Times New Roman"/>
          <w:sz w:val="28"/>
          <w:szCs w:val="28"/>
        </w:rPr>
      </w:pPr>
      <w:r w:rsidRPr="00237573">
        <w:rPr>
          <w:rFonts w:ascii="Times New Roman" w:hAnsi="Times New Roman" w:cs="Times New Roman"/>
          <w:sz w:val="28"/>
          <w:szCs w:val="28"/>
        </w:rPr>
        <w:t>При анализе структурных планов в направлении снизу вверх по разрезу отмечается закономерное сокращение размеров и снижение амплитуд поднятий отдельных структурных блоков, характеристика которых приведена далее.</w:t>
      </w:r>
    </w:p>
    <w:p w14:paraId="17B49E38" w14:textId="261B938F" w:rsidR="00081C7A" w:rsidRPr="00872B66" w:rsidRDefault="00081C7A"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На структурной карте по отражающему горизонту III блок </w:t>
      </w:r>
      <w:proofErr w:type="spellStart"/>
      <w:r w:rsidRPr="00872B66">
        <w:rPr>
          <w:rFonts w:ascii="Times New Roman" w:hAnsi="Times New Roman" w:cs="Times New Roman"/>
          <w:sz w:val="28"/>
          <w:szCs w:val="28"/>
        </w:rPr>
        <w:t>Огайское</w:t>
      </w:r>
      <w:proofErr w:type="spellEnd"/>
      <w:r w:rsidRPr="00872B66">
        <w:rPr>
          <w:rFonts w:ascii="Times New Roman" w:hAnsi="Times New Roman" w:cs="Times New Roman"/>
          <w:sz w:val="28"/>
          <w:szCs w:val="28"/>
        </w:rPr>
        <w:t xml:space="preserve"> представляет собой достаточно крупное </w:t>
      </w:r>
      <w:proofErr w:type="spellStart"/>
      <w:r w:rsidRPr="00872B66">
        <w:rPr>
          <w:rFonts w:ascii="Times New Roman" w:hAnsi="Times New Roman" w:cs="Times New Roman"/>
          <w:sz w:val="28"/>
          <w:szCs w:val="28"/>
        </w:rPr>
        <w:t>брахиантиклинально</w:t>
      </w:r>
      <w:proofErr w:type="spellEnd"/>
      <w:r w:rsidRPr="00872B66">
        <w:rPr>
          <w:rFonts w:ascii="Times New Roman" w:hAnsi="Times New Roman" w:cs="Times New Roman"/>
          <w:sz w:val="28"/>
          <w:szCs w:val="28"/>
        </w:rPr>
        <w:t xml:space="preserve"> полузамкнутое поднятие северо-восточного простирания, примыкающее на юге к осевому тектоническому нарушению F </w:t>
      </w:r>
      <w:proofErr w:type="spellStart"/>
      <w:r w:rsidRPr="00872B66">
        <w:rPr>
          <w:rFonts w:ascii="Times New Roman" w:hAnsi="Times New Roman" w:cs="Times New Roman"/>
          <w:sz w:val="28"/>
          <w:szCs w:val="28"/>
        </w:rPr>
        <w:t>субширотного</w:t>
      </w:r>
      <w:proofErr w:type="spellEnd"/>
      <w:r w:rsidRPr="00872B66">
        <w:rPr>
          <w:rFonts w:ascii="Times New Roman" w:hAnsi="Times New Roman" w:cs="Times New Roman"/>
          <w:sz w:val="28"/>
          <w:szCs w:val="28"/>
        </w:rPr>
        <w:t xml:space="preserve"> простирания. Размеры поднятия 6,0</w:t>
      </w:r>
      <w:r w:rsidR="001D2ACF" w:rsidRPr="00872B66">
        <w:rPr>
          <w:rFonts w:ascii="Times New Roman" w:hAnsi="Times New Roman" w:cs="Times New Roman"/>
          <w:sz w:val="28"/>
          <w:szCs w:val="28"/>
        </w:rPr>
        <w:t>×</w:t>
      </w:r>
      <w:r w:rsidRPr="00872B66">
        <w:rPr>
          <w:rFonts w:ascii="Times New Roman" w:hAnsi="Times New Roman" w:cs="Times New Roman"/>
          <w:sz w:val="28"/>
          <w:szCs w:val="28"/>
        </w:rPr>
        <w:t>4,2</w:t>
      </w:r>
      <w:r w:rsidRPr="00872B66">
        <w:rPr>
          <w:rFonts w:ascii="Times New Roman" w:hAnsi="Times New Roman" w:cs="Times New Roman"/>
        </w:rPr>
        <w:t xml:space="preserve"> </w:t>
      </w:r>
      <w:r w:rsidRPr="00872B66">
        <w:rPr>
          <w:rFonts w:ascii="Times New Roman" w:hAnsi="Times New Roman" w:cs="Times New Roman"/>
          <w:sz w:val="28"/>
          <w:szCs w:val="28"/>
        </w:rPr>
        <w:t xml:space="preserve">км и амплитуда 270 м по замкнутой изогипсе </w:t>
      </w:r>
      <w:r w:rsidR="00EA386A">
        <w:rPr>
          <w:rFonts w:ascii="Times New Roman" w:hAnsi="Times New Roman" w:cs="Times New Roman"/>
          <w:sz w:val="28"/>
          <w:szCs w:val="28"/>
        </w:rPr>
        <w:t>–</w:t>
      </w:r>
      <w:r w:rsidRPr="00872B66">
        <w:rPr>
          <w:rFonts w:ascii="Times New Roman" w:hAnsi="Times New Roman" w:cs="Times New Roman"/>
          <w:sz w:val="28"/>
          <w:szCs w:val="28"/>
        </w:rPr>
        <w:t>1750 м</w:t>
      </w:r>
      <w:r w:rsidR="00EA386A">
        <w:rPr>
          <w:rFonts w:ascii="Times New Roman" w:hAnsi="Times New Roman" w:cs="Times New Roman"/>
          <w:sz w:val="28"/>
          <w:szCs w:val="28"/>
        </w:rPr>
        <w:t xml:space="preserve">. </w:t>
      </w:r>
    </w:p>
    <w:p w14:paraId="0C5EAC39" w14:textId="02C790A1" w:rsidR="00EC7132" w:rsidRPr="00EC7132" w:rsidRDefault="00EC7132" w:rsidP="00EC7132">
      <w:pPr>
        <w:spacing w:after="0" w:line="240" w:lineRule="auto"/>
        <w:ind w:firstLine="567"/>
        <w:jc w:val="both"/>
        <w:rPr>
          <w:rFonts w:ascii="Times New Roman" w:hAnsi="Times New Roman" w:cs="Times New Roman"/>
          <w:sz w:val="28"/>
          <w:szCs w:val="28"/>
        </w:rPr>
      </w:pPr>
      <w:r w:rsidRPr="00EC7132">
        <w:rPr>
          <w:rFonts w:ascii="Times New Roman" w:hAnsi="Times New Roman" w:cs="Times New Roman"/>
          <w:sz w:val="28"/>
          <w:szCs w:val="28"/>
        </w:rPr>
        <w:t xml:space="preserve">Наиболее осложнено разрывными нарушениями восточное крыло структуры. Здесь установлена система </w:t>
      </w:r>
      <w:proofErr w:type="spellStart"/>
      <w:r w:rsidRPr="00EC7132">
        <w:rPr>
          <w:rFonts w:ascii="Times New Roman" w:hAnsi="Times New Roman" w:cs="Times New Roman"/>
          <w:sz w:val="28"/>
          <w:szCs w:val="28"/>
        </w:rPr>
        <w:t>кулисообразных</w:t>
      </w:r>
      <w:proofErr w:type="spellEnd"/>
      <w:r w:rsidRPr="00EC7132">
        <w:rPr>
          <w:rFonts w:ascii="Times New Roman" w:hAnsi="Times New Roman" w:cs="Times New Roman"/>
          <w:sz w:val="28"/>
          <w:szCs w:val="28"/>
        </w:rPr>
        <w:t xml:space="preserve"> нарушений f</w:t>
      </w:r>
      <w:r w:rsidRPr="00EC7132">
        <w:rPr>
          <w:rFonts w:ascii="Times New Roman" w:hAnsi="Times New Roman" w:cs="Times New Roman"/>
          <w:sz w:val="28"/>
          <w:szCs w:val="28"/>
          <w:vertAlign w:val="subscript"/>
        </w:rPr>
        <w:t>1</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2</w:t>
      </w:r>
      <w:r w:rsidRPr="00EC7132">
        <w:rPr>
          <w:rFonts w:ascii="Times New Roman" w:hAnsi="Times New Roman" w:cs="Times New Roman"/>
          <w:sz w:val="28"/>
          <w:szCs w:val="28"/>
        </w:rPr>
        <w:t>, f3 и f4, ориентированных под углом приблизительно 60° относительно нарушения F. Одно из выделенных нарушений имеет непосредственное сочленение с осевой зоной разлома.</w:t>
      </w:r>
      <w:r w:rsidRPr="00EC7132">
        <w:rPr>
          <w:rFonts w:ascii="Times New Roman" w:hAnsi="Times New Roman" w:cs="Times New Roman"/>
          <w:sz w:val="28"/>
          <w:szCs w:val="28"/>
        </w:rPr>
        <w:t xml:space="preserve"> </w:t>
      </w:r>
      <w:r w:rsidRPr="00872B66">
        <w:rPr>
          <w:rFonts w:ascii="Times New Roman" w:hAnsi="Times New Roman" w:cs="Times New Roman"/>
          <w:sz w:val="28"/>
          <w:szCs w:val="28"/>
        </w:rPr>
        <w:t>Названия нарушений остались прежними</w:t>
      </w:r>
      <w:r w:rsidRPr="00034BBD">
        <w:rPr>
          <w:rFonts w:ascii="Times New Roman" w:hAnsi="Times New Roman" w:cs="Times New Roman"/>
          <w:sz w:val="28"/>
          <w:szCs w:val="28"/>
        </w:rPr>
        <w:t>.</w:t>
      </w:r>
    </w:p>
    <w:p w14:paraId="6F1F2ABC" w14:textId="050F52C3" w:rsidR="00EA386A" w:rsidRDefault="00EA386A" w:rsidP="009D0B94">
      <w:pPr>
        <w:tabs>
          <w:tab w:val="left" w:pos="1276"/>
        </w:tabs>
        <w:spacing w:after="0" w:line="240" w:lineRule="auto"/>
        <w:ind w:firstLine="567"/>
        <w:jc w:val="both"/>
        <w:rPr>
          <w:rFonts w:ascii="Times New Roman" w:hAnsi="Times New Roman" w:cs="Times New Roman"/>
          <w:sz w:val="28"/>
          <w:szCs w:val="28"/>
        </w:rPr>
      </w:pPr>
      <w:r w:rsidRPr="00EA386A">
        <w:rPr>
          <w:rFonts w:ascii="Times New Roman" w:hAnsi="Times New Roman" w:cs="Times New Roman"/>
          <w:sz w:val="28"/>
          <w:szCs w:val="28"/>
        </w:rPr>
        <w:t xml:space="preserve">По отношению к блоку </w:t>
      </w:r>
      <w:proofErr w:type="spellStart"/>
      <w:r w:rsidRPr="00EA386A">
        <w:rPr>
          <w:rFonts w:ascii="Times New Roman" w:hAnsi="Times New Roman" w:cs="Times New Roman"/>
          <w:sz w:val="28"/>
          <w:szCs w:val="28"/>
        </w:rPr>
        <w:t>Огайское</w:t>
      </w:r>
      <w:proofErr w:type="spellEnd"/>
      <w:r w:rsidRPr="00EA386A">
        <w:rPr>
          <w:rFonts w:ascii="Times New Roman" w:hAnsi="Times New Roman" w:cs="Times New Roman"/>
          <w:sz w:val="28"/>
          <w:szCs w:val="28"/>
        </w:rPr>
        <w:t xml:space="preserve"> Западный блок характеризуется более глубоким гипсометрическим положением и с северной стороны ограничивается сбросовым нарушением F. В центральной части блока выделяется локальное брахиантиклинальное поднятие юго-запад–северо-восточного простирания. Структура имеет размеры около 3,6×1,3 км, а ее амплитуда по замкнутой изогипсе </w:t>
      </w:r>
      <w:r>
        <w:rPr>
          <w:rFonts w:ascii="Times New Roman" w:hAnsi="Times New Roman" w:cs="Times New Roman"/>
          <w:sz w:val="28"/>
          <w:szCs w:val="28"/>
        </w:rPr>
        <w:t>–</w:t>
      </w:r>
      <w:r w:rsidRPr="00EA386A">
        <w:rPr>
          <w:rFonts w:ascii="Times New Roman" w:hAnsi="Times New Roman" w:cs="Times New Roman"/>
          <w:sz w:val="28"/>
          <w:szCs w:val="28"/>
        </w:rPr>
        <w:t>1820 м превышает 20 м.</w:t>
      </w:r>
    </w:p>
    <w:p w14:paraId="7E63E0AC" w14:textId="1E759564" w:rsidR="003603B6" w:rsidRPr="00872B66" w:rsidRDefault="003603B6"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В восточной части карты </w:t>
      </w:r>
      <w:proofErr w:type="spellStart"/>
      <w:r w:rsidRPr="00872B66">
        <w:rPr>
          <w:rFonts w:ascii="Times New Roman" w:hAnsi="Times New Roman" w:cs="Times New Roman"/>
          <w:sz w:val="28"/>
          <w:szCs w:val="28"/>
        </w:rPr>
        <w:t>картируется</w:t>
      </w:r>
      <w:proofErr w:type="spellEnd"/>
      <w:r w:rsidRPr="00872B66">
        <w:rPr>
          <w:rFonts w:ascii="Times New Roman" w:hAnsi="Times New Roman" w:cs="Times New Roman"/>
          <w:sz w:val="28"/>
          <w:szCs w:val="28"/>
        </w:rPr>
        <w:t xml:space="preserve"> сброс F1 </w:t>
      </w:r>
      <w:proofErr w:type="spellStart"/>
      <w:r w:rsidRPr="00872B66">
        <w:rPr>
          <w:rFonts w:ascii="Times New Roman" w:hAnsi="Times New Roman" w:cs="Times New Roman"/>
          <w:sz w:val="28"/>
          <w:szCs w:val="28"/>
        </w:rPr>
        <w:t>северовосточного</w:t>
      </w:r>
      <w:proofErr w:type="spellEnd"/>
      <w:r w:rsidRPr="00872B66">
        <w:rPr>
          <w:rFonts w:ascii="Times New Roman" w:hAnsi="Times New Roman" w:cs="Times New Roman"/>
          <w:sz w:val="28"/>
          <w:szCs w:val="28"/>
        </w:rPr>
        <w:t xml:space="preserve"> простирания, к которому с юга примыкает Восточный блок структуры Морская, представленный </w:t>
      </w:r>
      <w:proofErr w:type="spellStart"/>
      <w:r w:rsidRPr="00872B66">
        <w:rPr>
          <w:rFonts w:ascii="Times New Roman" w:hAnsi="Times New Roman" w:cs="Times New Roman"/>
          <w:sz w:val="28"/>
          <w:szCs w:val="28"/>
        </w:rPr>
        <w:t>приразломным</w:t>
      </w:r>
      <w:proofErr w:type="spellEnd"/>
      <w:r w:rsidRPr="00872B66">
        <w:rPr>
          <w:rFonts w:ascii="Times New Roman" w:hAnsi="Times New Roman" w:cs="Times New Roman"/>
          <w:sz w:val="28"/>
          <w:szCs w:val="28"/>
        </w:rPr>
        <w:t xml:space="preserve"> антиклинальным поднятием, совпадающим с простиранием нарушения. </w:t>
      </w:r>
      <w:r w:rsidR="00F60BA0" w:rsidRPr="00F60BA0">
        <w:rPr>
          <w:rFonts w:ascii="Times New Roman" w:hAnsi="Times New Roman" w:cs="Times New Roman"/>
          <w:sz w:val="28"/>
          <w:szCs w:val="28"/>
        </w:rPr>
        <w:t>Юго-западная часть Восточного блока осложнена разрывным нарушением f</w:t>
      </w:r>
      <w:r w:rsidR="00F60BA0" w:rsidRPr="00F60BA0">
        <w:rPr>
          <w:rFonts w:ascii="Times New Roman" w:hAnsi="Times New Roman" w:cs="Times New Roman"/>
          <w:sz w:val="28"/>
          <w:szCs w:val="28"/>
          <w:vertAlign w:val="subscript"/>
        </w:rPr>
        <w:t>8</w:t>
      </w:r>
      <w:r w:rsidR="00F60BA0" w:rsidRPr="00F60BA0">
        <w:rPr>
          <w:rFonts w:ascii="Times New Roman" w:hAnsi="Times New Roman" w:cs="Times New Roman"/>
          <w:sz w:val="28"/>
          <w:szCs w:val="28"/>
        </w:rPr>
        <w:t>, которое ограничивает данную область структуры. В пределах замкнутой изогипсы −1830 м поднятие характеризуется размерами около 3,6×1,7 км и амплитудой порядка 150 м.</w:t>
      </w:r>
    </w:p>
    <w:p w14:paraId="01F8698E" w14:textId="4642B830" w:rsidR="00F60BA0" w:rsidRPr="00F60BA0" w:rsidRDefault="00F60BA0" w:rsidP="00F60BA0">
      <w:pPr>
        <w:tabs>
          <w:tab w:val="left" w:pos="1276"/>
        </w:tabs>
        <w:spacing w:after="0" w:line="240" w:lineRule="auto"/>
        <w:ind w:firstLine="567"/>
        <w:jc w:val="both"/>
        <w:rPr>
          <w:rFonts w:ascii="Times New Roman" w:hAnsi="Times New Roman" w:cs="Times New Roman"/>
          <w:sz w:val="28"/>
          <w:szCs w:val="28"/>
        </w:rPr>
      </w:pPr>
      <w:r w:rsidRPr="00F60BA0">
        <w:rPr>
          <w:rFonts w:ascii="Times New Roman" w:hAnsi="Times New Roman" w:cs="Times New Roman"/>
          <w:sz w:val="28"/>
          <w:szCs w:val="28"/>
        </w:rPr>
        <w:t>Выявленные нарушения имеют сквозной характер и прослеживаются по всему разрезу нижнемеловых отложений.</w:t>
      </w:r>
    </w:p>
    <w:p w14:paraId="31F6204A" w14:textId="3783DF44" w:rsidR="00F60BA0" w:rsidRPr="00F60BA0" w:rsidRDefault="00F60BA0" w:rsidP="00F60BA0">
      <w:pPr>
        <w:tabs>
          <w:tab w:val="left" w:pos="1276"/>
        </w:tabs>
        <w:spacing w:after="0" w:line="240" w:lineRule="auto"/>
        <w:ind w:firstLine="567"/>
        <w:jc w:val="both"/>
        <w:rPr>
          <w:rFonts w:ascii="Times New Roman" w:hAnsi="Times New Roman" w:cs="Times New Roman"/>
          <w:sz w:val="28"/>
          <w:szCs w:val="28"/>
        </w:rPr>
      </w:pPr>
      <w:r w:rsidRPr="00F60BA0">
        <w:rPr>
          <w:rFonts w:ascii="Times New Roman" w:hAnsi="Times New Roman" w:cs="Times New Roman"/>
          <w:sz w:val="28"/>
          <w:szCs w:val="28"/>
        </w:rPr>
        <w:t xml:space="preserve">Помимо основных тектонических нарушений, на блоке </w:t>
      </w:r>
      <w:proofErr w:type="spellStart"/>
      <w:r w:rsidRPr="00F60BA0">
        <w:rPr>
          <w:rFonts w:ascii="Times New Roman" w:hAnsi="Times New Roman" w:cs="Times New Roman"/>
          <w:sz w:val="28"/>
          <w:szCs w:val="28"/>
        </w:rPr>
        <w:t>Огайское</w:t>
      </w:r>
      <w:proofErr w:type="spellEnd"/>
      <w:r w:rsidRPr="00F60BA0">
        <w:rPr>
          <w:rFonts w:ascii="Times New Roman" w:hAnsi="Times New Roman" w:cs="Times New Roman"/>
          <w:sz w:val="28"/>
          <w:szCs w:val="28"/>
        </w:rPr>
        <w:t xml:space="preserve"> в кровельной части нижнемелового комплекса выделяется ряд дополнительных малоамплитудных разрывов ограниченного распространения: </w:t>
      </w:r>
      <w:r w:rsidRPr="00872B66">
        <w:rPr>
          <w:rFonts w:ascii="Times New Roman" w:hAnsi="Times New Roman" w:cs="Times New Roman"/>
          <w:sz w:val="28"/>
          <w:szCs w:val="28"/>
        </w:rPr>
        <w:t>– f</w:t>
      </w:r>
      <w:r w:rsidRPr="00872B66">
        <w:rPr>
          <w:rFonts w:ascii="Times New Roman" w:hAnsi="Times New Roman" w:cs="Times New Roman"/>
          <w:sz w:val="28"/>
          <w:szCs w:val="28"/>
          <w:vertAlign w:val="subscript"/>
        </w:rPr>
        <w:t>4</w:t>
      </w:r>
      <w:r w:rsidRPr="00872B66">
        <w:rPr>
          <w:rFonts w:ascii="Times New Roman" w:hAnsi="Times New Roman" w:cs="Times New Roman"/>
          <w:sz w:val="28"/>
          <w:szCs w:val="28"/>
          <w:vertAlign w:val="superscript"/>
        </w:rPr>
        <w:t>1</w:t>
      </w:r>
      <w:r w:rsidRPr="00872B66">
        <w:rPr>
          <w:rFonts w:ascii="Times New Roman" w:hAnsi="Times New Roman" w:cs="Times New Roman"/>
          <w:sz w:val="28"/>
          <w:szCs w:val="28"/>
        </w:rPr>
        <w:t>, f</w:t>
      </w:r>
      <w:r w:rsidRPr="00872B66">
        <w:rPr>
          <w:rFonts w:ascii="Times New Roman" w:hAnsi="Times New Roman" w:cs="Times New Roman"/>
          <w:sz w:val="28"/>
          <w:szCs w:val="28"/>
          <w:vertAlign w:val="subscript"/>
        </w:rPr>
        <w:t>4</w:t>
      </w:r>
      <w:r w:rsidRPr="00872B66">
        <w:rPr>
          <w:rFonts w:ascii="Times New Roman" w:hAnsi="Times New Roman" w:cs="Times New Roman"/>
          <w:sz w:val="28"/>
          <w:szCs w:val="28"/>
          <w:vertAlign w:val="superscript"/>
        </w:rPr>
        <w:t>2</w:t>
      </w:r>
      <w:r w:rsidRPr="00872B66">
        <w:rPr>
          <w:rFonts w:ascii="Times New Roman" w:hAnsi="Times New Roman" w:cs="Times New Roman"/>
          <w:sz w:val="28"/>
          <w:szCs w:val="28"/>
        </w:rPr>
        <w:t>, f</w:t>
      </w:r>
      <w:r w:rsidRPr="00872B66">
        <w:rPr>
          <w:rFonts w:ascii="Times New Roman" w:hAnsi="Times New Roman" w:cs="Times New Roman"/>
          <w:sz w:val="28"/>
          <w:szCs w:val="28"/>
          <w:vertAlign w:val="subscript"/>
        </w:rPr>
        <w:t>5</w:t>
      </w:r>
      <w:r w:rsidRPr="00872B66">
        <w:rPr>
          <w:rFonts w:ascii="Times New Roman" w:hAnsi="Times New Roman" w:cs="Times New Roman"/>
          <w:sz w:val="28"/>
          <w:szCs w:val="28"/>
        </w:rPr>
        <w:t>, f</w:t>
      </w:r>
      <w:r w:rsidRPr="00872B66">
        <w:rPr>
          <w:rFonts w:ascii="Times New Roman" w:hAnsi="Times New Roman" w:cs="Times New Roman"/>
          <w:sz w:val="28"/>
          <w:szCs w:val="28"/>
          <w:vertAlign w:val="subscript"/>
        </w:rPr>
        <w:t>5</w:t>
      </w:r>
      <w:r w:rsidRPr="00872B66">
        <w:rPr>
          <w:rFonts w:ascii="Times New Roman" w:hAnsi="Times New Roman" w:cs="Times New Roman"/>
          <w:sz w:val="28"/>
          <w:szCs w:val="28"/>
          <w:vertAlign w:val="superscript"/>
        </w:rPr>
        <w:t>1</w:t>
      </w:r>
      <w:r w:rsidRPr="00872B66">
        <w:rPr>
          <w:rFonts w:ascii="Times New Roman" w:hAnsi="Times New Roman" w:cs="Times New Roman"/>
          <w:sz w:val="28"/>
          <w:szCs w:val="28"/>
        </w:rPr>
        <w:t>, f</w:t>
      </w:r>
      <w:r w:rsidRPr="00872B66">
        <w:rPr>
          <w:rFonts w:ascii="Times New Roman" w:hAnsi="Times New Roman" w:cs="Times New Roman"/>
          <w:sz w:val="28"/>
          <w:szCs w:val="28"/>
          <w:vertAlign w:val="subscript"/>
        </w:rPr>
        <w:t>6</w:t>
      </w:r>
      <w:r>
        <w:rPr>
          <w:rFonts w:ascii="Times New Roman" w:hAnsi="Times New Roman" w:cs="Times New Roman"/>
          <w:sz w:val="28"/>
          <w:szCs w:val="28"/>
        </w:rPr>
        <w:t>.</w:t>
      </w:r>
      <w:r w:rsidRPr="00F60BA0">
        <w:rPr>
          <w:rFonts w:ascii="Times New Roman" w:hAnsi="Times New Roman" w:cs="Times New Roman"/>
          <w:sz w:val="28"/>
          <w:szCs w:val="28"/>
        </w:rPr>
        <w:t xml:space="preserve"> Нарушения f</w:t>
      </w:r>
      <w:r w:rsidRPr="00F60BA0">
        <w:rPr>
          <w:rFonts w:ascii="Times New Roman" w:hAnsi="Times New Roman" w:cs="Times New Roman"/>
          <w:sz w:val="28"/>
          <w:szCs w:val="28"/>
          <w:vertAlign w:val="subscript"/>
        </w:rPr>
        <w:t>5</w:t>
      </w:r>
      <w:r w:rsidRPr="00F60BA0">
        <w:rPr>
          <w:rFonts w:ascii="Times New Roman" w:hAnsi="Times New Roman" w:cs="Times New Roman"/>
          <w:sz w:val="28"/>
          <w:szCs w:val="28"/>
        </w:rPr>
        <w:t xml:space="preserve"> и f</w:t>
      </w:r>
      <w:r w:rsidRPr="00F60BA0">
        <w:rPr>
          <w:rFonts w:ascii="Times New Roman" w:hAnsi="Times New Roman" w:cs="Times New Roman"/>
          <w:sz w:val="28"/>
          <w:szCs w:val="28"/>
          <w:vertAlign w:val="subscript"/>
        </w:rPr>
        <w:t>5</w:t>
      </w:r>
      <w:r w:rsidRPr="00F60BA0">
        <w:rPr>
          <w:rFonts w:ascii="Times New Roman" w:hAnsi="Times New Roman" w:cs="Times New Roman"/>
          <w:sz w:val="28"/>
          <w:szCs w:val="28"/>
          <w:vertAlign w:val="superscript"/>
        </w:rPr>
        <w:t>1</w:t>
      </w:r>
      <w:r w:rsidRPr="00F60BA0">
        <w:rPr>
          <w:rFonts w:ascii="Times New Roman" w:hAnsi="Times New Roman" w:cs="Times New Roman"/>
          <w:sz w:val="28"/>
          <w:szCs w:val="28"/>
        </w:rPr>
        <w:t xml:space="preserve"> имеют юго-запад–северо-западное направление простирания и пересекают западную часть блока </w:t>
      </w:r>
      <w:proofErr w:type="spellStart"/>
      <w:r w:rsidRPr="00F60BA0">
        <w:rPr>
          <w:rFonts w:ascii="Times New Roman" w:hAnsi="Times New Roman" w:cs="Times New Roman"/>
          <w:sz w:val="28"/>
          <w:szCs w:val="28"/>
        </w:rPr>
        <w:t>Огайское</w:t>
      </w:r>
      <w:proofErr w:type="spellEnd"/>
      <w:r w:rsidRPr="00F60BA0">
        <w:rPr>
          <w:rFonts w:ascii="Times New Roman" w:hAnsi="Times New Roman" w:cs="Times New Roman"/>
          <w:sz w:val="28"/>
          <w:szCs w:val="28"/>
        </w:rPr>
        <w:t>, разделяя ее на два отдельных структурных элемента — блоки I и II.</w:t>
      </w:r>
    </w:p>
    <w:p w14:paraId="51F904DB" w14:textId="7986FB2A" w:rsidR="003603B6" w:rsidRPr="00872B66" w:rsidRDefault="00EC7132" w:rsidP="009D0B94">
      <w:pPr>
        <w:tabs>
          <w:tab w:val="left" w:pos="1276"/>
        </w:tabs>
        <w:spacing w:after="0" w:line="240" w:lineRule="auto"/>
        <w:ind w:firstLine="567"/>
        <w:jc w:val="both"/>
        <w:rPr>
          <w:rFonts w:ascii="Times New Roman" w:hAnsi="Times New Roman" w:cs="Times New Roman"/>
          <w:sz w:val="28"/>
          <w:szCs w:val="28"/>
        </w:rPr>
      </w:pPr>
      <w:r w:rsidRPr="00EC7132">
        <w:rPr>
          <w:rFonts w:ascii="Times New Roman" w:hAnsi="Times New Roman" w:cs="Times New Roman"/>
          <w:sz w:val="28"/>
          <w:szCs w:val="28"/>
        </w:rPr>
        <w:t>Смещения по выделенным разрывным нарушениям имеют незначительную величину и, как правило, не превышают 10 м.</w:t>
      </w:r>
    </w:p>
    <w:p w14:paraId="50619B04" w14:textId="3AD5D13C" w:rsidR="00EC7132" w:rsidRPr="00EC7132" w:rsidRDefault="00EC7132" w:rsidP="00EC7132">
      <w:pPr>
        <w:tabs>
          <w:tab w:val="left" w:pos="1276"/>
        </w:tabs>
        <w:spacing w:after="0" w:line="240" w:lineRule="auto"/>
        <w:ind w:firstLine="567"/>
        <w:jc w:val="both"/>
        <w:rPr>
          <w:rFonts w:ascii="Times New Roman" w:hAnsi="Times New Roman" w:cs="Times New Roman"/>
          <w:sz w:val="28"/>
          <w:szCs w:val="28"/>
        </w:rPr>
      </w:pPr>
      <w:r w:rsidRPr="00EC7132">
        <w:rPr>
          <w:rFonts w:ascii="Times New Roman" w:hAnsi="Times New Roman" w:cs="Times New Roman"/>
          <w:sz w:val="28"/>
          <w:szCs w:val="28"/>
        </w:rPr>
        <w:lastRenderedPageBreak/>
        <w:t>Западная и Восточная части структуры разделены локальной депрессией, глубина которой достигает около 20 м.</w:t>
      </w:r>
    </w:p>
    <w:p w14:paraId="4B84D087" w14:textId="77777777" w:rsidR="00EC7132" w:rsidRPr="00EC7132" w:rsidRDefault="00EC7132" w:rsidP="00EC7132">
      <w:pPr>
        <w:tabs>
          <w:tab w:val="left" w:pos="1276"/>
        </w:tabs>
        <w:spacing w:after="0" w:line="240" w:lineRule="auto"/>
        <w:ind w:firstLine="567"/>
        <w:jc w:val="both"/>
        <w:rPr>
          <w:rFonts w:ascii="Times New Roman" w:hAnsi="Times New Roman" w:cs="Times New Roman"/>
          <w:sz w:val="28"/>
          <w:szCs w:val="28"/>
        </w:rPr>
      </w:pPr>
      <w:r w:rsidRPr="00EC7132">
        <w:rPr>
          <w:rFonts w:ascii="Times New Roman" w:hAnsi="Times New Roman" w:cs="Times New Roman"/>
          <w:sz w:val="28"/>
          <w:szCs w:val="28"/>
        </w:rPr>
        <w:t xml:space="preserve">По кровле нижнемелового комплекса сохраняются основные черты структурной организации, установленные для кровли нижнеюрских отложений. В пределах блока </w:t>
      </w:r>
      <w:proofErr w:type="spellStart"/>
      <w:r w:rsidRPr="00EC7132">
        <w:rPr>
          <w:rFonts w:ascii="Times New Roman" w:hAnsi="Times New Roman" w:cs="Times New Roman"/>
          <w:sz w:val="28"/>
          <w:szCs w:val="28"/>
        </w:rPr>
        <w:t>Огайское</w:t>
      </w:r>
      <w:proofErr w:type="spellEnd"/>
      <w:r w:rsidRPr="00EC7132">
        <w:rPr>
          <w:rFonts w:ascii="Times New Roman" w:hAnsi="Times New Roman" w:cs="Times New Roman"/>
          <w:sz w:val="28"/>
          <w:szCs w:val="28"/>
        </w:rPr>
        <w:t xml:space="preserve"> выделяется крупное брахиантиклинальное поднятие северо-восточной ориентировки, имеющее полузамкнутый характер и ограниченное с южной стороны нарушением F.</w:t>
      </w:r>
    </w:p>
    <w:p w14:paraId="4140B059" w14:textId="77777777" w:rsidR="00EC7132" w:rsidRPr="00EC7132" w:rsidRDefault="00EC7132" w:rsidP="00EC7132">
      <w:pPr>
        <w:tabs>
          <w:tab w:val="left" w:pos="1276"/>
        </w:tabs>
        <w:spacing w:after="0" w:line="240" w:lineRule="auto"/>
        <w:ind w:firstLine="567"/>
        <w:jc w:val="both"/>
        <w:rPr>
          <w:rFonts w:ascii="Times New Roman" w:hAnsi="Times New Roman" w:cs="Times New Roman"/>
          <w:sz w:val="28"/>
          <w:szCs w:val="28"/>
        </w:rPr>
      </w:pPr>
      <w:r w:rsidRPr="00EC7132">
        <w:rPr>
          <w:rFonts w:ascii="Times New Roman" w:hAnsi="Times New Roman" w:cs="Times New Roman"/>
          <w:sz w:val="28"/>
          <w:szCs w:val="28"/>
        </w:rPr>
        <w:t xml:space="preserve">Восточное крыло структуры осложнено системой из четырех </w:t>
      </w:r>
      <w:proofErr w:type="spellStart"/>
      <w:r w:rsidRPr="00EC7132">
        <w:rPr>
          <w:rFonts w:ascii="Times New Roman" w:hAnsi="Times New Roman" w:cs="Times New Roman"/>
          <w:sz w:val="28"/>
          <w:szCs w:val="28"/>
        </w:rPr>
        <w:t>кулисообразно</w:t>
      </w:r>
      <w:proofErr w:type="spellEnd"/>
      <w:r w:rsidRPr="00EC7132">
        <w:rPr>
          <w:rFonts w:ascii="Times New Roman" w:hAnsi="Times New Roman" w:cs="Times New Roman"/>
          <w:sz w:val="28"/>
          <w:szCs w:val="28"/>
        </w:rPr>
        <w:t xml:space="preserve"> расположенных разрывных нарушений (f</w:t>
      </w:r>
      <w:r w:rsidRPr="00EC7132">
        <w:rPr>
          <w:rFonts w:ascii="Times New Roman" w:hAnsi="Times New Roman" w:cs="Times New Roman"/>
          <w:sz w:val="28"/>
          <w:szCs w:val="28"/>
          <w:vertAlign w:val="subscript"/>
        </w:rPr>
        <w:t>1</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2</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3</w:t>
      </w:r>
      <w:r w:rsidRPr="00EC7132">
        <w:rPr>
          <w:rFonts w:ascii="Times New Roman" w:hAnsi="Times New Roman" w:cs="Times New Roman"/>
          <w:sz w:val="28"/>
          <w:szCs w:val="28"/>
        </w:rPr>
        <w:t xml:space="preserve"> и f</w:t>
      </w:r>
      <w:r w:rsidRPr="00EC7132">
        <w:rPr>
          <w:rFonts w:ascii="Times New Roman" w:hAnsi="Times New Roman" w:cs="Times New Roman"/>
          <w:sz w:val="28"/>
          <w:szCs w:val="28"/>
          <w:vertAlign w:val="subscript"/>
        </w:rPr>
        <w:t>4</w:t>
      </w:r>
      <w:r w:rsidRPr="00EC7132">
        <w:rPr>
          <w:rFonts w:ascii="Times New Roman" w:hAnsi="Times New Roman" w:cs="Times New Roman"/>
          <w:sz w:val="28"/>
          <w:szCs w:val="28"/>
          <w:vertAlign w:val="superscript"/>
        </w:rPr>
        <w:t>1</w:t>
      </w:r>
      <w:r w:rsidRPr="00EC7132">
        <w:rPr>
          <w:rFonts w:ascii="Times New Roman" w:hAnsi="Times New Roman" w:cs="Times New Roman"/>
          <w:sz w:val="28"/>
          <w:szCs w:val="28"/>
        </w:rPr>
        <w:t xml:space="preserve">). В пределах </w:t>
      </w:r>
      <w:proofErr w:type="spellStart"/>
      <w:r w:rsidRPr="00EC7132">
        <w:rPr>
          <w:rFonts w:ascii="Times New Roman" w:hAnsi="Times New Roman" w:cs="Times New Roman"/>
          <w:sz w:val="28"/>
          <w:szCs w:val="28"/>
        </w:rPr>
        <w:t>сводовой</w:t>
      </w:r>
      <w:proofErr w:type="spellEnd"/>
      <w:r w:rsidRPr="00EC7132">
        <w:rPr>
          <w:rFonts w:ascii="Times New Roman" w:hAnsi="Times New Roman" w:cs="Times New Roman"/>
          <w:sz w:val="28"/>
          <w:szCs w:val="28"/>
        </w:rPr>
        <w:t xml:space="preserve"> зоны дополнительно развита группа коротких малоамплитудных дизъюнктивных нарушений северо-западного направления простирания, к которым относятся f</w:t>
      </w:r>
      <w:r w:rsidRPr="00EC7132">
        <w:rPr>
          <w:rFonts w:ascii="Times New Roman" w:hAnsi="Times New Roman" w:cs="Times New Roman"/>
          <w:sz w:val="28"/>
          <w:szCs w:val="28"/>
          <w:vertAlign w:val="subscript"/>
        </w:rPr>
        <w:t>4</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4</w:t>
      </w:r>
      <w:r w:rsidRPr="00EC7132">
        <w:rPr>
          <w:rFonts w:ascii="Times New Roman" w:hAnsi="Times New Roman" w:cs="Times New Roman"/>
          <w:sz w:val="28"/>
          <w:szCs w:val="28"/>
          <w:vertAlign w:val="superscript"/>
        </w:rPr>
        <w:t>2</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5</w:t>
      </w:r>
      <w:r w:rsidRPr="00EC7132">
        <w:rPr>
          <w:rFonts w:ascii="Times New Roman" w:hAnsi="Times New Roman" w:cs="Times New Roman"/>
          <w:sz w:val="28"/>
          <w:szCs w:val="28"/>
        </w:rPr>
        <w:t>, f</w:t>
      </w:r>
      <w:r w:rsidRPr="00EC7132">
        <w:rPr>
          <w:rFonts w:ascii="Times New Roman" w:hAnsi="Times New Roman" w:cs="Times New Roman"/>
          <w:sz w:val="28"/>
          <w:szCs w:val="28"/>
          <w:vertAlign w:val="subscript"/>
        </w:rPr>
        <w:t>5</w:t>
      </w:r>
      <w:r w:rsidRPr="00EC7132">
        <w:rPr>
          <w:rFonts w:ascii="Times New Roman" w:hAnsi="Times New Roman" w:cs="Times New Roman"/>
          <w:sz w:val="28"/>
          <w:szCs w:val="28"/>
          <w:vertAlign w:val="superscript"/>
        </w:rPr>
        <w:t>1</w:t>
      </w:r>
      <w:r w:rsidRPr="00EC7132">
        <w:rPr>
          <w:rFonts w:ascii="Times New Roman" w:hAnsi="Times New Roman" w:cs="Times New Roman"/>
          <w:sz w:val="28"/>
          <w:szCs w:val="28"/>
        </w:rPr>
        <w:t xml:space="preserve"> и f</w:t>
      </w:r>
      <w:r w:rsidRPr="00EC7132">
        <w:rPr>
          <w:rFonts w:ascii="Times New Roman" w:hAnsi="Times New Roman" w:cs="Times New Roman"/>
          <w:sz w:val="28"/>
          <w:szCs w:val="28"/>
          <w:vertAlign w:val="subscript"/>
        </w:rPr>
        <w:t>6</w:t>
      </w:r>
      <w:r w:rsidRPr="00EC7132">
        <w:rPr>
          <w:rFonts w:ascii="Times New Roman" w:hAnsi="Times New Roman" w:cs="Times New Roman"/>
          <w:sz w:val="28"/>
          <w:szCs w:val="28"/>
        </w:rPr>
        <w:t>.</w:t>
      </w:r>
    </w:p>
    <w:p w14:paraId="753C5ED1" w14:textId="5F2D7398" w:rsidR="003603B6" w:rsidRPr="00E00498" w:rsidRDefault="00E00498" w:rsidP="009D0B94">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Поднятие, оконтуренное изогипсой −680 м, имеет протяженность около 3,5 км при ширине до 1,5 км. Его амплитуда достигает 20 м.</w:t>
      </w:r>
    </w:p>
    <w:p w14:paraId="280E5DD4" w14:textId="1795E8FE" w:rsidR="003603B6" w:rsidRPr="00E00498" w:rsidRDefault="00E00498" w:rsidP="009D0B94">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 xml:space="preserve">К северу от указанной структуры, в пределах общей с блоком </w:t>
      </w:r>
      <w:proofErr w:type="spellStart"/>
      <w:r w:rsidRPr="00E00498">
        <w:rPr>
          <w:rFonts w:ascii="Times New Roman" w:hAnsi="Times New Roman" w:cs="Times New Roman"/>
          <w:sz w:val="28"/>
          <w:szCs w:val="28"/>
        </w:rPr>
        <w:t>Огайское</w:t>
      </w:r>
      <w:proofErr w:type="spellEnd"/>
      <w:r w:rsidRPr="00E00498">
        <w:rPr>
          <w:rFonts w:ascii="Times New Roman" w:hAnsi="Times New Roman" w:cs="Times New Roman"/>
          <w:sz w:val="28"/>
          <w:szCs w:val="28"/>
        </w:rPr>
        <w:t xml:space="preserve"> изогипсы −690 м, выделяется дополнительная положительная структурная форма. По изогипсе −680 м ее </w:t>
      </w:r>
      <w:proofErr w:type="spellStart"/>
      <w:r w:rsidRPr="00E00498">
        <w:rPr>
          <w:rFonts w:ascii="Times New Roman" w:hAnsi="Times New Roman" w:cs="Times New Roman"/>
          <w:sz w:val="28"/>
          <w:szCs w:val="28"/>
        </w:rPr>
        <w:t>сводовая</w:t>
      </w:r>
      <w:proofErr w:type="spellEnd"/>
      <w:r w:rsidRPr="00E00498">
        <w:rPr>
          <w:rFonts w:ascii="Times New Roman" w:hAnsi="Times New Roman" w:cs="Times New Roman"/>
          <w:sz w:val="28"/>
          <w:szCs w:val="28"/>
        </w:rPr>
        <w:t xml:space="preserve"> часть прослеживается за границами горного отвода месторождения Морское. Размеры данной структуры составляют приблизительно 2,3×1,4 км, а амплитуда достигает 20 м.</w:t>
      </w:r>
      <w:r w:rsidR="003603B6" w:rsidRPr="00E00498">
        <w:rPr>
          <w:rFonts w:ascii="Times New Roman" w:hAnsi="Times New Roman" w:cs="Times New Roman"/>
          <w:sz w:val="28"/>
          <w:szCs w:val="28"/>
        </w:rPr>
        <w:t xml:space="preserve"> </w:t>
      </w:r>
    </w:p>
    <w:p w14:paraId="4A32690E" w14:textId="60482A2F" w:rsidR="003603B6" w:rsidRPr="00872B66" w:rsidRDefault="00E00498" w:rsidP="009D0B94">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Западный блок представляет собой антиклинальную складку северо-восточного простирания. В пределах замкнутой изогипсы −780 м ее размеры оцениваются в 2,4×2,9 км, а амплитуда превышает 15 м.</w:t>
      </w:r>
    </w:p>
    <w:p w14:paraId="34852EAD" w14:textId="77777777" w:rsidR="00E00498" w:rsidRPr="00E00498" w:rsidRDefault="00E00498" w:rsidP="00E00498">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На участке Восточного блока установлена структура, приуроченная к зоне нарушения F1. По изогипсе −760 м она характеризуется размерами около 0,7×0,2 км, при этом величина амплитуды смещения не превышает 10 м.</w:t>
      </w:r>
    </w:p>
    <w:p w14:paraId="745C67C7" w14:textId="77777777" w:rsidR="00E00498" w:rsidRPr="00E00498" w:rsidRDefault="00E00498" w:rsidP="00E00498">
      <w:pPr>
        <w:tabs>
          <w:tab w:val="left" w:pos="1276"/>
        </w:tabs>
        <w:spacing w:after="0" w:line="240" w:lineRule="auto"/>
        <w:ind w:firstLine="567"/>
        <w:jc w:val="both"/>
        <w:rPr>
          <w:rFonts w:ascii="Times New Roman" w:hAnsi="Times New Roman" w:cs="Times New Roman"/>
          <w:sz w:val="28"/>
          <w:szCs w:val="28"/>
        </w:rPr>
      </w:pPr>
      <w:r w:rsidRPr="00E00498">
        <w:rPr>
          <w:rFonts w:ascii="Times New Roman" w:hAnsi="Times New Roman" w:cs="Times New Roman"/>
          <w:sz w:val="28"/>
          <w:szCs w:val="28"/>
        </w:rPr>
        <w:t>В пределах нижнемелового продуктивного интервала структуры Морская прослеживается закономерное изменение пространственного положения разрывных нарушений. При переходе от нижних к верхним горизонтам отмечается их смещение в северном, северо-западном и юго-восточном направлениях, сопровождающееся постепенным снижением амплитуд. Нарушение f</w:t>
      </w:r>
      <w:r w:rsidRPr="00E00498">
        <w:rPr>
          <w:rFonts w:ascii="Times New Roman" w:hAnsi="Times New Roman" w:cs="Times New Roman"/>
          <w:sz w:val="28"/>
          <w:szCs w:val="28"/>
          <w:vertAlign w:val="subscript"/>
        </w:rPr>
        <w:t>8</w:t>
      </w:r>
      <w:r w:rsidRPr="00E00498">
        <w:rPr>
          <w:rFonts w:ascii="Times New Roman" w:hAnsi="Times New Roman" w:cs="Times New Roman"/>
          <w:sz w:val="28"/>
          <w:szCs w:val="28"/>
        </w:rPr>
        <w:t xml:space="preserve"> в кровельной части нижнемеловых отложений полностью выклинивается.</w:t>
      </w:r>
    </w:p>
    <w:p w14:paraId="3C925E1F" w14:textId="5DAF9EC4" w:rsidR="003603B6" w:rsidRPr="00872B66" w:rsidRDefault="003603B6"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По характеру волнового поля на временных разрезах выделяются отражения, </w:t>
      </w:r>
      <w:proofErr w:type="spellStart"/>
      <w:r w:rsidRPr="00872B66">
        <w:rPr>
          <w:rFonts w:ascii="Times New Roman" w:hAnsi="Times New Roman" w:cs="Times New Roman"/>
          <w:sz w:val="28"/>
          <w:szCs w:val="28"/>
        </w:rPr>
        <w:t>стратиграфически</w:t>
      </w:r>
      <w:proofErr w:type="spellEnd"/>
      <w:r w:rsidRPr="00872B66">
        <w:rPr>
          <w:rFonts w:ascii="Times New Roman" w:hAnsi="Times New Roman" w:cs="Times New Roman"/>
          <w:sz w:val="28"/>
          <w:szCs w:val="28"/>
        </w:rPr>
        <w:t xml:space="preserve"> приуроченные к кровлям: нижнего мела, продуктивных пластов нижнемеловых горизонтов и юры</w:t>
      </w:r>
      <w:r w:rsidR="002724E9" w:rsidRPr="00872B66">
        <w:rPr>
          <w:rFonts w:ascii="Times New Roman" w:hAnsi="Times New Roman" w:cs="Times New Roman"/>
          <w:sz w:val="28"/>
          <w:szCs w:val="28"/>
        </w:rPr>
        <w:t>.</w:t>
      </w:r>
    </w:p>
    <w:p w14:paraId="5631AB65" w14:textId="77777777" w:rsidR="003603B6" w:rsidRPr="00872B66" w:rsidRDefault="003603B6" w:rsidP="009D0B94">
      <w:pPr>
        <w:tabs>
          <w:tab w:val="left" w:pos="1276"/>
        </w:tabs>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По кровле юрских отложений структурный план поверхности почти не</w:t>
      </w:r>
      <w:r w:rsidR="002724E9" w:rsidRPr="00872B66">
        <w:rPr>
          <w:rFonts w:ascii="Times New Roman" w:hAnsi="Times New Roman" w:cs="Times New Roman"/>
          <w:sz w:val="28"/>
          <w:szCs w:val="28"/>
        </w:rPr>
        <w:t xml:space="preserve"> отличается от плана построении. </w:t>
      </w:r>
      <w:r w:rsidRPr="00872B66">
        <w:rPr>
          <w:rFonts w:ascii="Times New Roman" w:hAnsi="Times New Roman" w:cs="Times New Roman"/>
          <w:sz w:val="28"/>
          <w:szCs w:val="28"/>
        </w:rPr>
        <w:t>Отличительной особенностью является то, что более отчетливо вырисовывается структ</w:t>
      </w:r>
      <w:r w:rsidR="00A15ADE" w:rsidRPr="00872B66">
        <w:rPr>
          <w:rFonts w:ascii="Times New Roman" w:hAnsi="Times New Roman" w:cs="Times New Roman"/>
          <w:sz w:val="28"/>
          <w:szCs w:val="28"/>
        </w:rPr>
        <w:t>ура Восточного блока. Разломы F</w:t>
      </w:r>
      <w:r w:rsidR="00A15ADE" w:rsidRPr="00872B66">
        <w:rPr>
          <w:rFonts w:ascii="Times New Roman" w:hAnsi="Times New Roman" w:cs="Times New Roman"/>
          <w:sz w:val="28"/>
          <w:szCs w:val="28"/>
          <w:vertAlign w:val="subscript"/>
        </w:rPr>
        <w:t>1</w:t>
      </w:r>
      <w:r w:rsidR="00A15ADE" w:rsidRPr="00872B66">
        <w:rPr>
          <w:rFonts w:ascii="Times New Roman" w:hAnsi="Times New Roman" w:cs="Times New Roman"/>
          <w:sz w:val="28"/>
          <w:szCs w:val="28"/>
        </w:rPr>
        <w:t>, f</w:t>
      </w:r>
      <w:r w:rsidR="00A15ADE" w:rsidRPr="00872B66">
        <w:rPr>
          <w:rFonts w:ascii="Times New Roman" w:hAnsi="Times New Roman" w:cs="Times New Roman"/>
          <w:sz w:val="28"/>
          <w:szCs w:val="28"/>
          <w:vertAlign w:val="subscript"/>
        </w:rPr>
        <w:t>7</w:t>
      </w:r>
      <w:r w:rsidR="00A15ADE" w:rsidRPr="00872B66">
        <w:rPr>
          <w:rFonts w:ascii="Times New Roman" w:hAnsi="Times New Roman" w:cs="Times New Roman"/>
          <w:sz w:val="28"/>
          <w:szCs w:val="28"/>
        </w:rPr>
        <w:t>, f</w:t>
      </w:r>
      <w:r w:rsidR="00A15ADE" w:rsidRPr="00872B66">
        <w:rPr>
          <w:rFonts w:ascii="Times New Roman" w:hAnsi="Times New Roman" w:cs="Times New Roman"/>
          <w:sz w:val="28"/>
          <w:szCs w:val="28"/>
          <w:vertAlign w:val="subscript"/>
        </w:rPr>
        <w:t>8</w:t>
      </w:r>
      <w:r w:rsidR="00A15ADE" w:rsidRPr="00872B66">
        <w:rPr>
          <w:rFonts w:ascii="Times New Roman" w:hAnsi="Times New Roman" w:cs="Times New Roman"/>
          <w:sz w:val="28"/>
          <w:szCs w:val="28"/>
        </w:rPr>
        <w:t xml:space="preserve"> и f</w:t>
      </w:r>
      <w:r w:rsidR="00A15ADE" w:rsidRPr="00872B66">
        <w:rPr>
          <w:rFonts w:ascii="Times New Roman" w:hAnsi="Times New Roman" w:cs="Times New Roman"/>
          <w:sz w:val="28"/>
          <w:szCs w:val="28"/>
          <w:vertAlign w:val="subscript"/>
        </w:rPr>
        <w:t>9</w:t>
      </w:r>
      <w:r w:rsidRPr="00872B66">
        <w:rPr>
          <w:rFonts w:ascii="Times New Roman" w:hAnsi="Times New Roman" w:cs="Times New Roman"/>
          <w:sz w:val="28"/>
          <w:szCs w:val="28"/>
        </w:rPr>
        <w:t xml:space="preserve"> обособляют основную часть блока от его крайне юго-западней части, которая выступает как отдельный тектонический блок. Разломы в любом случае малоамплитудные, имеют амплитуды не более 10 м и во многих случаях могут и не выступать </w:t>
      </w:r>
      <w:proofErr w:type="spellStart"/>
      <w:r w:rsidRPr="00872B66">
        <w:rPr>
          <w:rFonts w:ascii="Times New Roman" w:hAnsi="Times New Roman" w:cs="Times New Roman"/>
          <w:sz w:val="28"/>
          <w:szCs w:val="28"/>
        </w:rPr>
        <w:t>флюидоупорами</w:t>
      </w:r>
      <w:proofErr w:type="spellEnd"/>
      <w:r w:rsidRPr="00872B66">
        <w:rPr>
          <w:rFonts w:ascii="Times New Roman" w:hAnsi="Times New Roman" w:cs="Times New Roman"/>
          <w:sz w:val="28"/>
          <w:szCs w:val="28"/>
        </w:rPr>
        <w:t xml:space="preserve">, играющие особые роли в строении залежей. Наличие </w:t>
      </w:r>
      <w:proofErr w:type="spellStart"/>
      <w:r w:rsidRPr="00872B66">
        <w:rPr>
          <w:rFonts w:ascii="Times New Roman" w:hAnsi="Times New Roman" w:cs="Times New Roman"/>
          <w:sz w:val="28"/>
          <w:szCs w:val="28"/>
        </w:rPr>
        <w:t>подтверждаемости</w:t>
      </w:r>
      <w:proofErr w:type="spellEnd"/>
      <w:r w:rsidRPr="00872B66">
        <w:rPr>
          <w:rFonts w:ascii="Times New Roman" w:hAnsi="Times New Roman" w:cs="Times New Roman"/>
          <w:sz w:val="28"/>
          <w:szCs w:val="28"/>
        </w:rPr>
        <w:t xml:space="preserve"> имеются только по структурообразующим разломам, которые разделяют структуру на основные тектонические блоки</w:t>
      </w:r>
    </w:p>
    <w:p w14:paraId="4A891D41" w14:textId="77777777" w:rsidR="00AE0B2D" w:rsidRPr="00872B66" w:rsidRDefault="00AE0B2D" w:rsidP="009D0B94">
      <w:pPr>
        <w:pStyle w:val="TableParagraph"/>
        <w:widowControl/>
        <w:ind w:firstLine="567"/>
        <w:rPr>
          <w:b/>
          <w:spacing w:val="-2"/>
          <w:sz w:val="28"/>
        </w:rPr>
      </w:pPr>
    </w:p>
    <w:p w14:paraId="09341F1B" w14:textId="77777777" w:rsidR="009418DB" w:rsidRPr="00872B66" w:rsidRDefault="003426AE" w:rsidP="00752BC5">
      <w:pPr>
        <w:pStyle w:val="TableParagraph"/>
        <w:widowControl/>
        <w:ind w:firstLine="567"/>
        <w:jc w:val="both"/>
        <w:outlineLvl w:val="1"/>
        <w:rPr>
          <w:b/>
          <w:sz w:val="28"/>
        </w:rPr>
      </w:pPr>
      <w:bookmarkStart w:id="15" w:name="_Toc222368657"/>
      <w:r w:rsidRPr="00872B66">
        <w:rPr>
          <w:b/>
          <w:spacing w:val="-2"/>
          <w:sz w:val="28"/>
        </w:rPr>
        <w:lastRenderedPageBreak/>
        <w:t>1.3</w:t>
      </w:r>
      <w:r w:rsidR="004D7634" w:rsidRPr="00872B66">
        <w:rPr>
          <w:b/>
          <w:spacing w:val="-2"/>
          <w:sz w:val="28"/>
        </w:rPr>
        <w:t xml:space="preserve"> </w:t>
      </w:r>
      <w:r w:rsidR="00AE0B2D" w:rsidRPr="00872B66">
        <w:rPr>
          <w:b/>
          <w:spacing w:val="-2"/>
          <w:sz w:val="28"/>
        </w:rPr>
        <w:t>Ф</w:t>
      </w:r>
      <w:r w:rsidRPr="00872B66">
        <w:rPr>
          <w:b/>
          <w:spacing w:val="-2"/>
          <w:sz w:val="28"/>
        </w:rPr>
        <w:t>изико</w:t>
      </w:r>
      <w:r w:rsidR="00407875" w:rsidRPr="00872B66">
        <w:rPr>
          <w:b/>
          <w:spacing w:val="-2"/>
          <w:sz w:val="28"/>
        </w:rPr>
        <w:t>-</w:t>
      </w:r>
      <w:r w:rsidRPr="00872B66">
        <w:rPr>
          <w:b/>
          <w:spacing w:val="-2"/>
          <w:sz w:val="28"/>
        </w:rPr>
        <w:t>литологическая характерис</w:t>
      </w:r>
      <w:r w:rsidRPr="00872B66">
        <w:rPr>
          <w:b/>
          <w:spacing w:val="-4"/>
          <w:sz w:val="28"/>
        </w:rPr>
        <w:t xml:space="preserve">тика </w:t>
      </w:r>
      <w:r w:rsidRPr="00872B66">
        <w:rPr>
          <w:b/>
          <w:spacing w:val="-2"/>
          <w:sz w:val="28"/>
        </w:rPr>
        <w:t>коллекторов</w:t>
      </w:r>
      <w:r w:rsidR="009A2887" w:rsidRPr="00872B66">
        <w:rPr>
          <w:b/>
          <w:spacing w:val="-2"/>
          <w:sz w:val="28"/>
        </w:rPr>
        <w:t xml:space="preserve"> </w:t>
      </w:r>
      <w:r w:rsidRPr="00872B66">
        <w:rPr>
          <w:b/>
          <w:spacing w:val="-2"/>
          <w:sz w:val="28"/>
        </w:rPr>
        <w:t>продуктив</w:t>
      </w:r>
      <w:r w:rsidRPr="00872B66">
        <w:rPr>
          <w:b/>
          <w:sz w:val="28"/>
        </w:rPr>
        <w:t>ных</w:t>
      </w:r>
      <w:r w:rsidRPr="00872B66">
        <w:rPr>
          <w:b/>
          <w:spacing w:val="-15"/>
          <w:sz w:val="28"/>
        </w:rPr>
        <w:t xml:space="preserve"> </w:t>
      </w:r>
      <w:r w:rsidRPr="00872B66">
        <w:rPr>
          <w:b/>
          <w:sz w:val="28"/>
        </w:rPr>
        <w:t>пластов и покрышек по результатам</w:t>
      </w:r>
      <w:r w:rsidR="009A2887" w:rsidRPr="00872B66">
        <w:rPr>
          <w:b/>
          <w:sz w:val="28"/>
        </w:rPr>
        <w:t xml:space="preserve"> </w:t>
      </w:r>
      <w:r w:rsidRPr="00872B66">
        <w:rPr>
          <w:b/>
          <w:sz w:val="28"/>
        </w:rPr>
        <w:t>анализов керна</w:t>
      </w:r>
      <w:bookmarkEnd w:id="15"/>
    </w:p>
    <w:p w14:paraId="2F9A1624"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 xml:space="preserve">Изучение кернов в лабораторных условиях остается ключевым этапом в анализе эффективности методов увеличения нефтеотдачи, особенно в условиях </w:t>
      </w:r>
      <w:proofErr w:type="spellStart"/>
      <w:r w:rsidRPr="005149EC">
        <w:rPr>
          <w:rFonts w:ascii="Times New Roman" w:hAnsi="Times New Roman" w:cs="Times New Roman"/>
          <w:sz w:val="28"/>
          <w:szCs w:val="28"/>
        </w:rPr>
        <w:t>низкопроницаемых</w:t>
      </w:r>
      <w:proofErr w:type="spellEnd"/>
      <w:r w:rsidRPr="005149EC">
        <w:rPr>
          <w:rFonts w:ascii="Times New Roman" w:hAnsi="Times New Roman" w:cs="Times New Roman"/>
          <w:sz w:val="28"/>
          <w:szCs w:val="28"/>
        </w:rPr>
        <w:t xml:space="preserve"> и трещиноватых коллекторов. Такие исследования позволяют выявить влияние различных факторов – от физико-химических свойств закачиваемых агентов до морфологии порового пространства – на распределение остаточной нефти и продуктивность пластов. В представленных работах рассматриваются современные подходы к экспериментальной оценке процессов вытеснения нефти, а также методики характеристики пород, имеющие непосредственное значение для проектирования и оптимизации разработки трудноизвлекаемых запасов.</w:t>
      </w:r>
    </w:p>
    <w:p w14:paraId="455039EC"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В работе [</w:t>
      </w:r>
      <w:r w:rsidR="002253F6" w:rsidRPr="00237573">
        <w:rPr>
          <w:rFonts w:ascii="Times New Roman" w:hAnsi="Times New Roman" w:cs="Times New Roman"/>
          <w:sz w:val="28"/>
          <w:szCs w:val="28"/>
        </w:rPr>
        <w:fldChar w:fldCharType="begin"/>
      </w:r>
      <w:r w:rsidR="002253F6" w:rsidRPr="00237573">
        <w:rPr>
          <w:rFonts w:ascii="Times New Roman" w:hAnsi="Times New Roman" w:cs="Times New Roman"/>
          <w:sz w:val="28"/>
          <w:szCs w:val="28"/>
        </w:rPr>
        <w:instrText xml:space="preserve"> REF _Ref197724539 \r \h  \* MERGEFORMAT </w:instrText>
      </w:r>
      <w:r w:rsidR="002253F6" w:rsidRPr="00237573">
        <w:rPr>
          <w:rFonts w:ascii="Times New Roman" w:hAnsi="Times New Roman" w:cs="Times New Roman"/>
          <w:sz w:val="28"/>
          <w:szCs w:val="28"/>
        </w:rPr>
      </w:r>
      <w:r w:rsidR="002253F6" w:rsidRPr="00237573">
        <w:rPr>
          <w:rFonts w:ascii="Times New Roman" w:hAnsi="Times New Roman" w:cs="Times New Roman"/>
          <w:sz w:val="28"/>
          <w:szCs w:val="28"/>
        </w:rPr>
        <w:fldChar w:fldCharType="separate"/>
      </w:r>
      <w:r w:rsidR="00BA3847" w:rsidRPr="00237573">
        <w:rPr>
          <w:rFonts w:ascii="Times New Roman" w:hAnsi="Times New Roman" w:cs="Times New Roman"/>
          <w:sz w:val="28"/>
          <w:szCs w:val="28"/>
        </w:rPr>
        <w:t>9</w:t>
      </w:r>
      <w:r w:rsidR="002253F6" w:rsidRPr="00237573">
        <w:rPr>
          <w:rFonts w:ascii="Times New Roman" w:hAnsi="Times New Roman" w:cs="Times New Roman"/>
          <w:sz w:val="28"/>
          <w:szCs w:val="28"/>
        </w:rPr>
        <w:fldChar w:fldCharType="end"/>
      </w:r>
      <w:r w:rsidRPr="005149EC">
        <w:rPr>
          <w:rFonts w:ascii="Times New Roman" w:hAnsi="Times New Roman" w:cs="Times New Roman"/>
          <w:sz w:val="28"/>
          <w:szCs w:val="28"/>
        </w:rPr>
        <w:t xml:space="preserve">] представлено сравнительное лабораторное исследование вытеснения нефти из </w:t>
      </w:r>
      <w:proofErr w:type="spellStart"/>
      <w:r w:rsidRPr="005149EC">
        <w:rPr>
          <w:rFonts w:ascii="Times New Roman" w:hAnsi="Times New Roman" w:cs="Times New Roman"/>
          <w:sz w:val="28"/>
          <w:szCs w:val="28"/>
        </w:rPr>
        <w:t>низкопроницаемых</w:t>
      </w:r>
      <w:proofErr w:type="spellEnd"/>
      <w:r w:rsidRPr="005149EC">
        <w:rPr>
          <w:rFonts w:ascii="Times New Roman" w:hAnsi="Times New Roman" w:cs="Times New Roman"/>
          <w:sz w:val="28"/>
          <w:szCs w:val="28"/>
        </w:rPr>
        <w:t xml:space="preserve"> кернов с использованием различных закачиваемых агентов – CO</w:t>
      </w:r>
      <w:r w:rsidRPr="005149EC">
        <w:rPr>
          <w:rFonts w:ascii="Times New Roman" w:hAnsi="Times New Roman" w:cs="Times New Roman"/>
          <w:sz w:val="28"/>
          <w:szCs w:val="28"/>
          <w:vertAlign w:val="subscript"/>
        </w:rPr>
        <w:t>2</w:t>
      </w:r>
      <w:r w:rsidRPr="005149EC">
        <w:rPr>
          <w:rFonts w:ascii="Times New Roman" w:hAnsi="Times New Roman" w:cs="Times New Roman"/>
          <w:sz w:val="28"/>
          <w:szCs w:val="28"/>
        </w:rPr>
        <w:t xml:space="preserve"> в сверхкритическом состоянии, азота и воды. Авторы показали, что наибольшая эффективность достигается при применении ScCO</w:t>
      </w:r>
      <w:r w:rsidRPr="005149EC">
        <w:rPr>
          <w:rFonts w:ascii="Times New Roman" w:hAnsi="Times New Roman" w:cs="Times New Roman"/>
          <w:sz w:val="28"/>
          <w:szCs w:val="28"/>
          <w:vertAlign w:val="subscript"/>
        </w:rPr>
        <w:t>2</w:t>
      </w:r>
      <w:r w:rsidRPr="005149EC">
        <w:rPr>
          <w:rFonts w:ascii="Times New Roman" w:hAnsi="Times New Roman" w:cs="Times New Roman"/>
          <w:sz w:val="28"/>
          <w:szCs w:val="28"/>
        </w:rPr>
        <w:t xml:space="preserve"> благодаря его способности достигать условий </w:t>
      </w:r>
      <w:proofErr w:type="spellStart"/>
      <w:r w:rsidRPr="005149EC">
        <w:rPr>
          <w:rFonts w:ascii="Times New Roman" w:hAnsi="Times New Roman" w:cs="Times New Roman"/>
          <w:sz w:val="28"/>
          <w:szCs w:val="28"/>
        </w:rPr>
        <w:t>взаиморастворимости</w:t>
      </w:r>
      <w:proofErr w:type="spellEnd"/>
      <w:r w:rsidRPr="005149EC">
        <w:rPr>
          <w:rFonts w:ascii="Times New Roman" w:hAnsi="Times New Roman" w:cs="Times New Roman"/>
          <w:sz w:val="28"/>
          <w:szCs w:val="28"/>
        </w:rPr>
        <w:t xml:space="preserve"> с нефтью. Это подчеркивает необходимость точного подбора агента при разработке нетрадиционных коллекторов.</w:t>
      </w:r>
    </w:p>
    <w:p w14:paraId="31CADA38"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В исследовании [</w:t>
      </w:r>
      <w:r w:rsidR="002253F6">
        <w:fldChar w:fldCharType="begin"/>
      </w:r>
      <w:r w:rsidR="002253F6">
        <w:instrText xml:space="preserve"> REF _Ref197724594 \r \h  \* MERGEFORMAT </w:instrText>
      </w:r>
      <w:r w:rsidR="002253F6">
        <w:fldChar w:fldCharType="separate"/>
      </w:r>
      <w:r w:rsidR="00BA3847" w:rsidRPr="00BA3847">
        <w:rPr>
          <w:rFonts w:ascii="Times New Roman" w:hAnsi="Times New Roman" w:cs="Times New Roman"/>
          <w:sz w:val="28"/>
          <w:szCs w:val="28"/>
        </w:rPr>
        <w:t>10</w:t>
      </w:r>
      <w:r w:rsidR="002253F6">
        <w:fldChar w:fldCharType="end"/>
      </w:r>
      <w:r w:rsidRPr="005149EC">
        <w:rPr>
          <w:rFonts w:ascii="Times New Roman" w:hAnsi="Times New Roman" w:cs="Times New Roman"/>
          <w:sz w:val="28"/>
          <w:szCs w:val="28"/>
        </w:rPr>
        <w:t>] проанализированы особенности извлечения нефти при циклической закачке карбонизированной воды (CWI) в условиях, приближенных к пластовым. Хотя эффективность CWI оказалась ниже по сравнению с CO₂, она существенно превосходит водную закачку. Применение ядерного магнитного резонанса (ЯМР) позволило отследить изменение насыщенности пор различного размера, подтвердив преимущество CWI в разработке плотных коллекторов.</w:t>
      </w:r>
    </w:p>
    <w:p w14:paraId="4E2254C2"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Работа [</w:t>
      </w:r>
      <w:r w:rsidR="002253F6">
        <w:fldChar w:fldCharType="begin"/>
      </w:r>
      <w:r w:rsidR="002253F6">
        <w:instrText xml:space="preserve"> REF _Ref197724637 \r \h  \* MERGEFORMAT </w:instrText>
      </w:r>
      <w:r w:rsidR="002253F6">
        <w:fldChar w:fldCharType="separate"/>
      </w:r>
      <w:r w:rsidR="00BA3847" w:rsidRPr="00BA3847">
        <w:rPr>
          <w:rFonts w:ascii="Times New Roman" w:hAnsi="Times New Roman" w:cs="Times New Roman"/>
          <w:sz w:val="28"/>
          <w:szCs w:val="28"/>
        </w:rPr>
        <w:t>11</w:t>
      </w:r>
      <w:r w:rsidR="002253F6">
        <w:fldChar w:fldCharType="end"/>
      </w:r>
      <w:r w:rsidRPr="005149EC">
        <w:rPr>
          <w:rFonts w:ascii="Times New Roman" w:hAnsi="Times New Roman" w:cs="Times New Roman"/>
          <w:sz w:val="28"/>
          <w:szCs w:val="28"/>
        </w:rPr>
        <w:t>] посвящена изучению влияния природных трещин на проницаемость кернов из плотных пород. Показано, что характер и заполнение трещин существенно изменяют чувствительность проницаемости к пластовому давлению, что особенно важно при моделировании фильтрационных процессов в трещиноватых резервуарах.</w:t>
      </w:r>
    </w:p>
    <w:p w14:paraId="161A7C15"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Исследование [</w:t>
      </w:r>
      <w:r w:rsidR="002253F6">
        <w:fldChar w:fldCharType="begin"/>
      </w:r>
      <w:r w:rsidR="002253F6">
        <w:instrText xml:space="preserve"> REF _Ref197724673 \r \h  \* MERGEFORMAT </w:instrText>
      </w:r>
      <w:r w:rsidR="002253F6">
        <w:fldChar w:fldCharType="separate"/>
      </w:r>
      <w:r w:rsidR="00BA3847" w:rsidRPr="00BA3847">
        <w:rPr>
          <w:rFonts w:ascii="Times New Roman" w:hAnsi="Times New Roman" w:cs="Times New Roman"/>
          <w:sz w:val="28"/>
          <w:szCs w:val="28"/>
        </w:rPr>
        <w:t>12</w:t>
      </w:r>
      <w:r w:rsidR="002253F6">
        <w:fldChar w:fldCharType="end"/>
      </w:r>
      <w:r w:rsidRPr="005149EC">
        <w:rPr>
          <w:rFonts w:ascii="Times New Roman" w:hAnsi="Times New Roman" w:cs="Times New Roman"/>
          <w:sz w:val="28"/>
          <w:szCs w:val="28"/>
        </w:rPr>
        <w:t xml:space="preserve">] направлено на определение остаточной </w:t>
      </w:r>
      <w:proofErr w:type="spellStart"/>
      <w:r w:rsidRPr="005149EC">
        <w:rPr>
          <w:rFonts w:ascii="Times New Roman" w:hAnsi="Times New Roman" w:cs="Times New Roman"/>
          <w:sz w:val="28"/>
          <w:szCs w:val="28"/>
        </w:rPr>
        <w:t>нефтенасыщенности</w:t>
      </w:r>
      <w:proofErr w:type="spellEnd"/>
      <w:r w:rsidRPr="005149EC">
        <w:rPr>
          <w:rFonts w:ascii="Times New Roman" w:hAnsi="Times New Roman" w:cs="Times New Roman"/>
          <w:sz w:val="28"/>
          <w:szCs w:val="28"/>
        </w:rPr>
        <w:t xml:space="preserve"> в различных типах кернов после </w:t>
      </w:r>
      <w:proofErr w:type="spellStart"/>
      <w:r w:rsidRPr="005149EC">
        <w:rPr>
          <w:rFonts w:ascii="Times New Roman" w:hAnsi="Times New Roman" w:cs="Times New Roman"/>
          <w:sz w:val="28"/>
          <w:szCs w:val="28"/>
        </w:rPr>
        <w:t>немиссимисной</w:t>
      </w:r>
      <w:proofErr w:type="spellEnd"/>
      <w:r w:rsidRPr="005149EC">
        <w:rPr>
          <w:rFonts w:ascii="Times New Roman" w:hAnsi="Times New Roman" w:cs="Times New Roman"/>
          <w:sz w:val="28"/>
          <w:szCs w:val="28"/>
        </w:rPr>
        <w:t xml:space="preserve"> CO</w:t>
      </w:r>
      <w:r w:rsidRPr="005149EC">
        <w:rPr>
          <w:rFonts w:ascii="Times New Roman" w:hAnsi="Times New Roman" w:cs="Times New Roman"/>
          <w:sz w:val="28"/>
          <w:szCs w:val="28"/>
          <w:vertAlign w:val="subscript"/>
        </w:rPr>
        <w:t>2</w:t>
      </w:r>
      <w:r w:rsidRPr="005149EC">
        <w:rPr>
          <w:rFonts w:ascii="Times New Roman" w:hAnsi="Times New Roman" w:cs="Times New Roman"/>
          <w:sz w:val="28"/>
          <w:szCs w:val="28"/>
        </w:rPr>
        <w:t>-закачки. Установлено, что степень смачиваемости и гетерогенность керна значительно влияют на распределение остаточной нефти, особенно в микропорах, что требует особого внимания при проектировании процессов увеличения нефтеотдачи.</w:t>
      </w:r>
    </w:p>
    <w:p w14:paraId="1116F0CC"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В обзоре [</w:t>
      </w:r>
      <w:r w:rsidR="002253F6">
        <w:fldChar w:fldCharType="begin"/>
      </w:r>
      <w:r w:rsidR="002253F6">
        <w:instrText xml:space="preserve"> REF _Ref197724715 \r \h  \*</w:instrText>
      </w:r>
      <w:r w:rsidR="002253F6">
        <w:instrText xml:space="preserve"> MERGEFORMAT </w:instrText>
      </w:r>
      <w:r w:rsidR="002253F6">
        <w:fldChar w:fldCharType="separate"/>
      </w:r>
      <w:r w:rsidR="00BA3847" w:rsidRPr="00BA3847">
        <w:rPr>
          <w:rFonts w:ascii="Times New Roman" w:hAnsi="Times New Roman" w:cs="Times New Roman"/>
          <w:sz w:val="28"/>
          <w:szCs w:val="28"/>
        </w:rPr>
        <w:t>13</w:t>
      </w:r>
      <w:r w:rsidR="002253F6">
        <w:fldChar w:fldCharType="end"/>
      </w:r>
      <w:r w:rsidRPr="005149EC">
        <w:rPr>
          <w:rFonts w:ascii="Times New Roman" w:hAnsi="Times New Roman" w:cs="Times New Roman"/>
          <w:sz w:val="28"/>
          <w:szCs w:val="28"/>
        </w:rPr>
        <w:t xml:space="preserve">] рассмотрены результаты полувековых исследований, лабораторных и промысловых испытаний полимерного </w:t>
      </w:r>
      <w:proofErr w:type="spellStart"/>
      <w:r w:rsidRPr="005149EC">
        <w:rPr>
          <w:rFonts w:ascii="Times New Roman" w:hAnsi="Times New Roman" w:cs="Times New Roman"/>
          <w:sz w:val="28"/>
          <w:szCs w:val="28"/>
        </w:rPr>
        <w:t>заводнения</w:t>
      </w:r>
      <w:proofErr w:type="spellEnd"/>
      <w:r w:rsidRPr="005149EC">
        <w:rPr>
          <w:rFonts w:ascii="Times New Roman" w:hAnsi="Times New Roman" w:cs="Times New Roman"/>
          <w:sz w:val="28"/>
          <w:szCs w:val="28"/>
        </w:rPr>
        <w:t xml:space="preserve"> в пластах тяжелой нефти. Подчеркивается, что лабораторные испытания на керне являются основой для последующего масштабирования и выбора подходящих параметров для реализации технологии на месторождениях.</w:t>
      </w:r>
    </w:p>
    <w:p w14:paraId="38207A4E"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Работа [</w:t>
      </w:r>
      <w:r w:rsidR="002253F6">
        <w:fldChar w:fldCharType="begin"/>
      </w:r>
      <w:r w:rsidR="002253F6">
        <w:instrText xml:space="preserve"> REF _Ref197724813 \r \h  \* MERGEFORMAT </w:instrText>
      </w:r>
      <w:r w:rsidR="002253F6">
        <w:fldChar w:fldCharType="separate"/>
      </w:r>
      <w:r w:rsidR="00BA3847" w:rsidRPr="00BA3847">
        <w:rPr>
          <w:rFonts w:ascii="Times New Roman" w:hAnsi="Times New Roman" w:cs="Times New Roman"/>
          <w:sz w:val="28"/>
          <w:szCs w:val="28"/>
        </w:rPr>
        <w:t>14</w:t>
      </w:r>
      <w:r w:rsidR="002253F6">
        <w:fldChar w:fldCharType="end"/>
      </w:r>
      <w:r w:rsidRPr="005149EC">
        <w:rPr>
          <w:rFonts w:ascii="Times New Roman" w:hAnsi="Times New Roman" w:cs="Times New Roman"/>
          <w:sz w:val="28"/>
          <w:szCs w:val="28"/>
        </w:rPr>
        <w:t xml:space="preserve">] демонстрирует возможности центрифугирования и ЯМР в комплексной характеристике кернов из сланцевой толщи </w:t>
      </w:r>
      <w:proofErr w:type="spellStart"/>
      <w:r w:rsidRPr="005149EC">
        <w:rPr>
          <w:rFonts w:ascii="Times New Roman" w:hAnsi="Times New Roman" w:cs="Times New Roman"/>
          <w:sz w:val="28"/>
          <w:szCs w:val="28"/>
        </w:rPr>
        <w:t>Bakken</w:t>
      </w:r>
      <w:proofErr w:type="spellEnd"/>
      <w:r w:rsidRPr="005149EC">
        <w:rPr>
          <w:rFonts w:ascii="Times New Roman" w:hAnsi="Times New Roman" w:cs="Times New Roman"/>
          <w:sz w:val="28"/>
          <w:szCs w:val="28"/>
        </w:rPr>
        <w:t>. Совмещение методов позволило оперативно получить данные по пористости, прони</w:t>
      </w:r>
      <w:r w:rsidRPr="005149EC">
        <w:rPr>
          <w:rFonts w:ascii="Times New Roman" w:hAnsi="Times New Roman" w:cs="Times New Roman"/>
          <w:sz w:val="28"/>
          <w:szCs w:val="28"/>
        </w:rPr>
        <w:lastRenderedPageBreak/>
        <w:t>цаемости и распределению по размеру пор, что критично для корректного моделирования разработки плотных коллекторов.</w:t>
      </w:r>
    </w:p>
    <w:p w14:paraId="5100E504" w14:textId="77777777" w:rsidR="005149EC" w:rsidRPr="005149EC" w:rsidRDefault="005149EC" w:rsidP="009D0B94">
      <w:pPr>
        <w:spacing w:after="0" w:line="240" w:lineRule="auto"/>
        <w:ind w:firstLine="567"/>
        <w:jc w:val="both"/>
        <w:rPr>
          <w:rFonts w:ascii="Times New Roman" w:hAnsi="Times New Roman" w:cs="Times New Roman"/>
          <w:sz w:val="28"/>
          <w:szCs w:val="28"/>
        </w:rPr>
      </w:pPr>
      <w:r w:rsidRPr="005149EC">
        <w:rPr>
          <w:rFonts w:ascii="Times New Roman" w:hAnsi="Times New Roman" w:cs="Times New Roman"/>
          <w:sz w:val="28"/>
          <w:szCs w:val="28"/>
        </w:rPr>
        <w:t>В работе [</w:t>
      </w:r>
      <w:r w:rsidR="002253F6">
        <w:fldChar w:fldCharType="begin"/>
      </w:r>
      <w:r w:rsidR="002253F6">
        <w:instrText xml:space="preserve"> REF _Ref197724856 \r \h  \* MERGEFORMAT </w:instrText>
      </w:r>
      <w:r w:rsidR="002253F6">
        <w:fldChar w:fldCharType="separate"/>
      </w:r>
      <w:r w:rsidR="00BA3847" w:rsidRPr="00BA3847">
        <w:rPr>
          <w:rFonts w:ascii="Times New Roman" w:hAnsi="Times New Roman" w:cs="Times New Roman"/>
          <w:sz w:val="28"/>
          <w:szCs w:val="28"/>
        </w:rPr>
        <w:t>15</w:t>
      </w:r>
      <w:r w:rsidR="002253F6">
        <w:fldChar w:fldCharType="end"/>
      </w:r>
      <w:r w:rsidRPr="005149EC">
        <w:rPr>
          <w:rFonts w:ascii="Times New Roman" w:hAnsi="Times New Roman" w:cs="Times New Roman"/>
          <w:sz w:val="28"/>
          <w:szCs w:val="28"/>
        </w:rPr>
        <w:t xml:space="preserve">] представлены результаты лабораторных опытов по закачке воды, газа и </w:t>
      </w:r>
      <w:proofErr w:type="gramStart"/>
      <w:r w:rsidRPr="005149EC">
        <w:rPr>
          <w:rFonts w:ascii="Times New Roman" w:hAnsi="Times New Roman" w:cs="Times New Roman"/>
          <w:sz w:val="28"/>
          <w:szCs w:val="28"/>
        </w:rPr>
        <w:t>водо-газовой</w:t>
      </w:r>
      <w:proofErr w:type="gramEnd"/>
      <w:r w:rsidRPr="005149EC">
        <w:rPr>
          <w:rFonts w:ascii="Times New Roman" w:hAnsi="Times New Roman" w:cs="Times New Roman"/>
          <w:sz w:val="28"/>
          <w:szCs w:val="28"/>
        </w:rPr>
        <w:t xml:space="preserve"> смеси (WAG). Керновые эксперименты на карбонатных породах подтвердили более высокую эффективность WAG-процесса по сравнению с отдельной водной или газовой закачкой, что делает его перспективным методом повышения нефтеотдачи в масляно-смачиваемых коллекторах.</w:t>
      </w:r>
    </w:p>
    <w:p w14:paraId="2A5EACC3" w14:textId="77777777" w:rsidR="00AE0B2D" w:rsidRPr="00872B66" w:rsidRDefault="00AE0B2D" w:rsidP="009D0B94">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Отложения продуктивных горизонтов неоком-альбских отложений, с учетом нового исследованного керна и изменений в отбивках, представлены 700,8 м керна, фильтрационно-емкостные свойства пород изучены по 1980 образцам, из которых 1082, т.е. 55% от исследованных образцов являются представительными для пород коллекторов </w:t>
      </w:r>
      <w:r w:rsidR="00BD7A98" w:rsidRPr="005325C4">
        <w:rPr>
          <w:rFonts w:ascii="Times New Roman" w:hAnsi="Times New Roman" w:cs="Times New Roman"/>
          <w:sz w:val="28"/>
          <w:szCs w:val="28"/>
        </w:rPr>
        <w:t>[</w:t>
      </w:r>
      <w:r w:rsidR="0081288B">
        <w:rPr>
          <w:rFonts w:ascii="Times New Roman" w:hAnsi="Times New Roman" w:cs="Times New Roman"/>
          <w:sz w:val="28"/>
          <w:szCs w:val="28"/>
        </w:rPr>
        <w:fldChar w:fldCharType="begin"/>
      </w:r>
      <w:r w:rsidR="005149EC">
        <w:rPr>
          <w:rFonts w:ascii="Times New Roman" w:hAnsi="Times New Roman" w:cs="Times New Roman"/>
          <w:sz w:val="28"/>
          <w:szCs w:val="28"/>
        </w:rPr>
        <w:instrText xml:space="preserve"> REF _Ref220935075 \r \h </w:instrText>
      </w:r>
      <w:r w:rsidR="0081288B">
        <w:rPr>
          <w:rFonts w:ascii="Times New Roman" w:hAnsi="Times New Roman" w:cs="Times New Roman"/>
          <w:sz w:val="28"/>
          <w:szCs w:val="28"/>
        </w:rPr>
      </w:r>
      <w:r w:rsidR="0081288B">
        <w:rPr>
          <w:rFonts w:ascii="Times New Roman" w:hAnsi="Times New Roman" w:cs="Times New Roman"/>
          <w:sz w:val="28"/>
          <w:szCs w:val="28"/>
        </w:rPr>
        <w:fldChar w:fldCharType="separate"/>
      </w:r>
      <w:r w:rsidR="00BA3847">
        <w:rPr>
          <w:rFonts w:ascii="Times New Roman" w:hAnsi="Times New Roman" w:cs="Times New Roman"/>
          <w:sz w:val="28"/>
          <w:szCs w:val="28"/>
        </w:rPr>
        <w:t>16</w:t>
      </w:r>
      <w:r w:rsidR="0081288B">
        <w:rPr>
          <w:rFonts w:ascii="Times New Roman" w:hAnsi="Times New Roman" w:cs="Times New Roman"/>
          <w:sz w:val="28"/>
          <w:szCs w:val="28"/>
        </w:rPr>
        <w:fldChar w:fldCharType="end"/>
      </w:r>
      <w:r w:rsidR="00440FBF">
        <w:rPr>
          <w:rFonts w:ascii="Times New Roman" w:hAnsi="Times New Roman" w:cs="Times New Roman"/>
          <w:sz w:val="28"/>
          <w:szCs w:val="28"/>
        </w:rPr>
        <w:t>,93</w:t>
      </w:r>
      <w:r w:rsidR="00BD7A98" w:rsidRPr="005325C4">
        <w:rPr>
          <w:rFonts w:ascii="Times New Roman" w:hAnsi="Times New Roman" w:cs="Times New Roman"/>
          <w:sz w:val="28"/>
          <w:szCs w:val="28"/>
        </w:rPr>
        <w:t>]</w:t>
      </w:r>
      <w:r w:rsidR="005325C4" w:rsidRPr="00872B66">
        <w:rPr>
          <w:rFonts w:ascii="Times New Roman" w:hAnsi="Times New Roman" w:cs="Times New Roman"/>
          <w:sz w:val="28"/>
          <w:szCs w:val="28"/>
        </w:rPr>
        <w:t>.</w:t>
      </w:r>
    </w:p>
    <w:p w14:paraId="0D16744F" w14:textId="77777777" w:rsidR="00DA2AE4" w:rsidRDefault="00DA2AE4" w:rsidP="009D0B94">
      <w:pPr>
        <w:tabs>
          <w:tab w:val="left" w:pos="1276"/>
        </w:tabs>
        <w:spacing w:after="0" w:line="240" w:lineRule="auto"/>
        <w:ind w:firstLine="567"/>
        <w:jc w:val="both"/>
        <w:rPr>
          <w:rFonts w:ascii="Times New Roman" w:hAnsi="Times New Roman" w:cs="Times New Roman"/>
          <w:sz w:val="28"/>
        </w:rPr>
      </w:pPr>
      <w:r w:rsidRPr="00872B66">
        <w:rPr>
          <w:rFonts w:ascii="Times New Roman" w:hAnsi="Times New Roman" w:cs="Times New Roman"/>
          <w:sz w:val="28"/>
        </w:rPr>
        <w:t>Весь вновь изученный керн, за исключением керна из скважины 200-Ог, представляет отложения продуктивных горизонтов К</w:t>
      </w:r>
      <w:r w:rsidRPr="00872B66">
        <w:rPr>
          <w:rFonts w:ascii="Times New Roman" w:hAnsi="Times New Roman" w:cs="Times New Roman"/>
          <w:sz w:val="28"/>
          <w:vertAlign w:val="subscript"/>
        </w:rPr>
        <w:t>1</w:t>
      </w:r>
      <w:r w:rsidRPr="00872B66">
        <w:rPr>
          <w:rFonts w:ascii="Times New Roman" w:hAnsi="Times New Roman" w:cs="Times New Roman"/>
          <w:sz w:val="28"/>
        </w:rPr>
        <w:t>al, К</w:t>
      </w:r>
      <w:r w:rsidRPr="00872B66">
        <w:rPr>
          <w:rFonts w:ascii="Times New Roman" w:hAnsi="Times New Roman" w:cs="Times New Roman"/>
          <w:sz w:val="28"/>
          <w:vertAlign w:val="subscript"/>
        </w:rPr>
        <w:t>1</w:t>
      </w:r>
      <w:r w:rsidRPr="00872B66">
        <w:rPr>
          <w:rFonts w:ascii="Times New Roman" w:hAnsi="Times New Roman" w:cs="Times New Roman"/>
          <w:sz w:val="28"/>
        </w:rPr>
        <w:t>a и К</w:t>
      </w:r>
      <w:r w:rsidRPr="00872B66">
        <w:rPr>
          <w:rFonts w:ascii="Times New Roman" w:hAnsi="Times New Roman" w:cs="Times New Roman"/>
          <w:sz w:val="28"/>
          <w:vertAlign w:val="subscript"/>
        </w:rPr>
        <w:t>1</w:t>
      </w:r>
      <w:r w:rsidRPr="00872B66">
        <w:rPr>
          <w:rFonts w:ascii="Times New Roman" w:hAnsi="Times New Roman" w:cs="Times New Roman"/>
          <w:sz w:val="28"/>
        </w:rPr>
        <w:t xml:space="preserve">nc, значительная часть керна представляет отложения продуктивных пластов-коллекторов, выделенных по ГИС – из 260 исследованных образцов 240 представляют коллектор </w:t>
      </w:r>
      <w:r w:rsidR="00980DE8">
        <w:rPr>
          <w:rFonts w:ascii="Times New Roman" w:hAnsi="Times New Roman" w:cs="Times New Roman"/>
          <w:sz w:val="28"/>
          <w:lang w:val="uk-UA"/>
        </w:rPr>
        <w:t xml:space="preserve">– </w:t>
      </w:r>
      <w:r w:rsidRPr="00872B66">
        <w:rPr>
          <w:rFonts w:ascii="Times New Roman" w:hAnsi="Times New Roman" w:cs="Times New Roman"/>
          <w:sz w:val="28"/>
        </w:rPr>
        <w:t>92 %</w:t>
      </w:r>
      <w:r w:rsidR="00752BC5">
        <w:rPr>
          <w:rFonts w:ascii="Times New Roman" w:hAnsi="Times New Roman" w:cs="Times New Roman"/>
          <w:sz w:val="28"/>
          <w:lang w:val="uk-UA"/>
        </w:rPr>
        <w:t xml:space="preserve"> (</w:t>
      </w:r>
      <w:proofErr w:type="spellStart"/>
      <w:r w:rsidR="00752BC5">
        <w:rPr>
          <w:rFonts w:ascii="Times New Roman" w:hAnsi="Times New Roman" w:cs="Times New Roman"/>
          <w:sz w:val="28"/>
          <w:lang w:val="uk-UA"/>
        </w:rPr>
        <w:t>таблица</w:t>
      </w:r>
      <w:proofErr w:type="spellEnd"/>
      <w:r w:rsidR="00752BC5">
        <w:rPr>
          <w:rFonts w:ascii="Times New Roman" w:hAnsi="Times New Roman" w:cs="Times New Roman"/>
          <w:sz w:val="28"/>
          <w:lang w:val="uk-UA"/>
        </w:rPr>
        <w:t xml:space="preserve"> </w:t>
      </w:r>
      <w:r w:rsidR="00980DE8">
        <w:rPr>
          <w:rFonts w:ascii="Times New Roman" w:hAnsi="Times New Roman" w:cs="Times New Roman"/>
          <w:sz w:val="28"/>
          <w:lang w:val="uk-UA"/>
        </w:rPr>
        <w:t>1.1</w:t>
      </w:r>
      <w:r w:rsidRPr="00872B66">
        <w:rPr>
          <w:rFonts w:ascii="Times New Roman" w:hAnsi="Times New Roman" w:cs="Times New Roman"/>
          <w:sz w:val="28"/>
        </w:rPr>
        <w:t>).</w:t>
      </w:r>
    </w:p>
    <w:p w14:paraId="3178A868" w14:textId="77777777" w:rsidR="00D91282" w:rsidRDefault="00980DE8" w:rsidP="00891FFB">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По новому керну выполнен гамма-каротаж, колонка керна распилена вдоль, срез керна сфотографирован в обычном и ультрафиолетовом свете, выполнено </w:t>
      </w:r>
      <w:proofErr w:type="spellStart"/>
      <w:r w:rsidRPr="00872B66">
        <w:rPr>
          <w:rFonts w:ascii="Times New Roman" w:hAnsi="Times New Roman" w:cs="Times New Roman"/>
          <w:sz w:val="28"/>
          <w:szCs w:val="28"/>
        </w:rPr>
        <w:t>макроописание</w:t>
      </w:r>
      <w:proofErr w:type="spellEnd"/>
      <w:r w:rsidRPr="00872B66">
        <w:rPr>
          <w:rFonts w:ascii="Times New Roman" w:hAnsi="Times New Roman" w:cs="Times New Roman"/>
          <w:sz w:val="28"/>
          <w:szCs w:val="28"/>
        </w:rPr>
        <w:t xml:space="preserve"> пород. На цилиндрических образцах пород диаметром 1,5”, очищенных от солей и углеводородов, определялись плотность зерен (</w:t>
      </w:r>
      <w:proofErr w:type="spellStart"/>
      <w:r w:rsidRPr="00872B66">
        <w:rPr>
          <w:rFonts w:ascii="Times New Roman" w:hAnsi="Times New Roman" w:cs="Times New Roman"/>
          <w:sz w:val="28"/>
          <w:szCs w:val="28"/>
        </w:rPr>
        <w:t>ρ</w:t>
      </w:r>
      <w:r w:rsidRPr="00872B66">
        <w:rPr>
          <w:rFonts w:ascii="Times New Roman" w:hAnsi="Times New Roman" w:cs="Times New Roman"/>
          <w:sz w:val="28"/>
          <w:szCs w:val="28"/>
          <w:vertAlign w:val="subscript"/>
        </w:rPr>
        <w:t>з</w:t>
      </w:r>
      <w:proofErr w:type="spellEnd"/>
      <w:r w:rsidRPr="00872B66">
        <w:rPr>
          <w:rFonts w:ascii="Times New Roman" w:hAnsi="Times New Roman" w:cs="Times New Roman"/>
          <w:sz w:val="28"/>
          <w:szCs w:val="28"/>
        </w:rPr>
        <w:t>) и пористость по гелию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проницаемость для газа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водонасыщенность</w:t>
      </w:r>
      <w:proofErr w:type="spellEnd"/>
      <w:r w:rsidRPr="00872B66">
        <w:rPr>
          <w:rFonts w:ascii="Times New Roman" w:hAnsi="Times New Roman" w:cs="Times New Roman"/>
          <w:sz w:val="28"/>
          <w:szCs w:val="28"/>
        </w:rPr>
        <w:t xml:space="preserve"> методом Дина-Старка (</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w:t>
      </w:r>
      <w:proofErr w:type="spellEnd"/>
      <w:r w:rsidRPr="00872B66">
        <w:rPr>
          <w:rFonts w:ascii="Times New Roman" w:hAnsi="Times New Roman" w:cs="Times New Roman"/>
          <w:sz w:val="28"/>
          <w:szCs w:val="28"/>
        </w:rPr>
        <w:t>)</w:t>
      </w:r>
      <w:r>
        <w:rPr>
          <w:rFonts w:ascii="Times New Roman" w:hAnsi="Times New Roman" w:cs="Times New Roman"/>
          <w:sz w:val="28"/>
          <w:szCs w:val="28"/>
        </w:rPr>
        <w:t>.</w:t>
      </w:r>
    </w:p>
    <w:p w14:paraId="7CE16FF9" w14:textId="77777777" w:rsidR="00891FFB" w:rsidRPr="000B769C" w:rsidRDefault="00891FFB" w:rsidP="00891FFB">
      <w:pPr>
        <w:spacing w:after="0" w:line="240" w:lineRule="auto"/>
        <w:ind w:firstLine="567"/>
        <w:jc w:val="both"/>
        <w:rPr>
          <w:rFonts w:ascii="Times New Roman" w:hAnsi="Times New Roman" w:cs="Times New Roman"/>
          <w:sz w:val="28"/>
          <w:szCs w:val="28"/>
        </w:rPr>
      </w:pPr>
    </w:p>
    <w:p w14:paraId="6F91AD9F" w14:textId="77777777" w:rsidR="007767B6" w:rsidRPr="00980DE8" w:rsidRDefault="007767B6" w:rsidP="00752BC5">
      <w:pPr>
        <w:tabs>
          <w:tab w:val="left" w:pos="1276"/>
        </w:tabs>
        <w:spacing w:after="0" w:line="240" w:lineRule="auto"/>
        <w:jc w:val="both"/>
        <w:rPr>
          <w:rFonts w:ascii="Times New Roman" w:hAnsi="Times New Roman" w:cs="Times New Roman"/>
          <w:sz w:val="28"/>
        </w:rPr>
      </w:pPr>
      <w:r w:rsidRPr="00980DE8">
        <w:rPr>
          <w:rFonts w:ascii="Times New Roman" w:hAnsi="Times New Roman" w:cs="Times New Roman"/>
          <w:sz w:val="28"/>
        </w:rPr>
        <w:t xml:space="preserve">Таблица </w:t>
      </w:r>
      <w:r w:rsidR="009A2887" w:rsidRPr="00980DE8">
        <w:rPr>
          <w:rFonts w:ascii="Times New Roman" w:hAnsi="Times New Roman" w:cs="Times New Roman"/>
          <w:sz w:val="28"/>
        </w:rPr>
        <w:t>1</w:t>
      </w:r>
      <w:r w:rsidRPr="00980DE8">
        <w:rPr>
          <w:rFonts w:ascii="Times New Roman" w:hAnsi="Times New Roman" w:cs="Times New Roman"/>
          <w:sz w:val="28"/>
        </w:rPr>
        <w:t>.1 – Характеристика ото</w:t>
      </w:r>
      <w:r w:rsidR="00D23FAC" w:rsidRPr="00980DE8">
        <w:rPr>
          <w:rFonts w:ascii="Times New Roman" w:hAnsi="Times New Roman" w:cs="Times New Roman"/>
          <w:sz w:val="28"/>
        </w:rPr>
        <w:t>б</w:t>
      </w:r>
      <w:r w:rsidRPr="00980DE8">
        <w:rPr>
          <w:rFonts w:ascii="Times New Roman" w:hAnsi="Times New Roman" w:cs="Times New Roman"/>
          <w:sz w:val="28"/>
        </w:rPr>
        <w:t>ра</w:t>
      </w:r>
      <w:r w:rsidR="00D23FAC" w:rsidRPr="00980DE8">
        <w:rPr>
          <w:rFonts w:ascii="Times New Roman" w:hAnsi="Times New Roman" w:cs="Times New Roman"/>
          <w:sz w:val="28"/>
        </w:rPr>
        <w:t>нного</w:t>
      </w:r>
      <w:r w:rsidRPr="00980DE8">
        <w:rPr>
          <w:rFonts w:ascii="Times New Roman" w:hAnsi="Times New Roman" w:cs="Times New Roman"/>
          <w:sz w:val="28"/>
        </w:rPr>
        <w:t xml:space="preserve"> керна из отложений продуктивных горизонто</w:t>
      </w:r>
      <w:r w:rsidR="001D2ACF" w:rsidRPr="00980DE8">
        <w:rPr>
          <w:rFonts w:ascii="Times New Roman" w:hAnsi="Times New Roman" w:cs="Times New Roman"/>
          <w:sz w:val="28"/>
        </w:rPr>
        <w:t>в</w:t>
      </w:r>
    </w:p>
    <w:p w14:paraId="42BEAADE" w14:textId="77777777" w:rsidR="007767B6" w:rsidRPr="00980DE8" w:rsidRDefault="007767B6" w:rsidP="00980DE8">
      <w:pPr>
        <w:tabs>
          <w:tab w:val="left" w:pos="1276"/>
        </w:tabs>
        <w:spacing w:after="0" w:line="240" w:lineRule="auto"/>
        <w:ind w:firstLine="709"/>
        <w:jc w:val="both"/>
        <w:rPr>
          <w:rFonts w:ascii="Times New Roman" w:hAnsi="Times New Roman" w:cs="Times New Roman"/>
          <w:sz w:val="28"/>
        </w:rPr>
      </w:pPr>
    </w:p>
    <w:tbl>
      <w:tblPr>
        <w:tblStyle w:val="TableNormal"/>
        <w:tblW w:w="89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237"/>
        <w:gridCol w:w="879"/>
        <w:gridCol w:w="2738"/>
        <w:gridCol w:w="2143"/>
        <w:gridCol w:w="1968"/>
      </w:tblGrid>
      <w:tr w:rsidR="007767B6" w:rsidRPr="00872B66" w14:paraId="1F6EDAF3" w14:textId="77777777" w:rsidTr="00980DE8">
        <w:trPr>
          <w:trHeight w:val="20"/>
        </w:trPr>
        <w:tc>
          <w:tcPr>
            <w:tcW w:w="1237" w:type="dxa"/>
            <w:vAlign w:val="center"/>
          </w:tcPr>
          <w:p w14:paraId="27ADD51A" w14:textId="77777777" w:rsidR="007767B6" w:rsidRPr="00872B66" w:rsidRDefault="007767B6" w:rsidP="002F4302">
            <w:pPr>
              <w:pStyle w:val="TableParagraph"/>
              <w:widowControl/>
              <w:jc w:val="center"/>
              <w:rPr>
                <w:b/>
                <w:sz w:val="24"/>
                <w:lang w:val="ru-RU"/>
              </w:rPr>
            </w:pPr>
            <w:r w:rsidRPr="00872B66">
              <w:rPr>
                <w:b/>
                <w:spacing w:val="-2"/>
                <w:sz w:val="24"/>
                <w:lang w:val="ru-RU"/>
              </w:rPr>
              <w:t>Гори</w:t>
            </w:r>
            <w:r w:rsidRPr="00872B66">
              <w:rPr>
                <w:b/>
                <w:spacing w:val="-4"/>
                <w:sz w:val="24"/>
                <w:lang w:val="ru-RU"/>
              </w:rPr>
              <w:t>зонт</w:t>
            </w:r>
          </w:p>
        </w:tc>
        <w:tc>
          <w:tcPr>
            <w:tcW w:w="879" w:type="dxa"/>
            <w:vAlign w:val="center"/>
          </w:tcPr>
          <w:p w14:paraId="52D500BD" w14:textId="77777777" w:rsidR="007767B6" w:rsidRPr="00872B66" w:rsidRDefault="007767B6" w:rsidP="002F4302">
            <w:pPr>
              <w:pStyle w:val="TableParagraph"/>
              <w:widowControl/>
              <w:jc w:val="center"/>
              <w:rPr>
                <w:b/>
                <w:sz w:val="24"/>
                <w:lang w:val="ru-RU"/>
              </w:rPr>
            </w:pPr>
            <w:r w:rsidRPr="00872B66">
              <w:rPr>
                <w:b/>
                <w:spacing w:val="-4"/>
                <w:sz w:val="24"/>
                <w:lang w:val="ru-RU"/>
              </w:rPr>
              <w:t>Блок</w:t>
            </w:r>
          </w:p>
        </w:tc>
        <w:tc>
          <w:tcPr>
            <w:tcW w:w="2738" w:type="dxa"/>
            <w:vAlign w:val="center"/>
          </w:tcPr>
          <w:p w14:paraId="508A38A3" w14:textId="77777777" w:rsidR="007767B6" w:rsidRPr="00872B66" w:rsidRDefault="007767B6" w:rsidP="002F4302">
            <w:pPr>
              <w:pStyle w:val="TableParagraph"/>
              <w:widowControl/>
              <w:jc w:val="center"/>
              <w:rPr>
                <w:b/>
                <w:sz w:val="24"/>
                <w:lang w:val="ru-RU"/>
              </w:rPr>
            </w:pPr>
            <w:r w:rsidRPr="00872B66">
              <w:rPr>
                <w:b/>
                <w:spacing w:val="-2"/>
                <w:sz w:val="24"/>
                <w:lang w:val="ru-RU"/>
              </w:rPr>
              <w:t>Скважины</w:t>
            </w:r>
          </w:p>
        </w:tc>
        <w:tc>
          <w:tcPr>
            <w:tcW w:w="2143" w:type="dxa"/>
            <w:vAlign w:val="center"/>
          </w:tcPr>
          <w:p w14:paraId="61ABA738" w14:textId="77777777" w:rsidR="007767B6" w:rsidRPr="00872B66" w:rsidRDefault="007767B6" w:rsidP="002F4302">
            <w:pPr>
              <w:pStyle w:val="TableParagraph"/>
              <w:widowControl/>
              <w:jc w:val="center"/>
              <w:rPr>
                <w:b/>
                <w:sz w:val="24"/>
                <w:lang w:val="ru-RU"/>
              </w:rPr>
            </w:pPr>
            <w:r w:rsidRPr="00872B66">
              <w:rPr>
                <w:b/>
                <w:spacing w:val="-2"/>
                <w:sz w:val="24"/>
                <w:lang w:val="ru-RU"/>
              </w:rPr>
              <w:t>Вынос керна,</w:t>
            </w:r>
            <w:r w:rsidR="00407875" w:rsidRPr="00872B66">
              <w:rPr>
                <w:b/>
                <w:spacing w:val="-2"/>
                <w:sz w:val="24"/>
                <w:lang w:val="ru-RU"/>
              </w:rPr>
              <w:t xml:space="preserve"> </w:t>
            </w:r>
            <w:r w:rsidRPr="00872B66">
              <w:rPr>
                <w:b/>
                <w:spacing w:val="-10"/>
                <w:sz w:val="24"/>
                <w:lang w:val="ru-RU"/>
              </w:rPr>
              <w:t>м</w:t>
            </w:r>
          </w:p>
        </w:tc>
        <w:tc>
          <w:tcPr>
            <w:tcW w:w="1968" w:type="dxa"/>
            <w:vAlign w:val="center"/>
          </w:tcPr>
          <w:p w14:paraId="113AFFAA" w14:textId="77777777" w:rsidR="007767B6" w:rsidRPr="00872B66" w:rsidRDefault="007767B6" w:rsidP="002F4302">
            <w:pPr>
              <w:pStyle w:val="TableParagraph"/>
              <w:widowControl/>
              <w:jc w:val="center"/>
              <w:rPr>
                <w:b/>
                <w:sz w:val="24"/>
                <w:lang w:val="ru-RU"/>
              </w:rPr>
            </w:pPr>
            <w:r w:rsidRPr="00872B66">
              <w:rPr>
                <w:b/>
                <w:spacing w:val="-4"/>
                <w:sz w:val="24"/>
                <w:lang w:val="ru-RU"/>
              </w:rPr>
              <w:t>Кол-</w:t>
            </w:r>
            <w:r w:rsidRPr="00872B66">
              <w:rPr>
                <w:b/>
                <w:spacing w:val="-6"/>
                <w:sz w:val="24"/>
                <w:lang w:val="ru-RU"/>
              </w:rPr>
              <w:t>во</w:t>
            </w:r>
            <w:r w:rsidR="00407875" w:rsidRPr="00872B66">
              <w:rPr>
                <w:b/>
                <w:spacing w:val="-6"/>
                <w:sz w:val="24"/>
                <w:lang w:val="ru-RU"/>
              </w:rPr>
              <w:t xml:space="preserve"> </w:t>
            </w:r>
            <w:r w:rsidRPr="00872B66">
              <w:rPr>
                <w:b/>
                <w:spacing w:val="-4"/>
                <w:sz w:val="24"/>
                <w:lang w:val="ru-RU"/>
              </w:rPr>
              <w:t>обр</w:t>
            </w:r>
            <w:r w:rsidR="00B113F5" w:rsidRPr="00872B66">
              <w:rPr>
                <w:b/>
                <w:spacing w:val="-4"/>
                <w:sz w:val="24"/>
                <w:lang w:val="ru-RU"/>
              </w:rPr>
              <w:t>азцов</w:t>
            </w:r>
          </w:p>
        </w:tc>
      </w:tr>
      <w:tr w:rsidR="007767B6" w:rsidRPr="00872B66" w14:paraId="74DFDE14" w14:textId="77777777" w:rsidTr="00980DE8">
        <w:trPr>
          <w:trHeight w:val="20"/>
        </w:trPr>
        <w:tc>
          <w:tcPr>
            <w:tcW w:w="1237" w:type="dxa"/>
            <w:vAlign w:val="center"/>
          </w:tcPr>
          <w:p w14:paraId="7AD26CF9" w14:textId="77777777" w:rsidR="007767B6" w:rsidRPr="00872B66" w:rsidRDefault="007767B6" w:rsidP="002F4302">
            <w:pPr>
              <w:pStyle w:val="TableParagraph"/>
              <w:widowControl/>
              <w:jc w:val="center"/>
              <w:rPr>
                <w:sz w:val="24"/>
                <w:lang w:val="ru-RU"/>
              </w:rPr>
            </w:pPr>
            <w:r w:rsidRPr="00872B66">
              <w:rPr>
                <w:spacing w:val="-5"/>
                <w:w w:val="95"/>
                <w:sz w:val="24"/>
                <w:lang w:val="ru-RU"/>
              </w:rPr>
              <w:t>₽</w:t>
            </w:r>
            <w:r w:rsidRPr="00872B66">
              <w:rPr>
                <w:spacing w:val="-5"/>
                <w:w w:val="95"/>
                <w:sz w:val="24"/>
                <w:vertAlign w:val="subscript"/>
                <w:lang w:val="ru-RU"/>
              </w:rPr>
              <w:t>2</w:t>
            </w:r>
          </w:p>
        </w:tc>
        <w:tc>
          <w:tcPr>
            <w:tcW w:w="879" w:type="dxa"/>
            <w:vAlign w:val="center"/>
          </w:tcPr>
          <w:p w14:paraId="75AB7E58" w14:textId="77777777" w:rsidR="007767B6" w:rsidRPr="00872B66" w:rsidRDefault="007767B6" w:rsidP="002F4302">
            <w:pPr>
              <w:pStyle w:val="TableParagraph"/>
              <w:widowControl/>
              <w:jc w:val="center"/>
              <w:rPr>
                <w:sz w:val="24"/>
                <w:lang w:val="ru-RU"/>
              </w:rPr>
            </w:pPr>
            <w:proofErr w:type="spellStart"/>
            <w:r w:rsidRPr="00872B66">
              <w:rPr>
                <w:spacing w:val="-5"/>
                <w:sz w:val="24"/>
                <w:lang w:val="ru-RU"/>
              </w:rPr>
              <w:t>Ог</w:t>
            </w:r>
            <w:proofErr w:type="spellEnd"/>
            <w:r w:rsidRPr="00872B66">
              <w:rPr>
                <w:spacing w:val="-5"/>
                <w:sz w:val="24"/>
                <w:lang w:val="ru-RU"/>
              </w:rPr>
              <w:t>.</w:t>
            </w:r>
          </w:p>
        </w:tc>
        <w:tc>
          <w:tcPr>
            <w:tcW w:w="2738" w:type="dxa"/>
            <w:vAlign w:val="center"/>
          </w:tcPr>
          <w:p w14:paraId="4F1AF9C4" w14:textId="77777777" w:rsidR="007767B6" w:rsidRPr="00872B66" w:rsidRDefault="007767B6" w:rsidP="002F4302">
            <w:pPr>
              <w:pStyle w:val="TableParagraph"/>
              <w:widowControl/>
              <w:jc w:val="center"/>
              <w:rPr>
                <w:sz w:val="24"/>
                <w:lang w:val="ru-RU"/>
              </w:rPr>
            </w:pPr>
            <w:r w:rsidRPr="00872B66">
              <w:rPr>
                <w:spacing w:val="-5"/>
                <w:sz w:val="24"/>
                <w:lang w:val="ru-RU"/>
              </w:rPr>
              <w:t>200</w:t>
            </w:r>
          </w:p>
        </w:tc>
        <w:tc>
          <w:tcPr>
            <w:tcW w:w="2143" w:type="dxa"/>
            <w:vAlign w:val="center"/>
          </w:tcPr>
          <w:p w14:paraId="58ECC186" w14:textId="77777777" w:rsidR="007767B6" w:rsidRPr="00872B66" w:rsidRDefault="007767B6" w:rsidP="002F4302">
            <w:pPr>
              <w:pStyle w:val="TableParagraph"/>
              <w:widowControl/>
              <w:jc w:val="center"/>
              <w:rPr>
                <w:b/>
                <w:sz w:val="24"/>
                <w:lang w:val="ru-RU"/>
              </w:rPr>
            </w:pPr>
            <w:r w:rsidRPr="00872B66">
              <w:rPr>
                <w:b/>
                <w:spacing w:val="-5"/>
                <w:sz w:val="24"/>
                <w:lang w:val="ru-RU"/>
              </w:rPr>
              <w:t>8,6</w:t>
            </w:r>
          </w:p>
        </w:tc>
        <w:tc>
          <w:tcPr>
            <w:tcW w:w="1968" w:type="dxa"/>
            <w:vAlign w:val="center"/>
          </w:tcPr>
          <w:p w14:paraId="0DC90C0C" w14:textId="77777777" w:rsidR="007767B6" w:rsidRPr="00872B66" w:rsidRDefault="007767B6" w:rsidP="002F4302">
            <w:pPr>
              <w:pStyle w:val="TableParagraph"/>
              <w:widowControl/>
              <w:jc w:val="center"/>
              <w:rPr>
                <w:b/>
                <w:sz w:val="24"/>
                <w:lang w:val="ru-RU"/>
              </w:rPr>
            </w:pPr>
            <w:r w:rsidRPr="00872B66">
              <w:rPr>
                <w:b/>
                <w:spacing w:val="-5"/>
                <w:sz w:val="24"/>
                <w:lang w:val="ru-RU"/>
              </w:rPr>
              <w:t>40</w:t>
            </w:r>
          </w:p>
        </w:tc>
      </w:tr>
      <w:tr w:rsidR="007767B6" w:rsidRPr="00872B66" w14:paraId="7F76B88E" w14:textId="77777777" w:rsidTr="00980DE8">
        <w:trPr>
          <w:trHeight w:val="20"/>
        </w:trPr>
        <w:tc>
          <w:tcPr>
            <w:tcW w:w="1237" w:type="dxa"/>
            <w:vAlign w:val="center"/>
          </w:tcPr>
          <w:p w14:paraId="4B57AE89" w14:textId="77777777" w:rsidR="007767B6" w:rsidRPr="00872B66" w:rsidRDefault="007767B6" w:rsidP="002F4302">
            <w:pPr>
              <w:pStyle w:val="TableParagraph"/>
              <w:widowControl/>
              <w:jc w:val="center"/>
              <w:rPr>
                <w:sz w:val="24"/>
                <w:lang w:val="ru-RU"/>
              </w:rPr>
            </w:pPr>
            <w:r w:rsidRPr="00872B66">
              <w:rPr>
                <w:spacing w:val="-5"/>
                <w:sz w:val="24"/>
                <w:lang w:val="ru-RU"/>
              </w:rPr>
              <w:t>K</w:t>
            </w:r>
            <w:r w:rsidRPr="00872B66">
              <w:rPr>
                <w:spacing w:val="-5"/>
                <w:sz w:val="24"/>
                <w:vertAlign w:val="subscript"/>
                <w:lang w:val="ru-RU"/>
              </w:rPr>
              <w:t>2</w:t>
            </w:r>
            <w:r w:rsidRPr="00872B66">
              <w:rPr>
                <w:spacing w:val="-5"/>
                <w:sz w:val="24"/>
                <w:lang w:val="ru-RU"/>
              </w:rPr>
              <w:t>s</w:t>
            </w:r>
          </w:p>
        </w:tc>
        <w:tc>
          <w:tcPr>
            <w:tcW w:w="879" w:type="dxa"/>
            <w:vAlign w:val="center"/>
          </w:tcPr>
          <w:p w14:paraId="7DCF8E9D" w14:textId="77777777" w:rsidR="007767B6" w:rsidRPr="00872B66" w:rsidRDefault="007767B6" w:rsidP="002F4302">
            <w:pPr>
              <w:pStyle w:val="TableParagraph"/>
              <w:widowControl/>
              <w:jc w:val="center"/>
              <w:rPr>
                <w:sz w:val="24"/>
                <w:lang w:val="ru-RU"/>
              </w:rPr>
            </w:pPr>
            <w:proofErr w:type="spellStart"/>
            <w:r w:rsidRPr="00872B66">
              <w:rPr>
                <w:spacing w:val="-5"/>
                <w:sz w:val="24"/>
                <w:lang w:val="ru-RU"/>
              </w:rPr>
              <w:t>Ог</w:t>
            </w:r>
            <w:proofErr w:type="spellEnd"/>
            <w:r w:rsidRPr="00872B66">
              <w:rPr>
                <w:spacing w:val="-5"/>
                <w:sz w:val="24"/>
                <w:lang w:val="ru-RU"/>
              </w:rPr>
              <w:t>.</w:t>
            </w:r>
          </w:p>
        </w:tc>
        <w:tc>
          <w:tcPr>
            <w:tcW w:w="2738" w:type="dxa"/>
            <w:vAlign w:val="center"/>
          </w:tcPr>
          <w:p w14:paraId="1E9F1CDD" w14:textId="77777777" w:rsidR="007767B6" w:rsidRPr="00872B66" w:rsidRDefault="007767B6" w:rsidP="002F4302">
            <w:pPr>
              <w:pStyle w:val="TableParagraph"/>
              <w:widowControl/>
              <w:jc w:val="center"/>
              <w:rPr>
                <w:sz w:val="24"/>
                <w:lang w:val="ru-RU"/>
              </w:rPr>
            </w:pPr>
            <w:r w:rsidRPr="00872B66">
              <w:rPr>
                <w:spacing w:val="-2"/>
                <w:sz w:val="24"/>
                <w:lang w:val="ru-RU"/>
              </w:rPr>
              <w:t>50,53,</w:t>
            </w:r>
          </w:p>
        </w:tc>
        <w:tc>
          <w:tcPr>
            <w:tcW w:w="2143" w:type="dxa"/>
            <w:vAlign w:val="center"/>
          </w:tcPr>
          <w:p w14:paraId="59231FA1" w14:textId="77777777" w:rsidR="007767B6" w:rsidRPr="00872B66" w:rsidRDefault="007767B6" w:rsidP="002F4302">
            <w:pPr>
              <w:pStyle w:val="TableParagraph"/>
              <w:widowControl/>
              <w:jc w:val="center"/>
              <w:rPr>
                <w:b/>
                <w:sz w:val="24"/>
                <w:lang w:val="ru-RU"/>
              </w:rPr>
            </w:pPr>
            <w:r w:rsidRPr="00872B66">
              <w:rPr>
                <w:b/>
                <w:spacing w:val="-4"/>
                <w:sz w:val="24"/>
                <w:lang w:val="ru-RU"/>
              </w:rPr>
              <w:t>23,1</w:t>
            </w:r>
          </w:p>
        </w:tc>
        <w:tc>
          <w:tcPr>
            <w:tcW w:w="1968" w:type="dxa"/>
            <w:vAlign w:val="center"/>
          </w:tcPr>
          <w:p w14:paraId="3381390F" w14:textId="77777777" w:rsidR="007767B6" w:rsidRPr="00872B66" w:rsidRDefault="007767B6" w:rsidP="002F4302">
            <w:pPr>
              <w:pStyle w:val="TableParagraph"/>
              <w:widowControl/>
              <w:jc w:val="center"/>
              <w:rPr>
                <w:b/>
                <w:sz w:val="24"/>
                <w:lang w:val="ru-RU"/>
              </w:rPr>
            </w:pPr>
            <w:r w:rsidRPr="00872B66">
              <w:rPr>
                <w:b/>
                <w:spacing w:val="-10"/>
                <w:sz w:val="24"/>
                <w:lang w:val="ru-RU"/>
              </w:rPr>
              <w:t>3</w:t>
            </w:r>
          </w:p>
        </w:tc>
      </w:tr>
      <w:tr w:rsidR="007767B6" w:rsidRPr="00872B66" w14:paraId="5CF9A0AE" w14:textId="77777777" w:rsidTr="00980DE8">
        <w:trPr>
          <w:trHeight w:val="20"/>
        </w:trPr>
        <w:tc>
          <w:tcPr>
            <w:tcW w:w="1237" w:type="dxa"/>
            <w:vMerge w:val="restart"/>
            <w:vAlign w:val="center"/>
          </w:tcPr>
          <w:p w14:paraId="08932410" w14:textId="77777777" w:rsidR="007767B6" w:rsidRPr="00872B66" w:rsidRDefault="007767B6" w:rsidP="002F4302">
            <w:pPr>
              <w:pStyle w:val="TableParagraph"/>
              <w:widowControl/>
              <w:jc w:val="center"/>
              <w:rPr>
                <w:sz w:val="24"/>
                <w:lang w:val="ru-RU"/>
              </w:rPr>
            </w:pPr>
            <w:r w:rsidRPr="00872B66">
              <w:rPr>
                <w:spacing w:val="-4"/>
                <w:sz w:val="24"/>
                <w:lang w:val="ru-RU"/>
              </w:rPr>
              <w:t>К</w:t>
            </w:r>
            <w:r w:rsidRPr="00872B66">
              <w:rPr>
                <w:spacing w:val="-4"/>
                <w:sz w:val="24"/>
                <w:vertAlign w:val="subscript"/>
                <w:lang w:val="ru-RU"/>
              </w:rPr>
              <w:t>1</w:t>
            </w:r>
            <w:r w:rsidRPr="00872B66">
              <w:rPr>
                <w:spacing w:val="-4"/>
                <w:sz w:val="24"/>
                <w:lang w:val="ru-RU"/>
              </w:rPr>
              <w:t>al</w:t>
            </w:r>
          </w:p>
        </w:tc>
        <w:tc>
          <w:tcPr>
            <w:tcW w:w="879" w:type="dxa"/>
            <w:vAlign w:val="center"/>
          </w:tcPr>
          <w:p w14:paraId="0FDB32B0" w14:textId="77777777" w:rsidR="007767B6" w:rsidRPr="00872B66" w:rsidRDefault="007767B6" w:rsidP="002F4302">
            <w:pPr>
              <w:pStyle w:val="TableParagraph"/>
              <w:widowControl/>
              <w:jc w:val="center"/>
              <w:rPr>
                <w:sz w:val="24"/>
                <w:lang w:val="ru-RU"/>
              </w:rPr>
            </w:pPr>
            <w:proofErr w:type="spellStart"/>
            <w:r w:rsidRPr="00872B66">
              <w:rPr>
                <w:spacing w:val="-5"/>
                <w:sz w:val="24"/>
                <w:lang w:val="ru-RU"/>
              </w:rPr>
              <w:t>Ог</w:t>
            </w:r>
            <w:proofErr w:type="spellEnd"/>
            <w:r w:rsidRPr="00872B66">
              <w:rPr>
                <w:spacing w:val="-5"/>
                <w:sz w:val="24"/>
                <w:lang w:val="ru-RU"/>
              </w:rPr>
              <w:t>.</w:t>
            </w:r>
          </w:p>
        </w:tc>
        <w:tc>
          <w:tcPr>
            <w:tcW w:w="2738" w:type="dxa"/>
            <w:vAlign w:val="center"/>
          </w:tcPr>
          <w:p w14:paraId="6734383E" w14:textId="77777777" w:rsidR="007767B6" w:rsidRPr="00872B66" w:rsidRDefault="007767B6" w:rsidP="002F4302">
            <w:pPr>
              <w:pStyle w:val="TableParagraph"/>
              <w:widowControl/>
              <w:jc w:val="center"/>
              <w:rPr>
                <w:sz w:val="24"/>
                <w:lang w:val="ru-RU"/>
              </w:rPr>
            </w:pPr>
            <w:r w:rsidRPr="00872B66">
              <w:rPr>
                <w:sz w:val="24"/>
                <w:lang w:val="ru-RU"/>
              </w:rPr>
              <w:t xml:space="preserve">50,51, </w:t>
            </w:r>
            <w:r w:rsidRPr="00872B66">
              <w:rPr>
                <w:spacing w:val="-2"/>
                <w:sz w:val="24"/>
                <w:lang w:val="ru-RU"/>
              </w:rPr>
              <w:t>(50,53),</w:t>
            </w:r>
            <w:r w:rsidRPr="00872B66">
              <w:rPr>
                <w:sz w:val="24"/>
                <w:lang w:val="ru-RU"/>
              </w:rPr>
              <w:t xml:space="preserve">170, </w:t>
            </w:r>
            <w:r w:rsidRPr="00872B66">
              <w:rPr>
                <w:spacing w:val="-4"/>
                <w:sz w:val="24"/>
                <w:lang w:val="ru-RU"/>
              </w:rPr>
              <w:t>182</w:t>
            </w:r>
          </w:p>
        </w:tc>
        <w:tc>
          <w:tcPr>
            <w:tcW w:w="2143" w:type="dxa"/>
            <w:vAlign w:val="center"/>
          </w:tcPr>
          <w:p w14:paraId="595E861A" w14:textId="77777777" w:rsidR="007767B6" w:rsidRPr="00872B66" w:rsidRDefault="007767B6" w:rsidP="002F4302">
            <w:pPr>
              <w:pStyle w:val="TableParagraph"/>
              <w:widowControl/>
              <w:jc w:val="center"/>
              <w:rPr>
                <w:sz w:val="24"/>
                <w:lang w:val="ru-RU"/>
              </w:rPr>
            </w:pPr>
            <w:r w:rsidRPr="00872B66">
              <w:rPr>
                <w:spacing w:val="-4"/>
                <w:sz w:val="24"/>
                <w:lang w:val="ru-RU"/>
              </w:rPr>
              <w:t>30,2</w:t>
            </w:r>
          </w:p>
        </w:tc>
        <w:tc>
          <w:tcPr>
            <w:tcW w:w="1968" w:type="dxa"/>
            <w:vAlign w:val="center"/>
          </w:tcPr>
          <w:p w14:paraId="1A4B7CA6" w14:textId="77777777" w:rsidR="007767B6" w:rsidRPr="00872B66" w:rsidRDefault="007767B6" w:rsidP="002F4302">
            <w:pPr>
              <w:pStyle w:val="TableParagraph"/>
              <w:widowControl/>
              <w:jc w:val="center"/>
              <w:rPr>
                <w:sz w:val="24"/>
                <w:lang w:val="ru-RU"/>
              </w:rPr>
            </w:pPr>
            <w:r w:rsidRPr="00872B66">
              <w:rPr>
                <w:spacing w:val="-5"/>
                <w:sz w:val="24"/>
                <w:lang w:val="ru-RU"/>
              </w:rPr>
              <w:t>57</w:t>
            </w:r>
          </w:p>
        </w:tc>
      </w:tr>
      <w:tr w:rsidR="007767B6" w:rsidRPr="00872B66" w14:paraId="3D3374D5" w14:textId="77777777" w:rsidTr="00980DE8">
        <w:trPr>
          <w:trHeight w:val="20"/>
        </w:trPr>
        <w:tc>
          <w:tcPr>
            <w:tcW w:w="1237" w:type="dxa"/>
            <w:vMerge/>
            <w:tcBorders>
              <w:top w:val="nil"/>
            </w:tcBorders>
            <w:vAlign w:val="center"/>
          </w:tcPr>
          <w:p w14:paraId="6F960BC6"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6A4E9F97" w14:textId="77777777" w:rsidR="007767B6" w:rsidRPr="00872B66" w:rsidRDefault="007767B6" w:rsidP="002F4302">
            <w:pPr>
              <w:pStyle w:val="TableParagraph"/>
              <w:widowControl/>
              <w:jc w:val="center"/>
              <w:rPr>
                <w:sz w:val="24"/>
                <w:lang w:val="ru-RU"/>
              </w:rPr>
            </w:pPr>
            <w:r w:rsidRPr="00872B66">
              <w:rPr>
                <w:spacing w:val="-5"/>
                <w:sz w:val="24"/>
                <w:lang w:val="ru-RU"/>
              </w:rPr>
              <w:t>ВМ</w:t>
            </w:r>
          </w:p>
        </w:tc>
        <w:tc>
          <w:tcPr>
            <w:tcW w:w="2738" w:type="dxa"/>
            <w:vAlign w:val="center"/>
          </w:tcPr>
          <w:p w14:paraId="654D5D03" w14:textId="77777777" w:rsidR="007767B6" w:rsidRPr="00872B66" w:rsidRDefault="007767B6" w:rsidP="002F4302">
            <w:pPr>
              <w:pStyle w:val="TableParagraph"/>
              <w:widowControl/>
              <w:jc w:val="center"/>
              <w:rPr>
                <w:sz w:val="24"/>
                <w:lang w:val="ru-RU"/>
              </w:rPr>
            </w:pPr>
            <w:r w:rsidRPr="00872B66">
              <w:rPr>
                <w:sz w:val="24"/>
                <w:lang w:val="ru-RU"/>
              </w:rPr>
              <w:t xml:space="preserve">11,12,21, </w:t>
            </w:r>
            <w:r w:rsidRPr="00872B66">
              <w:rPr>
                <w:spacing w:val="-5"/>
                <w:sz w:val="24"/>
                <w:lang w:val="ru-RU"/>
              </w:rPr>
              <w:t>22</w:t>
            </w:r>
          </w:p>
        </w:tc>
        <w:tc>
          <w:tcPr>
            <w:tcW w:w="2143" w:type="dxa"/>
            <w:vAlign w:val="center"/>
          </w:tcPr>
          <w:p w14:paraId="63F63147" w14:textId="77777777" w:rsidR="007767B6" w:rsidRPr="00872B66" w:rsidRDefault="007767B6" w:rsidP="002F4302">
            <w:pPr>
              <w:pStyle w:val="TableParagraph"/>
              <w:widowControl/>
              <w:jc w:val="center"/>
              <w:rPr>
                <w:sz w:val="24"/>
                <w:lang w:val="ru-RU"/>
              </w:rPr>
            </w:pPr>
            <w:r w:rsidRPr="00872B66">
              <w:rPr>
                <w:spacing w:val="-2"/>
                <w:sz w:val="24"/>
                <w:lang w:val="ru-RU"/>
              </w:rPr>
              <w:t>45,77</w:t>
            </w:r>
          </w:p>
        </w:tc>
        <w:tc>
          <w:tcPr>
            <w:tcW w:w="1968" w:type="dxa"/>
            <w:vAlign w:val="center"/>
          </w:tcPr>
          <w:p w14:paraId="76CD4DED" w14:textId="77777777" w:rsidR="007767B6" w:rsidRPr="00872B66" w:rsidRDefault="007767B6" w:rsidP="002F4302">
            <w:pPr>
              <w:pStyle w:val="TableParagraph"/>
              <w:widowControl/>
              <w:jc w:val="center"/>
              <w:rPr>
                <w:sz w:val="24"/>
                <w:lang w:val="ru-RU"/>
              </w:rPr>
            </w:pPr>
            <w:r w:rsidRPr="00872B66">
              <w:rPr>
                <w:spacing w:val="-5"/>
                <w:sz w:val="24"/>
                <w:lang w:val="ru-RU"/>
              </w:rPr>
              <w:t>84</w:t>
            </w:r>
          </w:p>
        </w:tc>
      </w:tr>
      <w:tr w:rsidR="007767B6" w:rsidRPr="00872B66" w14:paraId="1FD6F255" w14:textId="77777777" w:rsidTr="00980DE8">
        <w:trPr>
          <w:trHeight w:val="20"/>
        </w:trPr>
        <w:tc>
          <w:tcPr>
            <w:tcW w:w="1237" w:type="dxa"/>
            <w:vMerge/>
            <w:tcBorders>
              <w:top w:val="nil"/>
            </w:tcBorders>
            <w:vAlign w:val="center"/>
          </w:tcPr>
          <w:p w14:paraId="7A15F368"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3727C96E" w14:textId="77777777" w:rsidR="007767B6" w:rsidRPr="00872B66" w:rsidRDefault="007767B6" w:rsidP="002F4302">
            <w:pPr>
              <w:pStyle w:val="TableParagraph"/>
              <w:widowControl/>
              <w:jc w:val="center"/>
              <w:rPr>
                <w:sz w:val="24"/>
                <w:lang w:val="ru-RU"/>
              </w:rPr>
            </w:pPr>
            <w:r w:rsidRPr="00872B66">
              <w:rPr>
                <w:spacing w:val="-5"/>
                <w:sz w:val="24"/>
                <w:lang w:val="ru-RU"/>
              </w:rPr>
              <w:t>ЗМ</w:t>
            </w:r>
          </w:p>
        </w:tc>
        <w:tc>
          <w:tcPr>
            <w:tcW w:w="2738" w:type="dxa"/>
            <w:vAlign w:val="center"/>
          </w:tcPr>
          <w:p w14:paraId="0C674320" w14:textId="77777777" w:rsidR="007767B6" w:rsidRPr="00872B66" w:rsidRDefault="007767B6" w:rsidP="002F4302">
            <w:pPr>
              <w:pStyle w:val="TableParagraph"/>
              <w:widowControl/>
              <w:jc w:val="center"/>
              <w:rPr>
                <w:sz w:val="24"/>
                <w:lang w:val="ru-RU"/>
              </w:rPr>
            </w:pPr>
            <w:r w:rsidRPr="00872B66">
              <w:rPr>
                <w:sz w:val="24"/>
                <w:lang w:val="ru-RU"/>
              </w:rPr>
              <w:t xml:space="preserve">56,58,59, 60, 62, </w:t>
            </w:r>
            <w:r w:rsidRPr="00872B66">
              <w:rPr>
                <w:spacing w:val="-5"/>
                <w:sz w:val="24"/>
                <w:lang w:val="ru-RU"/>
              </w:rPr>
              <w:t>63,</w:t>
            </w:r>
          </w:p>
          <w:p w14:paraId="7086E502" w14:textId="77777777" w:rsidR="007767B6" w:rsidRPr="00872B66" w:rsidRDefault="007767B6" w:rsidP="002F4302">
            <w:pPr>
              <w:pStyle w:val="TableParagraph"/>
              <w:widowControl/>
              <w:jc w:val="center"/>
              <w:rPr>
                <w:sz w:val="24"/>
                <w:lang w:val="ru-RU"/>
              </w:rPr>
            </w:pPr>
            <w:r w:rsidRPr="00872B66">
              <w:rPr>
                <w:sz w:val="24"/>
                <w:lang w:val="ru-RU"/>
              </w:rPr>
              <w:t xml:space="preserve">64, 67, 83, </w:t>
            </w:r>
            <w:r w:rsidRPr="00872B66">
              <w:rPr>
                <w:spacing w:val="-2"/>
                <w:sz w:val="24"/>
                <w:lang w:val="ru-RU"/>
              </w:rPr>
              <w:t>396,</w:t>
            </w:r>
            <w:r w:rsidRPr="00872B66">
              <w:rPr>
                <w:sz w:val="24"/>
                <w:lang w:val="ru-RU"/>
              </w:rPr>
              <w:t xml:space="preserve"> </w:t>
            </w:r>
            <w:r w:rsidRPr="00872B66">
              <w:rPr>
                <w:spacing w:val="-5"/>
                <w:sz w:val="24"/>
                <w:lang w:val="ru-RU"/>
              </w:rPr>
              <w:t>81</w:t>
            </w:r>
          </w:p>
        </w:tc>
        <w:tc>
          <w:tcPr>
            <w:tcW w:w="2143" w:type="dxa"/>
            <w:vAlign w:val="center"/>
          </w:tcPr>
          <w:p w14:paraId="020C7B63" w14:textId="77777777" w:rsidR="007767B6" w:rsidRPr="00872B66" w:rsidRDefault="007767B6" w:rsidP="002F4302">
            <w:pPr>
              <w:pStyle w:val="TableParagraph"/>
              <w:widowControl/>
              <w:jc w:val="center"/>
              <w:rPr>
                <w:sz w:val="24"/>
                <w:lang w:val="ru-RU"/>
              </w:rPr>
            </w:pPr>
            <w:r w:rsidRPr="00872B66">
              <w:rPr>
                <w:spacing w:val="-2"/>
                <w:sz w:val="24"/>
                <w:lang w:val="ru-RU"/>
              </w:rPr>
              <w:t>156,8</w:t>
            </w:r>
          </w:p>
        </w:tc>
        <w:tc>
          <w:tcPr>
            <w:tcW w:w="1968" w:type="dxa"/>
            <w:vAlign w:val="center"/>
          </w:tcPr>
          <w:p w14:paraId="33E6299B" w14:textId="77777777" w:rsidR="007767B6" w:rsidRPr="00872B66" w:rsidRDefault="007767B6" w:rsidP="002F4302">
            <w:pPr>
              <w:pStyle w:val="TableParagraph"/>
              <w:widowControl/>
              <w:jc w:val="center"/>
              <w:rPr>
                <w:sz w:val="24"/>
                <w:lang w:val="ru-RU"/>
              </w:rPr>
            </w:pPr>
            <w:r w:rsidRPr="00872B66">
              <w:rPr>
                <w:spacing w:val="-5"/>
                <w:sz w:val="24"/>
                <w:lang w:val="ru-RU"/>
              </w:rPr>
              <w:t>518</w:t>
            </w:r>
          </w:p>
        </w:tc>
      </w:tr>
      <w:tr w:rsidR="007767B6" w:rsidRPr="00872B66" w14:paraId="7E2BA063" w14:textId="77777777" w:rsidTr="00B113F5">
        <w:trPr>
          <w:trHeight w:val="20"/>
        </w:trPr>
        <w:tc>
          <w:tcPr>
            <w:tcW w:w="4854" w:type="dxa"/>
            <w:gridSpan w:val="3"/>
            <w:vAlign w:val="center"/>
          </w:tcPr>
          <w:p w14:paraId="141B7B40" w14:textId="77777777" w:rsidR="007767B6" w:rsidRPr="00872B66" w:rsidRDefault="007767B6" w:rsidP="002F4302">
            <w:pPr>
              <w:pStyle w:val="TableParagraph"/>
              <w:widowControl/>
              <w:jc w:val="center"/>
              <w:rPr>
                <w:b/>
                <w:sz w:val="24"/>
                <w:lang w:val="ru-RU"/>
              </w:rPr>
            </w:pPr>
            <w:r w:rsidRPr="00872B66">
              <w:rPr>
                <w:b/>
                <w:sz w:val="24"/>
                <w:lang w:val="ru-RU"/>
              </w:rPr>
              <w:t>Всего</w:t>
            </w:r>
            <w:r w:rsidRPr="00872B66">
              <w:rPr>
                <w:b/>
                <w:spacing w:val="-5"/>
                <w:sz w:val="24"/>
                <w:lang w:val="ru-RU"/>
              </w:rPr>
              <w:t xml:space="preserve"> </w:t>
            </w:r>
            <w:r w:rsidRPr="00872B66">
              <w:rPr>
                <w:b/>
                <w:spacing w:val="-4"/>
                <w:sz w:val="24"/>
                <w:lang w:val="ru-RU"/>
              </w:rPr>
              <w:t>К</w:t>
            </w:r>
            <w:r w:rsidRPr="00872B66">
              <w:rPr>
                <w:b/>
                <w:spacing w:val="-4"/>
                <w:sz w:val="24"/>
                <w:vertAlign w:val="subscript"/>
                <w:lang w:val="ru-RU"/>
              </w:rPr>
              <w:t>1</w:t>
            </w:r>
            <w:r w:rsidRPr="00872B66">
              <w:rPr>
                <w:b/>
                <w:spacing w:val="-4"/>
                <w:sz w:val="24"/>
                <w:lang w:val="ru-RU"/>
              </w:rPr>
              <w:t>al</w:t>
            </w:r>
          </w:p>
        </w:tc>
        <w:tc>
          <w:tcPr>
            <w:tcW w:w="2143" w:type="dxa"/>
            <w:vAlign w:val="center"/>
          </w:tcPr>
          <w:p w14:paraId="7D540DF4" w14:textId="77777777" w:rsidR="007767B6" w:rsidRPr="00872B66" w:rsidRDefault="007767B6" w:rsidP="002F4302">
            <w:pPr>
              <w:pStyle w:val="TableParagraph"/>
              <w:widowControl/>
              <w:jc w:val="center"/>
              <w:rPr>
                <w:b/>
                <w:sz w:val="24"/>
                <w:lang w:val="ru-RU"/>
              </w:rPr>
            </w:pPr>
            <w:r w:rsidRPr="00872B66">
              <w:rPr>
                <w:b/>
                <w:spacing w:val="-2"/>
                <w:sz w:val="24"/>
                <w:lang w:val="ru-RU"/>
              </w:rPr>
              <w:t>232,7</w:t>
            </w:r>
          </w:p>
        </w:tc>
        <w:tc>
          <w:tcPr>
            <w:tcW w:w="1968" w:type="dxa"/>
            <w:vAlign w:val="center"/>
          </w:tcPr>
          <w:p w14:paraId="1CA84354" w14:textId="77777777" w:rsidR="007767B6" w:rsidRPr="00872B66" w:rsidRDefault="007767B6" w:rsidP="002F4302">
            <w:pPr>
              <w:pStyle w:val="TableParagraph"/>
              <w:widowControl/>
              <w:jc w:val="center"/>
              <w:rPr>
                <w:b/>
                <w:sz w:val="24"/>
                <w:lang w:val="ru-RU"/>
              </w:rPr>
            </w:pPr>
            <w:r w:rsidRPr="00872B66">
              <w:rPr>
                <w:b/>
                <w:spacing w:val="-5"/>
                <w:sz w:val="24"/>
                <w:lang w:val="ru-RU"/>
              </w:rPr>
              <w:t>659</w:t>
            </w:r>
          </w:p>
        </w:tc>
      </w:tr>
      <w:tr w:rsidR="007767B6" w:rsidRPr="00872B66" w14:paraId="0F81E2AC" w14:textId="77777777" w:rsidTr="00980DE8">
        <w:trPr>
          <w:trHeight w:val="20"/>
        </w:trPr>
        <w:tc>
          <w:tcPr>
            <w:tcW w:w="1237" w:type="dxa"/>
            <w:vMerge w:val="restart"/>
            <w:vAlign w:val="center"/>
          </w:tcPr>
          <w:p w14:paraId="6AB502FA" w14:textId="77777777" w:rsidR="007767B6" w:rsidRPr="00872B66" w:rsidRDefault="007767B6" w:rsidP="002F4302">
            <w:pPr>
              <w:pStyle w:val="TableParagraph"/>
              <w:widowControl/>
              <w:jc w:val="center"/>
              <w:rPr>
                <w:sz w:val="24"/>
                <w:lang w:val="ru-RU"/>
              </w:rPr>
            </w:pPr>
            <w:r w:rsidRPr="00872B66">
              <w:rPr>
                <w:spacing w:val="-5"/>
                <w:sz w:val="24"/>
                <w:lang w:val="ru-RU"/>
              </w:rPr>
              <w:t>К</w:t>
            </w:r>
            <w:r w:rsidRPr="00872B66">
              <w:rPr>
                <w:spacing w:val="-5"/>
                <w:sz w:val="24"/>
                <w:vertAlign w:val="subscript"/>
                <w:lang w:val="ru-RU"/>
              </w:rPr>
              <w:t>1</w:t>
            </w:r>
            <w:r w:rsidRPr="00872B66">
              <w:rPr>
                <w:spacing w:val="-5"/>
                <w:sz w:val="24"/>
                <w:lang w:val="ru-RU"/>
              </w:rPr>
              <w:t>а</w:t>
            </w:r>
          </w:p>
        </w:tc>
        <w:tc>
          <w:tcPr>
            <w:tcW w:w="879" w:type="dxa"/>
            <w:vAlign w:val="center"/>
          </w:tcPr>
          <w:p w14:paraId="3D402B54" w14:textId="77777777" w:rsidR="007767B6" w:rsidRPr="00872B66" w:rsidRDefault="007767B6" w:rsidP="002F4302">
            <w:pPr>
              <w:pStyle w:val="TableParagraph"/>
              <w:widowControl/>
              <w:jc w:val="center"/>
              <w:rPr>
                <w:sz w:val="24"/>
                <w:lang w:val="ru-RU"/>
              </w:rPr>
            </w:pPr>
            <w:proofErr w:type="spellStart"/>
            <w:r w:rsidRPr="00872B66">
              <w:rPr>
                <w:spacing w:val="-5"/>
                <w:sz w:val="24"/>
                <w:lang w:val="ru-RU"/>
              </w:rPr>
              <w:t>Ог</w:t>
            </w:r>
            <w:proofErr w:type="spellEnd"/>
            <w:r w:rsidRPr="00872B66">
              <w:rPr>
                <w:spacing w:val="-5"/>
                <w:sz w:val="24"/>
                <w:lang w:val="ru-RU"/>
              </w:rPr>
              <w:t>.</w:t>
            </w:r>
          </w:p>
        </w:tc>
        <w:tc>
          <w:tcPr>
            <w:tcW w:w="2738" w:type="dxa"/>
            <w:vAlign w:val="center"/>
          </w:tcPr>
          <w:p w14:paraId="61CB0EAE" w14:textId="77777777" w:rsidR="007767B6" w:rsidRPr="00872B66" w:rsidRDefault="007767B6" w:rsidP="002F4302">
            <w:pPr>
              <w:pStyle w:val="TableParagraph"/>
              <w:widowControl/>
              <w:jc w:val="center"/>
              <w:rPr>
                <w:sz w:val="24"/>
                <w:lang w:val="ru-RU"/>
              </w:rPr>
            </w:pPr>
            <w:r w:rsidRPr="00872B66">
              <w:rPr>
                <w:sz w:val="24"/>
                <w:lang w:val="ru-RU"/>
              </w:rPr>
              <w:t xml:space="preserve">32, 34, 70, 72, </w:t>
            </w:r>
            <w:r w:rsidRPr="00872B66">
              <w:rPr>
                <w:spacing w:val="-5"/>
                <w:sz w:val="24"/>
                <w:lang w:val="ru-RU"/>
              </w:rPr>
              <w:t>74,</w:t>
            </w:r>
          </w:p>
          <w:p w14:paraId="45FF08E5" w14:textId="77777777" w:rsidR="007767B6" w:rsidRPr="00872B66" w:rsidRDefault="007767B6" w:rsidP="002F4302">
            <w:pPr>
              <w:pStyle w:val="TableParagraph"/>
              <w:widowControl/>
              <w:jc w:val="center"/>
              <w:rPr>
                <w:sz w:val="24"/>
                <w:lang w:val="ru-RU"/>
              </w:rPr>
            </w:pPr>
            <w:r w:rsidRPr="00872B66">
              <w:rPr>
                <w:sz w:val="24"/>
                <w:lang w:val="ru-RU"/>
              </w:rPr>
              <w:t xml:space="preserve">76, 79, </w:t>
            </w:r>
            <w:r w:rsidRPr="00872B66">
              <w:rPr>
                <w:spacing w:val="-4"/>
                <w:sz w:val="24"/>
                <w:lang w:val="ru-RU"/>
              </w:rPr>
              <w:t>177</w:t>
            </w:r>
          </w:p>
        </w:tc>
        <w:tc>
          <w:tcPr>
            <w:tcW w:w="2143" w:type="dxa"/>
            <w:vAlign w:val="center"/>
          </w:tcPr>
          <w:p w14:paraId="6405114E" w14:textId="77777777" w:rsidR="007767B6" w:rsidRPr="00872B66" w:rsidRDefault="007767B6" w:rsidP="002F4302">
            <w:pPr>
              <w:pStyle w:val="TableParagraph"/>
              <w:widowControl/>
              <w:jc w:val="center"/>
              <w:rPr>
                <w:sz w:val="24"/>
                <w:lang w:val="ru-RU"/>
              </w:rPr>
            </w:pPr>
            <w:r w:rsidRPr="00872B66">
              <w:rPr>
                <w:spacing w:val="-2"/>
                <w:sz w:val="24"/>
                <w:lang w:val="ru-RU"/>
              </w:rPr>
              <w:t>64,53</w:t>
            </w:r>
          </w:p>
        </w:tc>
        <w:tc>
          <w:tcPr>
            <w:tcW w:w="1968" w:type="dxa"/>
            <w:vAlign w:val="center"/>
          </w:tcPr>
          <w:p w14:paraId="3175CE8E" w14:textId="77777777" w:rsidR="007767B6" w:rsidRPr="00872B66" w:rsidRDefault="007767B6" w:rsidP="002F4302">
            <w:pPr>
              <w:pStyle w:val="TableParagraph"/>
              <w:widowControl/>
              <w:jc w:val="center"/>
              <w:rPr>
                <w:sz w:val="24"/>
                <w:lang w:val="ru-RU"/>
              </w:rPr>
            </w:pPr>
            <w:r w:rsidRPr="00872B66">
              <w:rPr>
                <w:spacing w:val="-5"/>
                <w:sz w:val="24"/>
                <w:lang w:val="ru-RU"/>
              </w:rPr>
              <w:t>285</w:t>
            </w:r>
          </w:p>
        </w:tc>
      </w:tr>
      <w:tr w:rsidR="007767B6" w:rsidRPr="00872B66" w14:paraId="02B9D71C" w14:textId="77777777" w:rsidTr="00980DE8">
        <w:trPr>
          <w:trHeight w:val="20"/>
        </w:trPr>
        <w:tc>
          <w:tcPr>
            <w:tcW w:w="1237" w:type="dxa"/>
            <w:vMerge/>
            <w:tcBorders>
              <w:top w:val="nil"/>
            </w:tcBorders>
            <w:vAlign w:val="center"/>
          </w:tcPr>
          <w:p w14:paraId="04E1A619"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5FADB6BE" w14:textId="77777777" w:rsidR="007767B6" w:rsidRPr="00872B66" w:rsidRDefault="007767B6" w:rsidP="002F4302">
            <w:pPr>
              <w:pStyle w:val="TableParagraph"/>
              <w:widowControl/>
              <w:jc w:val="center"/>
              <w:rPr>
                <w:sz w:val="24"/>
                <w:lang w:val="ru-RU"/>
              </w:rPr>
            </w:pPr>
            <w:r w:rsidRPr="00872B66">
              <w:rPr>
                <w:spacing w:val="-5"/>
                <w:sz w:val="24"/>
                <w:lang w:val="ru-RU"/>
              </w:rPr>
              <w:t>ВМ</w:t>
            </w:r>
          </w:p>
        </w:tc>
        <w:tc>
          <w:tcPr>
            <w:tcW w:w="2738" w:type="dxa"/>
            <w:vAlign w:val="center"/>
          </w:tcPr>
          <w:p w14:paraId="26487091" w14:textId="77777777" w:rsidR="007767B6" w:rsidRPr="00872B66" w:rsidRDefault="007767B6" w:rsidP="002F4302">
            <w:pPr>
              <w:pStyle w:val="TableParagraph"/>
              <w:widowControl/>
              <w:jc w:val="center"/>
              <w:rPr>
                <w:sz w:val="24"/>
                <w:lang w:val="ru-RU"/>
              </w:rPr>
            </w:pPr>
            <w:r w:rsidRPr="00872B66">
              <w:rPr>
                <w:spacing w:val="-2"/>
                <w:sz w:val="24"/>
                <w:lang w:val="ru-RU"/>
              </w:rPr>
              <w:t>21,22,25</w:t>
            </w:r>
          </w:p>
        </w:tc>
        <w:tc>
          <w:tcPr>
            <w:tcW w:w="2143" w:type="dxa"/>
            <w:vAlign w:val="center"/>
          </w:tcPr>
          <w:p w14:paraId="44132079" w14:textId="77777777" w:rsidR="007767B6" w:rsidRPr="00872B66" w:rsidRDefault="007767B6" w:rsidP="002F4302">
            <w:pPr>
              <w:pStyle w:val="TableParagraph"/>
              <w:widowControl/>
              <w:jc w:val="center"/>
              <w:rPr>
                <w:sz w:val="24"/>
                <w:lang w:val="ru-RU"/>
              </w:rPr>
            </w:pPr>
            <w:r w:rsidRPr="00872B66">
              <w:rPr>
                <w:spacing w:val="-4"/>
                <w:sz w:val="24"/>
                <w:lang w:val="ru-RU"/>
              </w:rPr>
              <w:t>73,3</w:t>
            </w:r>
          </w:p>
        </w:tc>
        <w:tc>
          <w:tcPr>
            <w:tcW w:w="1968" w:type="dxa"/>
            <w:vAlign w:val="center"/>
          </w:tcPr>
          <w:p w14:paraId="2CD1ABD5" w14:textId="77777777" w:rsidR="007767B6" w:rsidRPr="00872B66" w:rsidRDefault="007767B6" w:rsidP="002F4302">
            <w:pPr>
              <w:pStyle w:val="TableParagraph"/>
              <w:widowControl/>
              <w:jc w:val="center"/>
              <w:rPr>
                <w:sz w:val="24"/>
                <w:lang w:val="ru-RU"/>
              </w:rPr>
            </w:pPr>
            <w:r w:rsidRPr="00872B66">
              <w:rPr>
                <w:spacing w:val="-5"/>
                <w:sz w:val="24"/>
                <w:lang w:val="ru-RU"/>
              </w:rPr>
              <w:t>147</w:t>
            </w:r>
          </w:p>
        </w:tc>
      </w:tr>
      <w:tr w:rsidR="007767B6" w:rsidRPr="00872B66" w14:paraId="7BD4A4EE" w14:textId="77777777" w:rsidTr="00980DE8">
        <w:trPr>
          <w:trHeight w:val="20"/>
        </w:trPr>
        <w:tc>
          <w:tcPr>
            <w:tcW w:w="1237" w:type="dxa"/>
            <w:vMerge/>
            <w:tcBorders>
              <w:top w:val="nil"/>
            </w:tcBorders>
            <w:vAlign w:val="center"/>
          </w:tcPr>
          <w:p w14:paraId="2E7E00A6"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32EBB1FB" w14:textId="77777777" w:rsidR="007767B6" w:rsidRPr="00872B66" w:rsidRDefault="007767B6" w:rsidP="002F4302">
            <w:pPr>
              <w:pStyle w:val="TableParagraph"/>
              <w:widowControl/>
              <w:jc w:val="center"/>
              <w:rPr>
                <w:sz w:val="24"/>
                <w:lang w:val="ru-RU"/>
              </w:rPr>
            </w:pPr>
            <w:r w:rsidRPr="00872B66">
              <w:rPr>
                <w:spacing w:val="-5"/>
                <w:sz w:val="24"/>
                <w:lang w:val="ru-RU"/>
              </w:rPr>
              <w:t>ЗМ</w:t>
            </w:r>
          </w:p>
        </w:tc>
        <w:tc>
          <w:tcPr>
            <w:tcW w:w="2738" w:type="dxa"/>
            <w:vAlign w:val="center"/>
          </w:tcPr>
          <w:p w14:paraId="1717B437" w14:textId="77777777" w:rsidR="007767B6" w:rsidRPr="00872B66" w:rsidRDefault="007767B6" w:rsidP="002F4302">
            <w:pPr>
              <w:pStyle w:val="TableParagraph"/>
              <w:widowControl/>
              <w:jc w:val="center"/>
              <w:rPr>
                <w:sz w:val="24"/>
                <w:lang w:val="ru-RU"/>
              </w:rPr>
            </w:pPr>
            <w:r w:rsidRPr="00872B66">
              <w:rPr>
                <w:spacing w:val="-2"/>
                <w:sz w:val="24"/>
                <w:lang w:val="ru-RU"/>
              </w:rPr>
              <w:t>58,59</w:t>
            </w:r>
          </w:p>
        </w:tc>
        <w:tc>
          <w:tcPr>
            <w:tcW w:w="2143" w:type="dxa"/>
            <w:vAlign w:val="center"/>
          </w:tcPr>
          <w:p w14:paraId="03696725" w14:textId="77777777" w:rsidR="007767B6" w:rsidRPr="00872B66" w:rsidRDefault="007767B6" w:rsidP="002F4302">
            <w:pPr>
              <w:pStyle w:val="TableParagraph"/>
              <w:widowControl/>
              <w:jc w:val="center"/>
              <w:rPr>
                <w:sz w:val="24"/>
                <w:lang w:val="ru-RU"/>
              </w:rPr>
            </w:pPr>
            <w:r w:rsidRPr="00872B66">
              <w:rPr>
                <w:spacing w:val="-4"/>
                <w:sz w:val="24"/>
                <w:lang w:val="ru-RU"/>
              </w:rPr>
              <w:t>17,8</w:t>
            </w:r>
          </w:p>
        </w:tc>
        <w:tc>
          <w:tcPr>
            <w:tcW w:w="1968" w:type="dxa"/>
            <w:vAlign w:val="center"/>
          </w:tcPr>
          <w:p w14:paraId="7DA69CA7" w14:textId="77777777" w:rsidR="007767B6" w:rsidRPr="00872B66" w:rsidRDefault="007767B6" w:rsidP="002F4302">
            <w:pPr>
              <w:pStyle w:val="TableParagraph"/>
              <w:widowControl/>
              <w:jc w:val="center"/>
              <w:rPr>
                <w:sz w:val="24"/>
                <w:lang w:val="ru-RU"/>
              </w:rPr>
            </w:pPr>
            <w:r w:rsidRPr="00872B66">
              <w:rPr>
                <w:spacing w:val="-5"/>
                <w:sz w:val="24"/>
                <w:lang w:val="ru-RU"/>
              </w:rPr>
              <w:t>26</w:t>
            </w:r>
          </w:p>
        </w:tc>
      </w:tr>
      <w:tr w:rsidR="007767B6" w:rsidRPr="00872B66" w14:paraId="21084F38" w14:textId="77777777" w:rsidTr="00B113F5">
        <w:trPr>
          <w:trHeight w:val="20"/>
        </w:trPr>
        <w:tc>
          <w:tcPr>
            <w:tcW w:w="4854" w:type="dxa"/>
            <w:gridSpan w:val="3"/>
            <w:vAlign w:val="center"/>
          </w:tcPr>
          <w:p w14:paraId="27C83ED1" w14:textId="77777777" w:rsidR="007767B6" w:rsidRPr="00872B66" w:rsidRDefault="007767B6" w:rsidP="002F4302">
            <w:pPr>
              <w:pStyle w:val="TableParagraph"/>
              <w:widowControl/>
              <w:jc w:val="center"/>
              <w:rPr>
                <w:b/>
                <w:sz w:val="24"/>
                <w:lang w:val="ru-RU"/>
              </w:rPr>
            </w:pPr>
            <w:r w:rsidRPr="00872B66">
              <w:rPr>
                <w:b/>
                <w:sz w:val="24"/>
                <w:lang w:val="ru-RU"/>
              </w:rPr>
              <w:t>Всего</w:t>
            </w:r>
            <w:r w:rsidRPr="00872B66">
              <w:rPr>
                <w:b/>
                <w:spacing w:val="-3"/>
                <w:sz w:val="24"/>
                <w:lang w:val="ru-RU"/>
              </w:rPr>
              <w:t xml:space="preserve"> </w:t>
            </w:r>
            <w:r w:rsidRPr="00872B66">
              <w:rPr>
                <w:b/>
                <w:spacing w:val="-5"/>
                <w:sz w:val="24"/>
                <w:lang w:val="ru-RU"/>
              </w:rPr>
              <w:t>К</w:t>
            </w:r>
            <w:r w:rsidRPr="00872B66">
              <w:rPr>
                <w:b/>
                <w:spacing w:val="-5"/>
                <w:sz w:val="24"/>
                <w:vertAlign w:val="subscript"/>
                <w:lang w:val="ru-RU"/>
              </w:rPr>
              <w:t>1</w:t>
            </w:r>
            <w:r w:rsidRPr="00872B66">
              <w:rPr>
                <w:b/>
                <w:spacing w:val="-5"/>
                <w:sz w:val="24"/>
                <w:lang w:val="ru-RU"/>
              </w:rPr>
              <w:t>а</w:t>
            </w:r>
          </w:p>
        </w:tc>
        <w:tc>
          <w:tcPr>
            <w:tcW w:w="2143" w:type="dxa"/>
            <w:vAlign w:val="center"/>
          </w:tcPr>
          <w:p w14:paraId="481E913F" w14:textId="77777777" w:rsidR="007767B6" w:rsidRPr="00872B66" w:rsidRDefault="007767B6" w:rsidP="002F4302">
            <w:pPr>
              <w:pStyle w:val="TableParagraph"/>
              <w:widowControl/>
              <w:jc w:val="center"/>
              <w:rPr>
                <w:b/>
                <w:sz w:val="24"/>
                <w:lang w:val="ru-RU"/>
              </w:rPr>
            </w:pPr>
            <w:r w:rsidRPr="00872B66">
              <w:rPr>
                <w:b/>
                <w:spacing w:val="-2"/>
                <w:sz w:val="24"/>
                <w:lang w:val="ru-RU"/>
              </w:rPr>
              <w:t>155,63</w:t>
            </w:r>
          </w:p>
        </w:tc>
        <w:tc>
          <w:tcPr>
            <w:tcW w:w="1968" w:type="dxa"/>
            <w:vAlign w:val="center"/>
          </w:tcPr>
          <w:p w14:paraId="57B6F600" w14:textId="77777777" w:rsidR="007767B6" w:rsidRPr="00872B66" w:rsidRDefault="007767B6" w:rsidP="002F4302">
            <w:pPr>
              <w:pStyle w:val="TableParagraph"/>
              <w:widowControl/>
              <w:jc w:val="center"/>
              <w:rPr>
                <w:b/>
                <w:sz w:val="24"/>
                <w:lang w:val="ru-RU"/>
              </w:rPr>
            </w:pPr>
            <w:r w:rsidRPr="00872B66">
              <w:rPr>
                <w:b/>
                <w:spacing w:val="-5"/>
                <w:sz w:val="24"/>
                <w:lang w:val="ru-RU"/>
              </w:rPr>
              <w:t>458</w:t>
            </w:r>
          </w:p>
        </w:tc>
      </w:tr>
      <w:tr w:rsidR="007767B6" w:rsidRPr="00872B66" w14:paraId="6AFC5C6E" w14:textId="77777777" w:rsidTr="00980DE8">
        <w:trPr>
          <w:trHeight w:val="20"/>
        </w:trPr>
        <w:tc>
          <w:tcPr>
            <w:tcW w:w="1237" w:type="dxa"/>
            <w:vMerge w:val="restart"/>
            <w:vAlign w:val="center"/>
          </w:tcPr>
          <w:p w14:paraId="56D3DC6D" w14:textId="77777777" w:rsidR="007767B6" w:rsidRPr="00872B66" w:rsidRDefault="007767B6" w:rsidP="002F4302">
            <w:pPr>
              <w:pStyle w:val="TableParagraph"/>
              <w:widowControl/>
              <w:jc w:val="center"/>
              <w:rPr>
                <w:sz w:val="24"/>
                <w:lang w:val="ru-RU"/>
              </w:rPr>
            </w:pPr>
            <w:r w:rsidRPr="00872B66">
              <w:rPr>
                <w:spacing w:val="-4"/>
                <w:sz w:val="24"/>
                <w:lang w:val="ru-RU"/>
              </w:rPr>
              <w:t>К</w:t>
            </w:r>
            <w:r w:rsidRPr="00872B66">
              <w:rPr>
                <w:spacing w:val="-4"/>
                <w:sz w:val="24"/>
                <w:vertAlign w:val="subscript"/>
                <w:lang w:val="ru-RU"/>
              </w:rPr>
              <w:t>1</w:t>
            </w:r>
            <w:r w:rsidRPr="00872B66">
              <w:rPr>
                <w:spacing w:val="-4"/>
                <w:sz w:val="24"/>
                <w:lang w:val="ru-RU"/>
              </w:rPr>
              <w:t>nc</w:t>
            </w:r>
          </w:p>
        </w:tc>
        <w:tc>
          <w:tcPr>
            <w:tcW w:w="879" w:type="dxa"/>
            <w:vAlign w:val="center"/>
          </w:tcPr>
          <w:p w14:paraId="18BC2D92" w14:textId="77777777" w:rsidR="007767B6" w:rsidRPr="00872B66" w:rsidRDefault="007767B6" w:rsidP="002F4302">
            <w:pPr>
              <w:pStyle w:val="TableParagraph"/>
              <w:widowControl/>
              <w:jc w:val="center"/>
              <w:rPr>
                <w:sz w:val="24"/>
                <w:lang w:val="ru-RU"/>
              </w:rPr>
            </w:pPr>
            <w:proofErr w:type="spellStart"/>
            <w:r w:rsidRPr="00872B66">
              <w:rPr>
                <w:spacing w:val="-5"/>
                <w:sz w:val="24"/>
                <w:lang w:val="ru-RU"/>
              </w:rPr>
              <w:t>Ог</w:t>
            </w:r>
            <w:proofErr w:type="spellEnd"/>
            <w:r w:rsidRPr="00872B66">
              <w:rPr>
                <w:spacing w:val="-5"/>
                <w:sz w:val="24"/>
                <w:lang w:val="ru-RU"/>
              </w:rPr>
              <w:t>.</w:t>
            </w:r>
          </w:p>
        </w:tc>
        <w:tc>
          <w:tcPr>
            <w:tcW w:w="2738" w:type="dxa"/>
            <w:vAlign w:val="center"/>
          </w:tcPr>
          <w:p w14:paraId="062D0A11" w14:textId="77777777" w:rsidR="007767B6" w:rsidRPr="00872B66" w:rsidRDefault="007767B6" w:rsidP="002F4302">
            <w:pPr>
              <w:pStyle w:val="TableParagraph"/>
              <w:widowControl/>
              <w:jc w:val="center"/>
              <w:rPr>
                <w:sz w:val="24"/>
                <w:lang w:val="ru-RU"/>
              </w:rPr>
            </w:pPr>
            <w:r w:rsidRPr="00872B66">
              <w:rPr>
                <w:sz w:val="24"/>
                <w:lang w:val="ru-RU"/>
              </w:rPr>
              <w:t xml:space="preserve">20,32,33, 50, 51, </w:t>
            </w:r>
            <w:r w:rsidRPr="00872B66">
              <w:rPr>
                <w:spacing w:val="-5"/>
                <w:sz w:val="24"/>
                <w:lang w:val="ru-RU"/>
              </w:rPr>
              <w:t>53,</w:t>
            </w:r>
            <w:r w:rsidRPr="00872B66">
              <w:rPr>
                <w:sz w:val="24"/>
                <w:lang w:val="ru-RU"/>
              </w:rPr>
              <w:t xml:space="preserve">34,54, 55,70, 72, </w:t>
            </w:r>
            <w:r w:rsidRPr="00872B66">
              <w:rPr>
                <w:spacing w:val="-5"/>
                <w:sz w:val="24"/>
                <w:lang w:val="ru-RU"/>
              </w:rPr>
              <w:t>74,</w:t>
            </w:r>
            <w:r w:rsidRPr="00872B66">
              <w:rPr>
                <w:sz w:val="24"/>
                <w:lang w:val="ru-RU"/>
              </w:rPr>
              <w:t xml:space="preserve">76, 78, </w:t>
            </w:r>
            <w:r w:rsidRPr="00872B66">
              <w:rPr>
                <w:spacing w:val="-5"/>
                <w:sz w:val="24"/>
                <w:lang w:val="ru-RU"/>
              </w:rPr>
              <w:t>79</w:t>
            </w:r>
          </w:p>
        </w:tc>
        <w:tc>
          <w:tcPr>
            <w:tcW w:w="2143" w:type="dxa"/>
            <w:vAlign w:val="center"/>
          </w:tcPr>
          <w:p w14:paraId="08E7E15B" w14:textId="77777777" w:rsidR="007767B6" w:rsidRPr="00872B66" w:rsidRDefault="007767B6" w:rsidP="002F4302">
            <w:pPr>
              <w:pStyle w:val="TableParagraph"/>
              <w:widowControl/>
              <w:jc w:val="center"/>
              <w:rPr>
                <w:sz w:val="24"/>
                <w:lang w:val="ru-RU"/>
              </w:rPr>
            </w:pPr>
            <w:r w:rsidRPr="00872B66">
              <w:rPr>
                <w:spacing w:val="-2"/>
                <w:sz w:val="24"/>
                <w:lang w:val="ru-RU"/>
              </w:rPr>
              <w:t>212,9</w:t>
            </w:r>
          </w:p>
        </w:tc>
        <w:tc>
          <w:tcPr>
            <w:tcW w:w="1968" w:type="dxa"/>
            <w:vAlign w:val="center"/>
          </w:tcPr>
          <w:p w14:paraId="42BD15DB" w14:textId="77777777" w:rsidR="007767B6" w:rsidRPr="00872B66" w:rsidRDefault="007767B6" w:rsidP="002F4302">
            <w:pPr>
              <w:pStyle w:val="TableParagraph"/>
              <w:widowControl/>
              <w:jc w:val="center"/>
              <w:rPr>
                <w:sz w:val="24"/>
                <w:lang w:val="ru-RU"/>
              </w:rPr>
            </w:pPr>
            <w:r w:rsidRPr="00872B66">
              <w:rPr>
                <w:spacing w:val="-5"/>
                <w:sz w:val="24"/>
                <w:lang w:val="ru-RU"/>
              </w:rPr>
              <w:t>746</w:t>
            </w:r>
          </w:p>
        </w:tc>
      </w:tr>
      <w:tr w:rsidR="007767B6" w:rsidRPr="00872B66" w14:paraId="7C2C4F76" w14:textId="77777777" w:rsidTr="00980DE8">
        <w:trPr>
          <w:trHeight w:val="20"/>
        </w:trPr>
        <w:tc>
          <w:tcPr>
            <w:tcW w:w="1237" w:type="dxa"/>
            <w:vMerge/>
            <w:tcBorders>
              <w:top w:val="nil"/>
            </w:tcBorders>
            <w:vAlign w:val="center"/>
          </w:tcPr>
          <w:p w14:paraId="6E72DB0C"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474A5B90" w14:textId="77777777" w:rsidR="007767B6" w:rsidRPr="00872B66" w:rsidRDefault="007767B6" w:rsidP="002F4302">
            <w:pPr>
              <w:pStyle w:val="TableParagraph"/>
              <w:widowControl/>
              <w:jc w:val="center"/>
              <w:rPr>
                <w:sz w:val="24"/>
                <w:lang w:val="ru-RU"/>
              </w:rPr>
            </w:pPr>
            <w:r w:rsidRPr="00872B66">
              <w:rPr>
                <w:spacing w:val="-5"/>
                <w:sz w:val="24"/>
                <w:lang w:val="ru-RU"/>
              </w:rPr>
              <w:t>ВМ</w:t>
            </w:r>
          </w:p>
        </w:tc>
        <w:tc>
          <w:tcPr>
            <w:tcW w:w="2738" w:type="dxa"/>
            <w:vAlign w:val="center"/>
          </w:tcPr>
          <w:p w14:paraId="0AA77510" w14:textId="77777777" w:rsidR="007767B6" w:rsidRPr="00872B66" w:rsidRDefault="007767B6" w:rsidP="002F4302">
            <w:pPr>
              <w:pStyle w:val="TableParagraph"/>
              <w:widowControl/>
              <w:jc w:val="center"/>
              <w:rPr>
                <w:sz w:val="24"/>
                <w:lang w:val="ru-RU"/>
              </w:rPr>
            </w:pPr>
            <w:r w:rsidRPr="00872B66">
              <w:rPr>
                <w:spacing w:val="-5"/>
                <w:sz w:val="24"/>
                <w:lang w:val="ru-RU"/>
              </w:rPr>
              <w:t>21</w:t>
            </w:r>
          </w:p>
        </w:tc>
        <w:tc>
          <w:tcPr>
            <w:tcW w:w="2143" w:type="dxa"/>
            <w:vAlign w:val="center"/>
          </w:tcPr>
          <w:p w14:paraId="5542A0CE" w14:textId="77777777" w:rsidR="007767B6" w:rsidRPr="00872B66" w:rsidRDefault="007767B6" w:rsidP="002F4302">
            <w:pPr>
              <w:pStyle w:val="TableParagraph"/>
              <w:widowControl/>
              <w:jc w:val="center"/>
              <w:rPr>
                <w:sz w:val="24"/>
                <w:lang w:val="ru-RU"/>
              </w:rPr>
            </w:pPr>
            <w:r w:rsidRPr="00872B66">
              <w:rPr>
                <w:spacing w:val="-4"/>
                <w:sz w:val="24"/>
                <w:lang w:val="ru-RU"/>
              </w:rPr>
              <w:t>56,2</w:t>
            </w:r>
          </w:p>
        </w:tc>
        <w:tc>
          <w:tcPr>
            <w:tcW w:w="1968" w:type="dxa"/>
            <w:vAlign w:val="center"/>
          </w:tcPr>
          <w:p w14:paraId="781FEF4D" w14:textId="77777777" w:rsidR="007767B6" w:rsidRPr="00872B66" w:rsidRDefault="007767B6" w:rsidP="002F4302">
            <w:pPr>
              <w:pStyle w:val="TableParagraph"/>
              <w:widowControl/>
              <w:jc w:val="center"/>
              <w:rPr>
                <w:sz w:val="24"/>
                <w:lang w:val="ru-RU"/>
              </w:rPr>
            </w:pPr>
            <w:r w:rsidRPr="00872B66">
              <w:rPr>
                <w:spacing w:val="-5"/>
                <w:sz w:val="24"/>
                <w:lang w:val="ru-RU"/>
              </w:rPr>
              <w:t>95</w:t>
            </w:r>
          </w:p>
        </w:tc>
      </w:tr>
      <w:tr w:rsidR="007767B6" w:rsidRPr="00872B66" w14:paraId="270C0CB1" w14:textId="77777777" w:rsidTr="00980DE8">
        <w:trPr>
          <w:trHeight w:val="20"/>
        </w:trPr>
        <w:tc>
          <w:tcPr>
            <w:tcW w:w="1237" w:type="dxa"/>
            <w:vMerge/>
            <w:tcBorders>
              <w:top w:val="nil"/>
            </w:tcBorders>
            <w:vAlign w:val="center"/>
          </w:tcPr>
          <w:p w14:paraId="4AF150B0" w14:textId="77777777" w:rsidR="007767B6" w:rsidRPr="00872B66" w:rsidRDefault="007767B6" w:rsidP="002F4302">
            <w:pPr>
              <w:widowControl/>
              <w:jc w:val="center"/>
              <w:rPr>
                <w:rFonts w:ascii="Times New Roman" w:hAnsi="Times New Roman" w:cs="Times New Roman"/>
                <w:sz w:val="2"/>
                <w:szCs w:val="2"/>
                <w:lang w:val="ru-RU"/>
              </w:rPr>
            </w:pPr>
          </w:p>
        </w:tc>
        <w:tc>
          <w:tcPr>
            <w:tcW w:w="879" w:type="dxa"/>
            <w:vAlign w:val="center"/>
          </w:tcPr>
          <w:p w14:paraId="26B13C4B" w14:textId="77777777" w:rsidR="007767B6" w:rsidRPr="00872B66" w:rsidRDefault="007767B6" w:rsidP="002F4302">
            <w:pPr>
              <w:pStyle w:val="TableParagraph"/>
              <w:widowControl/>
              <w:jc w:val="center"/>
              <w:rPr>
                <w:sz w:val="24"/>
                <w:lang w:val="ru-RU"/>
              </w:rPr>
            </w:pPr>
            <w:r w:rsidRPr="00872B66">
              <w:rPr>
                <w:spacing w:val="-5"/>
                <w:sz w:val="24"/>
                <w:lang w:val="ru-RU"/>
              </w:rPr>
              <w:t>ЗМ</w:t>
            </w:r>
          </w:p>
        </w:tc>
        <w:tc>
          <w:tcPr>
            <w:tcW w:w="2738" w:type="dxa"/>
            <w:vAlign w:val="center"/>
          </w:tcPr>
          <w:p w14:paraId="7862C03E" w14:textId="77777777" w:rsidR="007767B6" w:rsidRPr="00872B66" w:rsidRDefault="007767B6" w:rsidP="002F4302">
            <w:pPr>
              <w:pStyle w:val="TableParagraph"/>
              <w:widowControl/>
              <w:jc w:val="center"/>
              <w:rPr>
                <w:sz w:val="24"/>
                <w:lang w:val="ru-RU"/>
              </w:rPr>
            </w:pPr>
            <w:r w:rsidRPr="00872B66">
              <w:rPr>
                <w:spacing w:val="-5"/>
                <w:sz w:val="24"/>
                <w:lang w:val="ru-RU"/>
              </w:rPr>
              <w:t>81</w:t>
            </w:r>
          </w:p>
        </w:tc>
        <w:tc>
          <w:tcPr>
            <w:tcW w:w="2143" w:type="dxa"/>
            <w:vAlign w:val="center"/>
          </w:tcPr>
          <w:p w14:paraId="7F75F0CC" w14:textId="77777777" w:rsidR="007767B6" w:rsidRPr="00872B66" w:rsidRDefault="007767B6" w:rsidP="002F4302">
            <w:pPr>
              <w:pStyle w:val="TableParagraph"/>
              <w:widowControl/>
              <w:jc w:val="center"/>
              <w:rPr>
                <w:sz w:val="24"/>
                <w:lang w:val="ru-RU"/>
              </w:rPr>
            </w:pPr>
            <w:r w:rsidRPr="00872B66">
              <w:rPr>
                <w:spacing w:val="-4"/>
                <w:sz w:val="24"/>
                <w:lang w:val="ru-RU"/>
              </w:rPr>
              <w:t>16,2</w:t>
            </w:r>
          </w:p>
        </w:tc>
        <w:tc>
          <w:tcPr>
            <w:tcW w:w="1968" w:type="dxa"/>
            <w:vAlign w:val="center"/>
          </w:tcPr>
          <w:p w14:paraId="6AA3C010" w14:textId="77777777" w:rsidR="007767B6" w:rsidRPr="00872B66" w:rsidRDefault="007767B6" w:rsidP="002F4302">
            <w:pPr>
              <w:pStyle w:val="TableParagraph"/>
              <w:widowControl/>
              <w:jc w:val="center"/>
              <w:rPr>
                <w:sz w:val="24"/>
                <w:lang w:val="ru-RU"/>
              </w:rPr>
            </w:pPr>
            <w:r w:rsidRPr="00872B66">
              <w:rPr>
                <w:spacing w:val="-5"/>
                <w:sz w:val="24"/>
                <w:lang w:val="ru-RU"/>
              </w:rPr>
              <w:t>22</w:t>
            </w:r>
          </w:p>
        </w:tc>
      </w:tr>
      <w:tr w:rsidR="007767B6" w:rsidRPr="00872B66" w14:paraId="46AE993E" w14:textId="77777777" w:rsidTr="00B113F5">
        <w:trPr>
          <w:trHeight w:val="20"/>
        </w:trPr>
        <w:tc>
          <w:tcPr>
            <w:tcW w:w="4854" w:type="dxa"/>
            <w:gridSpan w:val="3"/>
            <w:vAlign w:val="center"/>
          </w:tcPr>
          <w:p w14:paraId="144FA4D7" w14:textId="77777777" w:rsidR="007767B6" w:rsidRPr="00872B66" w:rsidRDefault="007767B6" w:rsidP="002F4302">
            <w:pPr>
              <w:pStyle w:val="TableParagraph"/>
              <w:widowControl/>
              <w:jc w:val="center"/>
              <w:rPr>
                <w:b/>
                <w:sz w:val="24"/>
                <w:lang w:val="ru-RU"/>
              </w:rPr>
            </w:pPr>
            <w:r w:rsidRPr="00872B66">
              <w:rPr>
                <w:b/>
                <w:sz w:val="24"/>
                <w:lang w:val="ru-RU"/>
              </w:rPr>
              <w:t>Всего</w:t>
            </w:r>
            <w:r w:rsidRPr="00872B66">
              <w:rPr>
                <w:b/>
                <w:spacing w:val="-5"/>
                <w:sz w:val="24"/>
                <w:lang w:val="ru-RU"/>
              </w:rPr>
              <w:t xml:space="preserve"> </w:t>
            </w:r>
            <w:r w:rsidRPr="00872B66">
              <w:rPr>
                <w:b/>
                <w:spacing w:val="-4"/>
                <w:sz w:val="24"/>
                <w:lang w:val="ru-RU"/>
              </w:rPr>
              <w:t>К</w:t>
            </w:r>
            <w:r w:rsidRPr="00872B66">
              <w:rPr>
                <w:b/>
                <w:spacing w:val="-4"/>
                <w:sz w:val="24"/>
                <w:vertAlign w:val="subscript"/>
                <w:lang w:val="ru-RU"/>
              </w:rPr>
              <w:t>1</w:t>
            </w:r>
            <w:r w:rsidRPr="00872B66">
              <w:rPr>
                <w:b/>
                <w:spacing w:val="-4"/>
                <w:sz w:val="24"/>
                <w:lang w:val="ru-RU"/>
              </w:rPr>
              <w:t>nc</w:t>
            </w:r>
          </w:p>
        </w:tc>
        <w:tc>
          <w:tcPr>
            <w:tcW w:w="2143" w:type="dxa"/>
            <w:vAlign w:val="center"/>
          </w:tcPr>
          <w:p w14:paraId="4E738AF8" w14:textId="77777777" w:rsidR="007767B6" w:rsidRPr="00872B66" w:rsidRDefault="007767B6" w:rsidP="002F4302">
            <w:pPr>
              <w:pStyle w:val="TableParagraph"/>
              <w:widowControl/>
              <w:jc w:val="center"/>
              <w:rPr>
                <w:b/>
                <w:sz w:val="24"/>
                <w:lang w:val="ru-RU"/>
              </w:rPr>
            </w:pPr>
            <w:r w:rsidRPr="00872B66">
              <w:rPr>
                <w:b/>
                <w:spacing w:val="-2"/>
                <w:sz w:val="24"/>
                <w:lang w:val="ru-RU"/>
              </w:rPr>
              <w:t>285,4</w:t>
            </w:r>
          </w:p>
        </w:tc>
        <w:tc>
          <w:tcPr>
            <w:tcW w:w="1968" w:type="dxa"/>
            <w:vAlign w:val="center"/>
          </w:tcPr>
          <w:p w14:paraId="41A73525" w14:textId="77777777" w:rsidR="007767B6" w:rsidRPr="00872B66" w:rsidRDefault="007767B6" w:rsidP="002F4302">
            <w:pPr>
              <w:pStyle w:val="TableParagraph"/>
              <w:widowControl/>
              <w:jc w:val="center"/>
              <w:rPr>
                <w:b/>
                <w:sz w:val="24"/>
                <w:lang w:val="ru-RU"/>
              </w:rPr>
            </w:pPr>
            <w:r w:rsidRPr="00872B66">
              <w:rPr>
                <w:b/>
                <w:spacing w:val="-5"/>
                <w:sz w:val="24"/>
                <w:lang w:val="ru-RU"/>
              </w:rPr>
              <w:t>863</w:t>
            </w:r>
          </w:p>
        </w:tc>
      </w:tr>
      <w:tr w:rsidR="007767B6" w:rsidRPr="00872B66" w14:paraId="457EA546" w14:textId="77777777" w:rsidTr="00B113F5">
        <w:trPr>
          <w:trHeight w:val="20"/>
        </w:trPr>
        <w:tc>
          <w:tcPr>
            <w:tcW w:w="4854" w:type="dxa"/>
            <w:gridSpan w:val="3"/>
            <w:vAlign w:val="center"/>
          </w:tcPr>
          <w:p w14:paraId="3339C055" w14:textId="77777777" w:rsidR="007767B6" w:rsidRPr="00872B66" w:rsidRDefault="007767B6" w:rsidP="002F4302">
            <w:pPr>
              <w:pStyle w:val="TableParagraph"/>
              <w:widowControl/>
              <w:jc w:val="center"/>
              <w:rPr>
                <w:b/>
                <w:sz w:val="24"/>
                <w:lang w:val="ru-RU"/>
              </w:rPr>
            </w:pPr>
            <w:r w:rsidRPr="00872B66">
              <w:rPr>
                <w:b/>
                <w:sz w:val="24"/>
                <w:lang w:val="ru-RU"/>
              </w:rPr>
              <w:t>Итого К</w:t>
            </w:r>
            <w:r w:rsidRPr="00872B66">
              <w:rPr>
                <w:b/>
                <w:sz w:val="24"/>
                <w:vertAlign w:val="subscript"/>
                <w:lang w:val="ru-RU"/>
              </w:rPr>
              <w:t>1</w:t>
            </w:r>
            <w:r w:rsidRPr="00872B66">
              <w:rPr>
                <w:b/>
                <w:sz w:val="24"/>
                <w:lang w:val="ru-RU"/>
              </w:rPr>
              <w:t>al,</w:t>
            </w:r>
            <w:r w:rsidRPr="00872B66">
              <w:rPr>
                <w:b/>
                <w:spacing w:val="-1"/>
                <w:sz w:val="24"/>
                <w:lang w:val="ru-RU"/>
              </w:rPr>
              <w:t xml:space="preserve"> </w:t>
            </w:r>
            <w:r w:rsidRPr="00872B66">
              <w:rPr>
                <w:b/>
                <w:sz w:val="24"/>
                <w:lang w:val="ru-RU"/>
              </w:rPr>
              <w:t>К</w:t>
            </w:r>
            <w:r w:rsidRPr="00872B66">
              <w:rPr>
                <w:b/>
                <w:sz w:val="24"/>
                <w:vertAlign w:val="subscript"/>
                <w:lang w:val="ru-RU"/>
              </w:rPr>
              <w:t>1</w:t>
            </w:r>
            <w:r w:rsidRPr="00872B66">
              <w:rPr>
                <w:b/>
                <w:sz w:val="24"/>
                <w:lang w:val="ru-RU"/>
              </w:rPr>
              <w:t>а,</w:t>
            </w:r>
            <w:r w:rsidRPr="00872B66">
              <w:rPr>
                <w:b/>
                <w:spacing w:val="-2"/>
                <w:sz w:val="24"/>
                <w:lang w:val="ru-RU"/>
              </w:rPr>
              <w:t xml:space="preserve"> </w:t>
            </w:r>
            <w:r w:rsidRPr="00872B66">
              <w:rPr>
                <w:b/>
                <w:spacing w:val="-4"/>
                <w:sz w:val="24"/>
                <w:lang w:val="ru-RU"/>
              </w:rPr>
              <w:t>К</w:t>
            </w:r>
            <w:r w:rsidRPr="00872B66">
              <w:rPr>
                <w:b/>
                <w:spacing w:val="-4"/>
                <w:sz w:val="24"/>
                <w:vertAlign w:val="subscript"/>
                <w:lang w:val="ru-RU"/>
              </w:rPr>
              <w:t>1</w:t>
            </w:r>
            <w:r w:rsidRPr="00872B66">
              <w:rPr>
                <w:b/>
                <w:spacing w:val="-4"/>
                <w:sz w:val="24"/>
                <w:lang w:val="ru-RU"/>
              </w:rPr>
              <w:t>nc</w:t>
            </w:r>
          </w:p>
        </w:tc>
        <w:tc>
          <w:tcPr>
            <w:tcW w:w="2143" w:type="dxa"/>
            <w:vAlign w:val="center"/>
          </w:tcPr>
          <w:p w14:paraId="49944A6E" w14:textId="77777777" w:rsidR="007767B6" w:rsidRPr="00872B66" w:rsidRDefault="007767B6" w:rsidP="002F4302">
            <w:pPr>
              <w:pStyle w:val="TableParagraph"/>
              <w:widowControl/>
              <w:jc w:val="center"/>
              <w:rPr>
                <w:b/>
                <w:sz w:val="24"/>
                <w:lang w:val="ru-RU"/>
              </w:rPr>
            </w:pPr>
            <w:r w:rsidRPr="00872B66">
              <w:rPr>
                <w:b/>
                <w:spacing w:val="-2"/>
                <w:sz w:val="24"/>
                <w:lang w:val="ru-RU"/>
              </w:rPr>
              <w:t>673,7</w:t>
            </w:r>
          </w:p>
        </w:tc>
        <w:tc>
          <w:tcPr>
            <w:tcW w:w="1968" w:type="dxa"/>
            <w:vAlign w:val="center"/>
          </w:tcPr>
          <w:p w14:paraId="58F837B9" w14:textId="77777777" w:rsidR="007767B6" w:rsidRPr="00872B66" w:rsidRDefault="007767B6" w:rsidP="002F4302">
            <w:pPr>
              <w:pStyle w:val="TableParagraph"/>
              <w:widowControl/>
              <w:jc w:val="center"/>
              <w:rPr>
                <w:b/>
                <w:sz w:val="24"/>
                <w:lang w:val="ru-RU"/>
              </w:rPr>
            </w:pPr>
            <w:r w:rsidRPr="00872B66">
              <w:rPr>
                <w:b/>
                <w:spacing w:val="-4"/>
                <w:sz w:val="24"/>
                <w:lang w:val="ru-RU"/>
              </w:rPr>
              <w:t>1980</w:t>
            </w:r>
          </w:p>
        </w:tc>
      </w:tr>
    </w:tbl>
    <w:p w14:paraId="15492A67" w14:textId="77777777" w:rsidR="00961B8C" w:rsidRPr="00872B66" w:rsidRDefault="00961B8C" w:rsidP="00891FFB">
      <w:pPr>
        <w:spacing w:after="0" w:line="240" w:lineRule="auto"/>
        <w:ind w:firstLine="567"/>
        <w:jc w:val="both"/>
        <w:rPr>
          <w:rFonts w:ascii="Times New Roman" w:hAnsi="Times New Roman" w:cs="Times New Roman"/>
          <w:sz w:val="28"/>
          <w:szCs w:val="28"/>
        </w:rPr>
      </w:pPr>
      <w:bookmarkStart w:id="16" w:name="_Hlk220269659"/>
      <w:r w:rsidRPr="00872B66">
        <w:rPr>
          <w:rFonts w:ascii="Times New Roman" w:hAnsi="Times New Roman" w:cs="Times New Roman"/>
          <w:sz w:val="28"/>
          <w:szCs w:val="28"/>
        </w:rPr>
        <w:lastRenderedPageBreak/>
        <w:t>Следующие специальные исследования: определен состав пород методом рентгеновской дифракции (XRD), определена пористость пород при действии давления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vertAlign w:val="subscript"/>
        </w:rPr>
        <w:t xml:space="preserve"> </w:t>
      </w:r>
      <w:r w:rsidRPr="00872B66">
        <w:rPr>
          <w:rFonts w:ascii="Times New Roman" w:hAnsi="Times New Roman" w:cs="Times New Roman"/>
          <w:sz w:val="28"/>
          <w:szCs w:val="28"/>
        </w:rPr>
        <w:t>(Р)</w:t>
      </w:r>
      <w:r w:rsidR="00E428A1">
        <w:rPr>
          <w:rFonts w:ascii="Times New Roman" w:hAnsi="Times New Roman" w:cs="Times New Roman"/>
          <w:sz w:val="28"/>
          <w:szCs w:val="28"/>
        </w:rPr>
        <w:t>)</w:t>
      </w:r>
      <w:r w:rsidRPr="00872B66">
        <w:rPr>
          <w:rFonts w:ascii="Times New Roman" w:hAnsi="Times New Roman" w:cs="Times New Roman"/>
          <w:sz w:val="28"/>
          <w:szCs w:val="28"/>
        </w:rPr>
        <w:t xml:space="preserve">, кривые капиллярного давления (ККД), остаточная </w:t>
      </w:r>
      <w:proofErr w:type="spellStart"/>
      <w:r w:rsidRPr="00872B66">
        <w:rPr>
          <w:rFonts w:ascii="Times New Roman" w:hAnsi="Times New Roman" w:cs="Times New Roman"/>
          <w:sz w:val="28"/>
          <w:szCs w:val="28"/>
        </w:rPr>
        <w:t>водонасыщенность</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r w:rsidRPr="00872B66">
        <w:rPr>
          <w:rFonts w:ascii="Times New Roman" w:hAnsi="Times New Roman" w:cs="Times New Roman"/>
          <w:sz w:val="28"/>
          <w:szCs w:val="28"/>
        </w:rPr>
        <w:t>), параметр пористости (</w:t>
      </w:r>
      <w:proofErr w:type="spellStart"/>
      <w:r w:rsidRPr="00872B66">
        <w:rPr>
          <w:rFonts w:ascii="Times New Roman" w:hAnsi="Times New Roman" w:cs="Times New Roman"/>
          <w:sz w:val="28"/>
          <w:szCs w:val="28"/>
        </w:rPr>
        <w:t>Р</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параметр насыщения (</w:t>
      </w:r>
      <w:proofErr w:type="spellStart"/>
      <w:r w:rsidRPr="00872B66">
        <w:rPr>
          <w:rFonts w:ascii="Times New Roman" w:hAnsi="Times New Roman" w:cs="Times New Roman"/>
          <w:sz w:val="28"/>
          <w:szCs w:val="28"/>
        </w:rPr>
        <w:t>Р</w:t>
      </w:r>
      <w:r w:rsidRPr="00872B66">
        <w:rPr>
          <w:rFonts w:ascii="Times New Roman" w:hAnsi="Times New Roman" w:cs="Times New Roman"/>
          <w:sz w:val="28"/>
          <w:szCs w:val="28"/>
          <w:vertAlign w:val="subscript"/>
        </w:rPr>
        <w:t>н</w:t>
      </w:r>
      <w:proofErr w:type="spellEnd"/>
      <w:r w:rsidRPr="00872B66">
        <w:rPr>
          <w:rFonts w:ascii="Times New Roman" w:hAnsi="Times New Roman" w:cs="Times New Roman"/>
          <w:sz w:val="28"/>
          <w:szCs w:val="28"/>
        </w:rPr>
        <w:t xml:space="preserve">), структура пустотного пространства методом ртутной </w:t>
      </w:r>
      <w:proofErr w:type="spellStart"/>
      <w:r w:rsidRPr="00872B66">
        <w:rPr>
          <w:rFonts w:ascii="Times New Roman" w:hAnsi="Times New Roman" w:cs="Times New Roman"/>
          <w:sz w:val="28"/>
          <w:szCs w:val="28"/>
        </w:rPr>
        <w:t>порометрии</w:t>
      </w:r>
      <w:proofErr w:type="spellEnd"/>
      <w:r w:rsidRPr="00872B66">
        <w:rPr>
          <w:rFonts w:ascii="Times New Roman" w:hAnsi="Times New Roman" w:cs="Times New Roman"/>
          <w:sz w:val="28"/>
          <w:szCs w:val="28"/>
        </w:rPr>
        <w:t>, выполнены эксперименты по вытеснению нефти водой и определению коэффициента вытеснения нефти водой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выт</w:t>
      </w:r>
      <w:proofErr w:type="spellEnd"/>
      <w:r w:rsidRPr="00872B66">
        <w:rPr>
          <w:rFonts w:ascii="Times New Roman" w:hAnsi="Times New Roman" w:cs="Times New Roman"/>
          <w:sz w:val="28"/>
          <w:szCs w:val="28"/>
        </w:rPr>
        <w:t xml:space="preserve">), эксперименты по определению относительной фазовой проницаемости (ОФП) для нефти и воды, для нефти (методом центрифугирования), в том числе определение проницаемости для нефти в присутствии </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r w:rsidRPr="00872B66">
        <w:rPr>
          <w:rFonts w:ascii="Times New Roman" w:hAnsi="Times New Roman" w:cs="Times New Roman"/>
          <w:sz w:val="28"/>
          <w:szCs w:val="28"/>
        </w:rPr>
        <w:t xml:space="preserve"> н (</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r w:rsidRPr="005325C4">
        <w:rPr>
          <w:rFonts w:ascii="Times New Roman" w:hAnsi="Times New Roman" w:cs="Times New Roman"/>
          <w:sz w:val="28"/>
          <w:szCs w:val="28"/>
        </w:rPr>
        <w:t>))</w:t>
      </w:r>
      <w:r w:rsidR="00BD7A98" w:rsidRPr="005325C4">
        <w:rPr>
          <w:rFonts w:ascii="Times New Roman" w:hAnsi="Times New Roman" w:cs="Times New Roman"/>
          <w:sz w:val="28"/>
          <w:szCs w:val="28"/>
        </w:rPr>
        <w:t xml:space="preserve"> [</w:t>
      </w:r>
      <w:r w:rsidR="0081288B">
        <w:rPr>
          <w:rFonts w:ascii="Times New Roman" w:hAnsi="Times New Roman" w:cs="Times New Roman"/>
          <w:sz w:val="28"/>
          <w:szCs w:val="28"/>
        </w:rPr>
        <w:fldChar w:fldCharType="begin"/>
      </w:r>
      <w:r w:rsidR="00980DE8">
        <w:rPr>
          <w:rFonts w:ascii="Times New Roman" w:hAnsi="Times New Roman" w:cs="Times New Roman"/>
          <w:sz w:val="28"/>
          <w:szCs w:val="28"/>
        </w:rPr>
        <w:instrText xml:space="preserve"> REF _Ref220935075 \r \h </w:instrText>
      </w:r>
      <w:r w:rsidR="0081288B">
        <w:rPr>
          <w:rFonts w:ascii="Times New Roman" w:hAnsi="Times New Roman" w:cs="Times New Roman"/>
          <w:sz w:val="28"/>
          <w:szCs w:val="28"/>
        </w:rPr>
      </w:r>
      <w:r w:rsidR="0081288B">
        <w:rPr>
          <w:rFonts w:ascii="Times New Roman" w:hAnsi="Times New Roman" w:cs="Times New Roman"/>
          <w:sz w:val="28"/>
          <w:szCs w:val="28"/>
        </w:rPr>
        <w:fldChar w:fldCharType="separate"/>
      </w:r>
      <w:r w:rsidR="00BA3847">
        <w:rPr>
          <w:rFonts w:ascii="Times New Roman" w:hAnsi="Times New Roman" w:cs="Times New Roman"/>
          <w:sz w:val="28"/>
          <w:szCs w:val="28"/>
        </w:rPr>
        <w:t>16</w:t>
      </w:r>
      <w:r w:rsidR="0081288B">
        <w:rPr>
          <w:rFonts w:ascii="Times New Roman" w:hAnsi="Times New Roman" w:cs="Times New Roman"/>
          <w:sz w:val="28"/>
          <w:szCs w:val="28"/>
        </w:rPr>
        <w:fldChar w:fldCharType="end"/>
      </w:r>
      <w:r w:rsidR="00C550F1" w:rsidRPr="00C550F1">
        <w:rPr>
          <w:rFonts w:ascii="Times New Roman" w:hAnsi="Times New Roman" w:cs="Times New Roman"/>
          <w:sz w:val="28"/>
          <w:szCs w:val="28"/>
        </w:rPr>
        <w:t>.9</w:t>
      </w:r>
      <w:r w:rsidR="00C550F1" w:rsidRPr="004B5E01">
        <w:rPr>
          <w:rFonts w:ascii="Times New Roman" w:hAnsi="Times New Roman" w:cs="Times New Roman"/>
          <w:sz w:val="28"/>
          <w:szCs w:val="28"/>
        </w:rPr>
        <w:t>3</w:t>
      </w:r>
      <w:r w:rsidR="00BD7A98" w:rsidRPr="005325C4">
        <w:rPr>
          <w:rFonts w:ascii="Times New Roman" w:hAnsi="Times New Roman" w:cs="Times New Roman"/>
          <w:sz w:val="28"/>
          <w:szCs w:val="28"/>
        </w:rPr>
        <w:t>]</w:t>
      </w:r>
      <w:r w:rsidR="005325C4">
        <w:rPr>
          <w:rFonts w:ascii="Times New Roman" w:hAnsi="Times New Roman" w:cs="Times New Roman"/>
          <w:sz w:val="28"/>
          <w:szCs w:val="28"/>
        </w:rPr>
        <w:t>.</w:t>
      </w:r>
    </w:p>
    <w:bookmarkEnd w:id="16"/>
    <w:p w14:paraId="32EC80B1" w14:textId="77777777" w:rsidR="00D25CD9" w:rsidRPr="00872B66" w:rsidRDefault="00D25CD9" w:rsidP="00891FFB">
      <w:pPr>
        <w:pStyle w:val="TableParagraph"/>
        <w:widowControl/>
        <w:ind w:firstLine="567"/>
        <w:jc w:val="both"/>
        <w:rPr>
          <w:sz w:val="28"/>
        </w:rPr>
      </w:pPr>
      <w:r w:rsidRPr="00872B66">
        <w:rPr>
          <w:sz w:val="28"/>
        </w:rPr>
        <w:t>Распределение</w:t>
      </w:r>
      <w:r w:rsidRPr="00872B66">
        <w:rPr>
          <w:spacing w:val="-3"/>
          <w:sz w:val="28"/>
        </w:rPr>
        <w:t xml:space="preserve"> </w:t>
      </w:r>
      <w:r w:rsidRPr="00872B66">
        <w:rPr>
          <w:sz w:val="28"/>
        </w:rPr>
        <w:t>специальных</w:t>
      </w:r>
      <w:r w:rsidRPr="00872B66">
        <w:rPr>
          <w:spacing w:val="-3"/>
          <w:sz w:val="28"/>
        </w:rPr>
        <w:t xml:space="preserve"> </w:t>
      </w:r>
      <w:r w:rsidRPr="00872B66">
        <w:rPr>
          <w:sz w:val="28"/>
        </w:rPr>
        <w:t>исследований</w:t>
      </w:r>
      <w:r w:rsidRPr="00872B66">
        <w:rPr>
          <w:spacing w:val="-3"/>
          <w:sz w:val="28"/>
        </w:rPr>
        <w:t xml:space="preserve"> </w:t>
      </w:r>
      <w:r w:rsidRPr="00872B66">
        <w:rPr>
          <w:sz w:val="28"/>
        </w:rPr>
        <w:t>по</w:t>
      </w:r>
      <w:r w:rsidRPr="00872B66">
        <w:rPr>
          <w:spacing w:val="-1"/>
          <w:sz w:val="28"/>
        </w:rPr>
        <w:t xml:space="preserve"> </w:t>
      </w:r>
      <w:r w:rsidRPr="00872B66">
        <w:rPr>
          <w:sz w:val="28"/>
        </w:rPr>
        <w:t xml:space="preserve">стратиграфическим подразделениям показывает, что их количество практически одинаково для альбских и </w:t>
      </w:r>
      <w:proofErr w:type="spellStart"/>
      <w:r w:rsidRPr="00872B66">
        <w:rPr>
          <w:sz w:val="28"/>
        </w:rPr>
        <w:t>неокомских</w:t>
      </w:r>
      <w:proofErr w:type="spellEnd"/>
      <w:r w:rsidRPr="00872B66">
        <w:rPr>
          <w:sz w:val="28"/>
        </w:rPr>
        <w:t xml:space="preserve"> отложений, в меньшем объеме выполнены специальные ис</w:t>
      </w:r>
      <w:r w:rsidR="00752BC5">
        <w:rPr>
          <w:sz w:val="28"/>
        </w:rPr>
        <w:t xml:space="preserve">следования для пород </w:t>
      </w:r>
      <w:proofErr w:type="spellStart"/>
      <w:r w:rsidR="00752BC5">
        <w:rPr>
          <w:sz w:val="28"/>
        </w:rPr>
        <w:t>апта</w:t>
      </w:r>
      <w:proofErr w:type="spellEnd"/>
      <w:r w:rsidR="00752BC5">
        <w:rPr>
          <w:sz w:val="28"/>
        </w:rPr>
        <w:t xml:space="preserve"> (таблица</w:t>
      </w:r>
      <w:r w:rsidR="00407875" w:rsidRPr="00872B66">
        <w:rPr>
          <w:sz w:val="28"/>
        </w:rPr>
        <w:t xml:space="preserve"> 1</w:t>
      </w:r>
      <w:r w:rsidRPr="00872B66">
        <w:rPr>
          <w:sz w:val="28"/>
        </w:rPr>
        <w:t>.</w:t>
      </w:r>
      <w:r w:rsidR="00407875" w:rsidRPr="00872B66">
        <w:rPr>
          <w:sz w:val="28"/>
        </w:rPr>
        <w:t>2</w:t>
      </w:r>
      <w:r w:rsidRPr="00872B66">
        <w:rPr>
          <w:sz w:val="28"/>
        </w:rPr>
        <w:t>), что находится в соответствии с объемами отобранного керна. Специальные исследования керна из отложений ₽</w:t>
      </w:r>
      <w:r w:rsidRPr="00872B66">
        <w:rPr>
          <w:sz w:val="28"/>
          <w:vertAlign w:val="subscript"/>
        </w:rPr>
        <w:t>2</w:t>
      </w:r>
      <w:r w:rsidRPr="00872B66">
        <w:rPr>
          <w:sz w:val="28"/>
        </w:rPr>
        <w:t xml:space="preserve"> и выполн</w:t>
      </w:r>
      <w:r w:rsidR="00752BC5">
        <w:rPr>
          <w:sz w:val="28"/>
        </w:rPr>
        <w:t>ены на единичных образцах (таблица</w:t>
      </w:r>
      <w:r w:rsidR="00407875" w:rsidRPr="00872B66">
        <w:rPr>
          <w:sz w:val="28"/>
        </w:rPr>
        <w:t xml:space="preserve"> 1.2</w:t>
      </w:r>
      <w:r w:rsidRPr="00872B66">
        <w:rPr>
          <w:sz w:val="28"/>
        </w:rPr>
        <w:t>).</w:t>
      </w:r>
    </w:p>
    <w:p w14:paraId="3611E6E2" w14:textId="77777777" w:rsidR="00980DE8" w:rsidRPr="009418DB" w:rsidRDefault="00980DE8" w:rsidP="009418DB">
      <w:pPr>
        <w:spacing w:after="0" w:line="240" w:lineRule="auto"/>
        <w:ind w:firstLine="567"/>
        <w:jc w:val="both"/>
        <w:rPr>
          <w:rFonts w:ascii="Times New Roman" w:hAnsi="Times New Roman" w:cs="Times New Roman"/>
          <w:b/>
          <w:sz w:val="28"/>
          <w:szCs w:val="28"/>
        </w:rPr>
      </w:pPr>
      <w:r w:rsidRPr="00A3301A">
        <w:rPr>
          <w:rFonts w:ascii="Times New Roman" w:hAnsi="Times New Roman" w:cs="Times New Roman"/>
          <w:b/>
          <w:spacing w:val="-2"/>
          <w:sz w:val="28"/>
        </w:rPr>
        <w:t>Литолого-петрографическая характерис</w:t>
      </w:r>
      <w:r w:rsidRPr="00A3301A">
        <w:rPr>
          <w:rFonts w:ascii="Times New Roman" w:hAnsi="Times New Roman" w:cs="Times New Roman"/>
          <w:b/>
          <w:spacing w:val="-4"/>
          <w:sz w:val="28"/>
        </w:rPr>
        <w:t xml:space="preserve">тика </w:t>
      </w:r>
      <w:r w:rsidRPr="00A3301A">
        <w:rPr>
          <w:rFonts w:ascii="Times New Roman" w:hAnsi="Times New Roman" w:cs="Times New Roman"/>
          <w:b/>
          <w:spacing w:val="-2"/>
          <w:sz w:val="28"/>
        </w:rPr>
        <w:t>продукти</w:t>
      </w:r>
      <w:r w:rsidRPr="00A3301A">
        <w:rPr>
          <w:rFonts w:ascii="Times New Roman" w:hAnsi="Times New Roman" w:cs="Times New Roman"/>
          <w:b/>
          <w:spacing w:val="-4"/>
          <w:sz w:val="28"/>
        </w:rPr>
        <w:t xml:space="preserve">вных </w:t>
      </w:r>
      <w:r w:rsidRPr="00A3301A">
        <w:rPr>
          <w:rFonts w:ascii="Times New Roman" w:hAnsi="Times New Roman" w:cs="Times New Roman"/>
          <w:b/>
          <w:spacing w:val="-2"/>
          <w:sz w:val="28"/>
        </w:rPr>
        <w:t>отложений</w:t>
      </w:r>
      <w:r w:rsidR="009418DB" w:rsidRPr="00A3301A">
        <w:rPr>
          <w:rFonts w:ascii="Times New Roman" w:hAnsi="Times New Roman" w:cs="Times New Roman"/>
          <w:spacing w:val="-2"/>
          <w:sz w:val="28"/>
        </w:rPr>
        <w:t>.</w:t>
      </w:r>
      <w:r w:rsidR="009418DB">
        <w:rPr>
          <w:rFonts w:ascii="Times New Roman" w:hAnsi="Times New Roman" w:cs="Times New Roman"/>
          <w:b/>
          <w:sz w:val="28"/>
          <w:szCs w:val="28"/>
        </w:rPr>
        <w:t xml:space="preserve"> </w:t>
      </w:r>
      <w:r w:rsidRPr="00872B66">
        <w:rPr>
          <w:rFonts w:ascii="Times New Roman" w:hAnsi="Times New Roman" w:cs="Times New Roman"/>
          <w:sz w:val="28"/>
          <w:szCs w:val="28"/>
        </w:rPr>
        <w:t>Литолого-петрофизической характеристики продуктивных отложений выполнено по результатам изучения 622 м керна, отобранного из отложений продуктивных горизонтов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nc. Установлено, что продуктивные толщи слагают глинисто-песчаные комплексы пород, характеризующиеся для отложений продуктивных горизонтов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nc сходным минеральным составом. В отложениях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горизонта отмечено наличие угля, тонких прослоев известняка, в отложениях горизонтов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присутствуют прослои конгломерата </w:t>
      </w:r>
      <w:proofErr w:type="spellStart"/>
      <w:r w:rsidRPr="00872B66">
        <w:rPr>
          <w:rFonts w:ascii="Times New Roman" w:hAnsi="Times New Roman" w:cs="Times New Roman"/>
          <w:sz w:val="28"/>
          <w:szCs w:val="28"/>
        </w:rPr>
        <w:t>гравелитово-мелкогалечного</w:t>
      </w:r>
      <w:proofErr w:type="spellEnd"/>
      <w:r w:rsidRPr="00872B66">
        <w:rPr>
          <w:rFonts w:ascii="Times New Roman" w:hAnsi="Times New Roman" w:cs="Times New Roman"/>
          <w:sz w:val="28"/>
          <w:szCs w:val="28"/>
        </w:rPr>
        <w:t>.</w:t>
      </w:r>
    </w:p>
    <w:p w14:paraId="67D34B1C" w14:textId="77777777" w:rsidR="00D25CD9" w:rsidRPr="00872B66" w:rsidRDefault="00D25CD9" w:rsidP="00340BB9">
      <w:pPr>
        <w:pStyle w:val="TableParagraph"/>
        <w:widowControl/>
        <w:ind w:firstLine="567"/>
        <w:jc w:val="both"/>
        <w:rPr>
          <w:bCs/>
          <w:sz w:val="28"/>
        </w:rPr>
      </w:pPr>
    </w:p>
    <w:p w14:paraId="2FF5574D" w14:textId="77777777" w:rsidR="00D25CD9" w:rsidRPr="00872B66" w:rsidRDefault="00D25CD9" w:rsidP="00340BB9">
      <w:pPr>
        <w:spacing w:after="0" w:line="240" w:lineRule="auto"/>
        <w:jc w:val="both"/>
        <w:rPr>
          <w:rFonts w:ascii="Times New Roman" w:hAnsi="Times New Roman" w:cs="Times New Roman"/>
          <w:bCs/>
          <w:sz w:val="28"/>
          <w:szCs w:val="28"/>
        </w:rPr>
      </w:pPr>
      <w:r w:rsidRPr="00872B66">
        <w:rPr>
          <w:rFonts w:ascii="Times New Roman" w:hAnsi="Times New Roman" w:cs="Times New Roman"/>
          <w:bCs/>
          <w:sz w:val="28"/>
          <w:szCs w:val="28"/>
        </w:rPr>
        <w:t>Таблица</w:t>
      </w:r>
      <w:r w:rsidRPr="00872B66">
        <w:rPr>
          <w:rFonts w:ascii="Times New Roman" w:hAnsi="Times New Roman" w:cs="Times New Roman"/>
          <w:bCs/>
          <w:spacing w:val="-6"/>
          <w:sz w:val="28"/>
          <w:szCs w:val="28"/>
        </w:rPr>
        <w:t xml:space="preserve"> </w:t>
      </w:r>
      <w:r w:rsidR="00407875" w:rsidRPr="00872B66">
        <w:rPr>
          <w:rFonts w:ascii="Times New Roman" w:hAnsi="Times New Roman" w:cs="Times New Roman"/>
          <w:bCs/>
          <w:sz w:val="28"/>
          <w:szCs w:val="28"/>
        </w:rPr>
        <w:t>1.2</w:t>
      </w:r>
      <w:r w:rsidRPr="00872B66">
        <w:rPr>
          <w:rFonts w:ascii="Times New Roman" w:hAnsi="Times New Roman" w:cs="Times New Roman"/>
          <w:bCs/>
          <w:spacing w:val="-5"/>
          <w:sz w:val="28"/>
          <w:szCs w:val="28"/>
        </w:rPr>
        <w:t xml:space="preserve"> </w:t>
      </w:r>
      <w:r w:rsidRPr="00872B66">
        <w:rPr>
          <w:rFonts w:ascii="Times New Roman" w:hAnsi="Times New Roman" w:cs="Times New Roman"/>
          <w:bCs/>
          <w:sz w:val="28"/>
          <w:szCs w:val="28"/>
        </w:rPr>
        <w:t>–</w:t>
      </w:r>
      <w:r w:rsidRPr="00872B66">
        <w:rPr>
          <w:rFonts w:ascii="Times New Roman" w:hAnsi="Times New Roman" w:cs="Times New Roman"/>
          <w:bCs/>
          <w:spacing w:val="-6"/>
          <w:sz w:val="28"/>
          <w:szCs w:val="28"/>
        </w:rPr>
        <w:t xml:space="preserve"> </w:t>
      </w:r>
      <w:r w:rsidRPr="00872B66">
        <w:rPr>
          <w:rFonts w:ascii="Times New Roman" w:hAnsi="Times New Roman" w:cs="Times New Roman"/>
          <w:bCs/>
          <w:sz w:val="28"/>
          <w:szCs w:val="28"/>
        </w:rPr>
        <w:t>Распределение</w:t>
      </w:r>
      <w:r w:rsidRPr="00872B66">
        <w:rPr>
          <w:rFonts w:ascii="Times New Roman" w:hAnsi="Times New Roman" w:cs="Times New Roman"/>
          <w:bCs/>
          <w:spacing w:val="-7"/>
          <w:sz w:val="28"/>
          <w:szCs w:val="28"/>
        </w:rPr>
        <w:t xml:space="preserve"> </w:t>
      </w:r>
      <w:r w:rsidRPr="00872B66">
        <w:rPr>
          <w:rFonts w:ascii="Times New Roman" w:hAnsi="Times New Roman" w:cs="Times New Roman"/>
          <w:bCs/>
          <w:sz w:val="28"/>
          <w:szCs w:val="28"/>
        </w:rPr>
        <w:t>специальных</w:t>
      </w:r>
      <w:r w:rsidRPr="00872B66">
        <w:rPr>
          <w:rFonts w:ascii="Times New Roman" w:hAnsi="Times New Roman" w:cs="Times New Roman"/>
          <w:bCs/>
          <w:spacing w:val="-6"/>
          <w:sz w:val="28"/>
          <w:szCs w:val="28"/>
        </w:rPr>
        <w:t xml:space="preserve"> </w:t>
      </w:r>
      <w:r w:rsidRPr="00872B66">
        <w:rPr>
          <w:rFonts w:ascii="Times New Roman" w:hAnsi="Times New Roman" w:cs="Times New Roman"/>
          <w:bCs/>
          <w:sz w:val="28"/>
          <w:szCs w:val="28"/>
        </w:rPr>
        <w:t>исследований,</w:t>
      </w:r>
      <w:r w:rsidRPr="00872B66">
        <w:rPr>
          <w:rFonts w:ascii="Times New Roman" w:hAnsi="Times New Roman" w:cs="Times New Roman"/>
          <w:bCs/>
          <w:spacing w:val="-6"/>
          <w:sz w:val="28"/>
          <w:szCs w:val="28"/>
        </w:rPr>
        <w:t xml:space="preserve"> </w:t>
      </w:r>
      <w:r w:rsidRPr="00872B66">
        <w:rPr>
          <w:rFonts w:ascii="Times New Roman" w:hAnsi="Times New Roman" w:cs="Times New Roman"/>
          <w:bCs/>
          <w:sz w:val="28"/>
          <w:szCs w:val="28"/>
        </w:rPr>
        <w:t>выполненных</w:t>
      </w:r>
      <w:r w:rsidRPr="00872B66">
        <w:rPr>
          <w:rFonts w:ascii="Times New Roman" w:hAnsi="Times New Roman" w:cs="Times New Roman"/>
          <w:bCs/>
          <w:spacing w:val="-6"/>
          <w:sz w:val="28"/>
          <w:szCs w:val="28"/>
        </w:rPr>
        <w:t xml:space="preserve"> </w:t>
      </w:r>
      <w:r w:rsidRPr="00872B66">
        <w:rPr>
          <w:rFonts w:ascii="Times New Roman" w:hAnsi="Times New Roman" w:cs="Times New Roman"/>
          <w:bCs/>
          <w:sz w:val="28"/>
          <w:szCs w:val="28"/>
        </w:rPr>
        <w:t>после подсчета запасов, по стратиграфическим подразделениям</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57" w:type="dxa"/>
        </w:tblCellMar>
        <w:tblLook w:val="01E0" w:firstRow="1" w:lastRow="1" w:firstColumn="1" w:lastColumn="1" w:noHBand="0" w:noVBand="0"/>
      </w:tblPr>
      <w:tblGrid>
        <w:gridCol w:w="5660"/>
        <w:gridCol w:w="635"/>
        <w:gridCol w:w="634"/>
        <w:gridCol w:w="634"/>
        <w:gridCol w:w="634"/>
        <w:gridCol w:w="634"/>
        <w:gridCol w:w="638"/>
      </w:tblGrid>
      <w:tr w:rsidR="001F3F95" w:rsidRPr="00340BB9" w14:paraId="343F4F0B" w14:textId="77777777" w:rsidTr="00237573">
        <w:trPr>
          <w:trHeight w:val="275"/>
        </w:trPr>
        <w:tc>
          <w:tcPr>
            <w:tcW w:w="2988" w:type="pct"/>
            <w:tcBorders>
              <w:bottom w:val="single" w:sz="6" w:space="0" w:color="000000"/>
              <w:right w:val="single" w:sz="6" w:space="0" w:color="000000"/>
            </w:tcBorders>
          </w:tcPr>
          <w:p w14:paraId="41267F4C"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1</w:t>
            </w:r>
          </w:p>
        </w:tc>
        <w:tc>
          <w:tcPr>
            <w:tcW w:w="335" w:type="pct"/>
            <w:tcBorders>
              <w:left w:val="single" w:sz="6" w:space="0" w:color="000000"/>
              <w:bottom w:val="single" w:sz="6" w:space="0" w:color="000000"/>
              <w:right w:val="single" w:sz="6" w:space="0" w:color="000000"/>
            </w:tcBorders>
          </w:tcPr>
          <w:p w14:paraId="7CEE6BFC"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2</w:t>
            </w:r>
          </w:p>
        </w:tc>
        <w:tc>
          <w:tcPr>
            <w:tcW w:w="335" w:type="pct"/>
            <w:tcBorders>
              <w:left w:val="single" w:sz="6" w:space="0" w:color="000000"/>
              <w:bottom w:val="single" w:sz="6" w:space="0" w:color="000000"/>
              <w:right w:val="single" w:sz="6" w:space="0" w:color="000000"/>
            </w:tcBorders>
          </w:tcPr>
          <w:p w14:paraId="61B19988"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3</w:t>
            </w:r>
          </w:p>
        </w:tc>
        <w:tc>
          <w:tcPr>
            <w:tcW w:w="335" w:type="pct"/>
            <w:tcBorders>
              <w:left w:val="single" w:sz="6" w:space="0" w:color="000000"/>
              <w:bottom w:val="single" w:sz="6" w:space="0" w:color="000000"/>
              <w:right w:val="single" w:sz="6" w:space="0" w:color="000000"/>
            </w:tcBorders>
          </w:tcPr>
          <w:p w14:paraId="755BE153"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4</w:t>
            </w:r>
          </w:p>
        </w:tc>
        <w:tc>
          <w:tcPr>
            <w:tcW w:w="335" w:type="pct"/>
            <w:tcBorders>
              <w:left w:val="single" w:sz="6" w:space="0" w:color="000000"/>
              <w:bottom w:val="single" w:sz="6" w:space="0" w:color="000000"/>
              <w:right w:val="single" w:sz="6" w:space="0" w:color="000000"/>
            </w:tcBorders>
          </w:tcPr>
          <w:p w14:paraId="60E03512"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5</w:t>
            </w:r>
          </w:p>
        </w:tc>
        <w:tc>
          <w:tcPr>
            <w:tcW w:w="335" w:type="pct"/>
            <w:tcBorders>
              <w:left w:val="single" w:sz="6" w:space="0" w:color="000000"/>
              <w:bottom w:val="single" w:sz="6" w:space="0" w:color="000000"/>
              <w:right w:val="single" w:sz="6" w:space="0" w:color="000000"/>
            </w:tcBorders>
          </w:tcPr>
          <w:p w14:paraId="1460E090" w14:textId="77777777" w:rsidR="001F3F95" w:rsidRPr="00340BB9" w:rsidRDefault="001F3F95" w:rsidP="00BB72DB">
            <w:pPr>
              <w:pStyle w:val="TableParagraph"/>
              <w:widowControl/>
              <w:jc w:val="right"/>
              <w:rPr>
                <w:b/>
                <w:sz w:val="26"/>
                <w:szCs w:val="26"/>
                <w:lang w:val="ru-RU"/>
              </w:rPr>
            </w:pPr>
            <w:r w:rsidRPr="00340BB9">
              <w:rPr>
                <w:b/>
                <w:spacing w:val="-10"/>
                <w:sz w:val="26"/>
                <w:szCs w:val="26"/>
                <w:lang w:val="ru-RU"/>
              </w:rPr>
              <w:t>6</w:t>
            </w:r>
          </w:p>
        </w:tc>
        <w:tc>
          <w:tcPr>
            <w:tcW w:w="338" w:type="pct"/>
            <w:tcBorders>
              <w:left w:val="single" w:sz="6" w:space="0" w:color="000000"/>
              <w:bottom w:val="single" w:sz="6" w:space="0" w:color="000000"/>
            </w:tcBorders>
          </w:tcPr>
          <w:p w14:paraId="6393B2CD" w14:textId="77777777" w:rsidR="001F3F95" w:rsidRPr="00340BB9" w:rsidRDefault="001F3F95" w:rsidP="00BB72DB">
            <w:pPr>
              <w:pStyle w:val="TableParagraph"/>
              <w:widowControl/>
              <w:jc w:val="center"/>
              <w:rPr>
                <w:b/>
                <w:sz w:val="26"/>
                <w:szCs w:val="26"/>
                <w:lang w:val="ru-RU"/>
              </w:rPr>
            </w:pPr>
            <w:r w:rsidRPr="00340BB9">
              <w:rPr>
                <w:b/>
                <w:spacing w:val="-10"/>
                <w:sz w:val="26"/>
                <w:szCs w:val="26"/>
                <w:lang w:val="ru-RU"/>
              </w:rPr>
              <w:t>7</w:t>
            </w:r>
          </w:p>
        </w:tc>
      </w:tr>
      <w:tr w:rsidR="001F3F95" w:rsidRPr="00340BB9" w14:paraId="4B75605A" w14:textId="77777777" w:rsidTr="00BB72DB">
        <w:trPr>
          <w:trHeight w:val="553"/>
        </w:trPr>
        <w:tc>
          <w:tcPr>
            <w:tcW w:w="5000" w:type="pct"/>
            <w:gridSpan w:val="7"/>
            <w:tcBorders>
              <w:top w:val="single" w:sz="6" w:space="0" w:color="000000"/>
              <w:bottom w:val="single" w:sz="6" w:space="0" w:color="000000"/>
            </w:tcBorders>
          </w:tcPr>
          <w:p w14:paraId="7BC83A66" w14:textId="77777777" w:rsidR="001F3F95" w:rsidRPr="00340BB9" w:rsidRDefault="00340BB9" w:rsidP="00BB72DB">
            <w:pPr>
              <w:pStyle w:val="TableParagraph"/>
              <w:widowControl/>
              <w:rPr>
                <w:bCs/>
                <w:sz w:val="26"/>
                <w:szCs w:val="26"/>
                <w:lang w:val="ru-RU"/>
              </w:rPr>
            </w:pPr>
            <w:r w:rsidRPr="00340BB9">
              <w:rPr>
                <w:bCs/>
                <w:sz w:val="26"/>
                <w:szCs w:val="26"/>
                <w:lang w:val="ru-RU"/>
              </w:rPr>
              <w:t>Н</w:t>
            </w:r>
            <w:r w:rsidR="001F3F95" w:rsidRPr="00340BB9">
              <w:rPr>
                <w:bCs/>
                <w:sz w:val="26"/>
                <w:szCs w:val="26"/>
                <w:lang w:val="ru-RU"/>
              </w:rPr>
              <w:t>овые</w:t>
            </w:r>
            <w:r w:rsidR="001F3F95" w:rsidRPr="00340BB9">
              <w:rPr>
                <w:bCs/>
                <w:spacing w:val="-6"/>
                <w:sz w:val="26"/>
                <w:szCs w:val="26"/>
                <w:lang w:val="ru-RU"/>
              </w:rPr>
              <w:t xml:space="preserve"> </w:t>
            </w:r>
            <w:r w:rsidR="001F3F95" w:rsidRPr="00340BB9">
              <w:rPr>
                <w:bCs/>
                <w:sz w:val="26"/>
                <w:szCs w:val="26"/>
                <w:lang w:val="ru-RU"/>
              </w:rPr>
              <w:t>специальные</w:t>
            </w:r>
            <w:r w:rsidR="001F3F95" w:rsidRPr="00340BB9">
              <w:rPr>
                <w:bCs/>
                <w:spacing w:val="-6"/>
                <w:sz w:val="26"/>
                <w:szCs w:val="26"/>
                <w:lang w:val="ru-RU"/>
              </w:rPr>
              <w:t xml:space="preserve"> </w:t>
            </w:r>
            <w:r w:rsidR="001F3F95" w:rsidRPr="00340BB9">
              <w:rPr>
                <w:bCs/>
                <w:sz w:val="26"/>
                <w:szCs w:val="26"/>
                <w:lang w:val="ru-RU"/>
              </w:rPr>
              <w:t>исследования</w:t>
            </w:r>
            <w:r w:rsidR="001F3F95" w:rsidRPr="00340BB9">
              <w:rPr>
                <w:bCs/>
                <w:spacing w:val="-4"/>
                <w:sz w:val="26"/>
                <w:szCs w:val="26"/>
                <w:lang w:val="ru-RU"/>
              </w:rPr>
              <w:t xml:space="preserve"> </w:t>
            </w:r>
            <w:r w:rsidR="001F3F95" w:rsidRPr="00340BB9">
              <w:rPr>
                <w:bCs/>
                <w:sz w:val="26"/>
                <w:szCs w:val="26"/>
                <w:lang w:val="ru-RU"/>
              </w:rPr>
              <w:t>(</w:t>
            </w:r>
            <w:proofErr w:type="spellStart"/>
            <w:r w:rsidR="001F3F95" w:rsidRPr="00340BB9">
              <w:rPr>
                <w:bCs/>
                <w:sz w:val="26"/>
                <w:szCs w:val="26"/>
                <w:lang w:val="ru-RU"/>
              </w:rPr>
              <w:t>скв</w:t>
            </w:r>
            <w:proofErr w:type="spellEnd"/>
            <w:r w:rsidR="001F3F95" w:rsidRPr="00340BB9">
              <w:rPr>
                <w:bCs/>
                <w:sz w:val="26"/>
                <w:szCs w:val="26"/>
                <w:lang w:val="ru-RU"/>
              </w:rPr>
              <w:t>.</w:t>
            </w:r>
            <w:r w:rsidR="001F3F95" w:rsidRPr="00340BB9">
              <w:rPr>
                <w:bCs/>
                <w:spacing w:val="-11"/>
                <w:sz w:val="26"/>
                <w:szCs w:val="26"/>
                <w:lang w:val="ru-RU"/>
              </w:rPr>
              <w:t xml:space="preserve"> </w:t>
            </w:r>
            <w:r w:rsidR="001F3F95" w:rsidRPr="00340BB9">
              <w:rPr>
                <w:bCs/>
                <w:sz w:val="26"/>
                <w:szCs w:val="26"/>
                <w:lang w:val="ru-RU"/>
              </w:rPr>
              <w:t>79,</w:t>
            </w:r>
            <w:r w:rsidR="001F3F95" w:rsidRPr="00340BB9">
              <w:rPr>
                <w:bCs/>
                <w:spacing w:val="-4"/>
                <w:sz w:val="26"/>
                <w:szCs w:val="26"/>
                <w:lang w:val="ru-RU"/>
              </w:rPr>
              <w:t xml:space="preserve"> </w:t>
            </w:r>
            <w:r w:rsidR="001F3F95" w:rsidRPr="00340BB9">
              <w:rPr>
                <w:bCs/>
                <w:sz w:val="26"/>
                <w:szCs w:val="26"/>
                <w:lang w:val="ru-RU"/>
              </w:rPr>
              <w:t>170,</w:t>
            </w:r>
            <w:r w:rsidR="001F3F95" w:rsidRPr="00340BB9">
              <w:rPr>
                <w:bCs/>
                <w:spacing w:val="-4"/>
                <w:sz w:val="26"/>
                <w:szCs w:val="26"/>
                <w:lang w:val="ru-RU"/>
              </w:rPr>
              <w:t xml:space="preserve"> </w:t>
            </w:r>
            <w:r w:rsidR="001F3F95" w:rsidRPr="00340BB9">
              <w:rPr>
                <w:bCs/>
                <w:sz w:val="26"/>
                <w:szCs w:val="26"/>
                <w:lang w:val="ru-RU"/>
              </w:rPr>
              <w:t>177,</w:t>
            </w:r>
            <w:r w:rsidR="001F3F95" w:rsidRPr="00340BB9">
              <w:rPr>
                <w:bCs/>
                <w:spacing w:val="-4"/>
                <w:sz w:val="26"/>
                <w:szCs w:val="26"/>
                <w:lang w:val="ru-RU"/>
              </w:rPr>
              <w:t xml:space="preserve"> </w:t>
            </w:r>
            <w:r w:rsidR="001F3F95" w:rsidRPr="00340BB9">
              <w:rPr>
                <w:bCs/>
                <w:sz w:val="26"/>
                <w:szCs w:val="26"/>
                <w:lang w:val="ru-RU"/>
              </w:rPr>
              <w:t>182,</w:t>
            </w:r>
            <w:r w:rsidR="001F3F95" w:rsidRPr="00340BB9">
              <w:rPr>
                <w:bCs/>
                <w:spacing w:val="-4"/>
                <w:sz w:val="26"/>
                <w:szCs w:val="26"/>
                <w:lang w:val="ru-RU"/>
              </w:rPr>
              <w:t xml:space="preserve"> </w:t>
            </w:r>
            <w:r w:rsidR="001F3F95" w:rsidRPr="00340BB9">
              <w:rPr>
                <w:bCs/>
                <w:sz w:val="26"/>
                <w:szCs w:val="26"/>
                <w:lang w:val="ru-RU"/>
              </w:rPr>
              <w:t>200-Ог</w:t>
            </w:r>
            <w:r w:rsidR="001F3F95" w:rsidRPr="00340BB9">
              <w:rPr>
                <w:bCs/>
                <w:spacing w:val="-5"/>
                <w:sz w:val="26"/>
                <w:szCs w:val="26"/>
                <w:lang w:val="ru-RU"/>
              </w:rPr>
              <w:t xml:space="preserve"> </w:t>
            </w:r>
            <w:r w:rsidR="001F3F95" w:rsidRPr="00340BB9">
              <w:rPr>
                <w:bCs/>
                <w:sz w:val="26"/>
                <w:szCs w:val="26"/>
                <w:lang w:val="ru-RU"/>
              </w:rPr>
              <w:t>и</w:t>
            </w:r>
            <w:r w:rsidR="001F3F95" w:rsidRPr="00340BB9">
              <w:rPr>
                <w:bCs/>
                <w:spacing w:val="-5"/>
                <w:sz w:val="26"/>
                <w:szCs w:val="26"/>
                <w:lang w:val="ru-RU"/>
              </w:rPr>
              <w:t xml:space="preserve"> </w:t>
            </w:r>
            <w:r w:rsidR="001F3F95" w:rsidRPr="00340BB9">
              <w:rPr>
                <w:bCs/>
                <w:sz w:val="26"/>
                <w:szCs w:val="26"/>
                <w:lang w:val="ru-RU"/>
              </w:rPr>
              <w:t xml:space="preserve">81, </w:t>
            </w:r>
            <w:r w:rsidR="001F3F95" w:rsidRPr="00340BB9">
              <w:rPr>
                <w:bCs/>
                <w:spacing w:val="-2"/>
                <w:sz w:val="26"/>
                <w:szCs w:val="26"/>
                <w:lang w:val="ru-RU"/>
              </w:rPr>
              <w:t>396-ЗМ)</w:t>
            </w:r>
          </w:p>
        </w:tc>
      </w:tr>
      <w:tr w:rsidR="001F3F95" w:rsidRPr="00340BB9" w14:paraId="629A7FCF" w14:textId="77777777" w:rsidTr="00237573">
        <w:trPr>
          <w:trHeight w:val="65"/>
        </w:trPr>
        <w:tc>
          <w:tcPr>
            <w:tcW w:w="2988" w:type="pct"/>
            <w:tcBorders>
              <w:top w:val="single" w:sz="6" w:space="0" w:color="000000"/>
              <w:bottom w:val="single" w:sz="6" w:space="0" w:color="000000"/>
              <w:right w:val="single" w:sz="6" w:space="0" w:color="000000"/>
            </w:tcBorders>
          </w:tcPr>
          <w:p w14:paraId="70FE3BED" w14:textId="77777777" w:rsidR="001F3F95" w:rsidRPr="00340BB9" w:rsidRDefault="001F3F95" w:rsidP="00BB72DB">
            <w:pPr>
              <w:pStyle w:val="TableParagraph"/>
              <w:widowControl/>
              <w:rPr>
                <w:sz w:val="26"/>
                <w:szCs w:val="26"/>
                <w:lang w:val="ru-RU"/>
              </w:rPr>
            </w:pPr>
            <w:proofErr w:type="spellStart"/>
            <w:r w:rsidRPr="00340BB9">
              <w:rPr>
                <w:sz w:val="26"/>
                <w:szCs w:val="26"/>
                <w:lang w:val="ru-RU"/>
              </w:rPr>
              <w:t>Р</w:t>
            </w:r>
            <w:r w:rsidRPr="00340BB9">
              <w:rPr>
                <w:sz w:val="26"/>
                <w:szCs w:val="26"/>
                <w:vertAlign w:val="subscript"/>
                <w:lang w:val="ru-RU"/>
              </w:rPr>
              <w:t>п</w:t>
            </w:r>
            <w:proofErr w:type="spellEnd"/>
            <w:r w:rsidRPr="00340BB9">
              <w:rPr>
                <w:spacing w:val="-2"/>
                <w:sz w:val="26"/>
                <w:szCs w:val="26"/>
                <w:lang w:val="ru-RU"/>
              </w:rPr>
              <w:t xml:space="preserve"> </w:t>
            </w:r>
            <w:r w:rsidRPr="00340BB9">
              <w:rPr>
                <w:sz w:val="26"/>
                <w:szCs w:val="26"/>
                <w:lang w:val="ru-RU"/>
              </w:rPr>
              <w:t>(АУ),</w:t>
            </w:r>
            <w:r w:rsidRPr="00340BB9">
              <w:rPr>
                <w:spacing w:val="-2"/>
                <w:sz w:val="26"/>
                <w:szCs w:val="26"/>
                <w:lang w:val="ru-RU"/>
              </w:rPr>
              <w:t xml:space="preserve"> </w:t>
            </w:r>
            <w:r w:rsidRPr="00340BB9">
              <w:rPr>
                <w:sz w:val="26"/>
                <w:szCs w:val="26"/>
                <w:lang w:val="ru-RU"/>
              </w:rPr>
              <w:t>ККД</w:t>
            </w:r>
            <w:r w:rsidRPr="00340BB9">
              <w:rPr>
                <w:spacing w:val="-2"/>
                <w:sz w:val="26"/>
                <w:szCs w:val="26"/>
                <w:lang w:val="ru-RU"/>
              </w:rPr>
              <w:t xml:space="preserve"> </w:t>
            </w:r>
            <w:r w:rsidRPr="00340BB9">
              <w:rPr>
                <w:sz w:val="26"/>
                <w:szCs w:val="26"/>
                <w:lang w:val="ru-RU"/>
              </w:rPr>
              <w:t>(метод</w:t>
            </w:r>
            <w:r w:rsidRPr="00340BB9">
              <w:rPr>
                <w:spacing w:val="-2"/>
                <w:sz w:val="26"/>
                <w:szCs w:val="26"/>
                <w:lang w:val="ru-RU"/>
              </w:rPr>
              <w:t xml:space="preserve"> </w:t>
            </w:r>
            <w:proofErr w:type="spellStart"/>
            <w:r w:rsidRPr="00340BB9">
              <w:rPr>
                <w:spacing w:val="-2"/>
                <w:sz w:val="26"/>
                <w:szCs w:val="26"/>
                <w:lang w:val="ru-RU"/>
              </w:rPr>
              <w:t>капиллярометрии</w:t>
            </w:r>
            <w:proofErr w:type="spellEnd"/>
            <w:r w:rsidRPr="00340BB9">
              <w:rPr>
                <w:spacing w:val="-2"/>
                <w:sz w:val="26"/>
                <w:szCs w:val="26"/>
                <w:lang w:val="ru-RU"/>
              </w:rPr>
              <w:t>),</w:t>
            </w:r>
            <w:r w:rsidR="00407875" w:rsidRPr="00340BB9">
              <w:rPr>
                <w:spacing w:val="-2"/>
                <w:sz w:val="26"/>
                <w:szCs w:val="26"/>
                <w:lang w:val="ru-RU"/>
              </w:rPr>
              <w:t xml:space="preserve"> </w:t>
            </w:r>
            <w:proofErr w:type="spellStart"/>
            <w:r w:rsidRPr="00340BB9">
              <w:rPr>
                <w:sz w:val="26"/>
                <w:szCs w:val="26"/>
                <w:lang w:val="ru-RU"/>
              </w:rPr>
              <w:t>S</w:t>
            </w:r>
            <w:r w:rsidRPr="00340BB9">
              <w:rPr>
                <w:sz w:val="26"/>
                <w:szCs w:val="26"/>
                <w:vertAlign w:val="subscript"/>
                <w:lang w:val="ru-RU"/>
              </w:rPr>
              <w:t>во</w:t>
            </w:r>
            <w:proofErr w:type="spellEnd"/>
            <w:r w:rsidRPr="00340BB9">
              <w:rPr>
                <w:sz w:val="26"/>
                <w:szCs w:val="26"/>
                <w:lang w:val="ru-RU"/>
              </w:rPr>
              <w:t>,</w:t>
            </w:r>
            <w:r w:rsidRPr="00340BB9">
              <w:rPr>
                <w:spacing w:val="-1"/>
                <w:sz w:val="26"/>
                <w:szCs w:val="26"/>
                <w:lang w:val="ru-RU"/>
              </w:rPr>
              <w:t xml:space="preserve"> </w:t>
            </w:r>
            <w:proofErr w:type="spellStart"/>
            <w:r w:rsidRPr="00340BB9">
              <w:rPr>
                <w:spacing w:val="-5"/>
                <w:sz w:val="26"/>
                <w:szCs w:val="26"/>
                <w:lang w:val="ru-RU"/>
              </w:rPr>
              <w:t>Р</w:t>
            </w:r>
            <w:r w:rsidRPr="00340BB9">
              <w:rPr>
                <w:spacing w:val="-5"/>
                <w:sz w:val="26"/>
                <w:szCs w:val="26"/>
                <w:vertAlign w:val="subscript"/>
                <w:lang w:val="ru-RU"/>
              </w:rPr>
              <w:t>н</w:t>
            </w:r>
            <w:proofErr w:type="spellEnd"/>
          </w:p>
        </w:tc>
        <w:tc>
          <w:tcPr>
            <w:tcW w:w="335" w:type="pct"/>
            <w:tcBorders>
              <w:top w:val="single" w:sz="6" w:space="0" w:color="000000"/>
              <w:left w:val="single" w:sz="6" w:space="0" w:color="000000"/>
              <w:bottom w:val="single" w:sz="6" w:space="0" w:color="000000"/>
              <w:right w:val="single" w:sz="6" w:space="0" w:color="000000"/>
            </w:tcBorders>
          </w:tcPr>
          <w:p w14:paraId="644DEE21" w14:textId="77777777" w:rsidR="001F3F95" w:rsidRPr="00340BB9" w:rsidRDefault="001F3F95" w:rsidP="00BB72DB">
            <w:pPr>
              <w:pStyle w:val="TableParagraph"/>
              <w:widowControl/>
              <w:jc w:val="center"/>
              <w:rPr>
                <w:sz w:val="26"/>
                <w:szCs w:val="26"/>
                <w:lang w:val="ru-RU"/>
              </w:rPr>
            </w:pPr>
            <w:r w:rsidRPr="00340BB9">
              <w:rPr>
                <w:spacing w:val="-10"/>
                <w:sz w:val="26"/>
                <w:szCs w:val="26"/>
                <w:lang w:val="ru-RU"/>
              </w:rPr>
              <w:t>6</w:t>
            </w:r>
          </w:p>
        </w:tc>
        <w:tc>
          <w:tcPr>
            <w:tcW w:w="335" w:type="pct"/>
            <w:tcBorders>
              <w:top w:val="single" w:sz="6" w:space="0" w:color="000000"/>
              <w:left w:val="single" w:sz="6" w:space="0" w:color="000000"/>
              <w:bottom w:val="single" w:sz="6" w:space="0" w:color="000000"/>
              <w:right w:val="single" w:sz="6" w:space="0" w:color="000000"/>
            </w:tcBorders>
          </w:tcPr>
          <w:p w14:paraId="1CB54BB8" w14:textId="77777777" w:rsidR="001F3F95" w:rsidRPr="00340BB9" w:rsidRDefault="001F3F95" w:rsidP="00BB72DB">
            <w:pPr>
              <w:pStyle w:val="TableParagraph"/>
              <w:widowControl/>
              <w:rPr>
                <w:sz w:val="26"/>
                <w:szCs w:val="26"/>
                <w:lang w:val="ru-RU"/>
              </w:rPr>
            </w:pPr>
          </w:p>
        </w:tc>
        <w:tc>
          <w:tcPr>
            <w:tcW w:w="335" w:type="pct"/>
            <w:tcBorders>
              <w:top w:val="single" w:sz="6" w:space="0" w:color="000000"/>
              <w:left w:val="single" w:sz="6" w:space="0" w:color="000000"/>
              <w:bottom w:val="single" w:sz="6" w:space="0" w:color="000000"/>
              <w:right w:val="single" w:sz="6" w:space="0" w:color="000000"/>
            </w:tcBorders>
          </w:tcPr>
          <w:p w14:paraId="7226A29D"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149</w:t>
            </w:r>
          </w:p>
        </w:tc>
        <w:tc>
          <w:tcPr>
            <w:tcW w:w="335" w:type="pct"/>
            <w:tcBorders>
              <w:top w:val="single" w:sz="6" w:space="0" w:color="000000"/>
              <w:left w:val="single" w:sz="6" w:space="0" w:color="000000"/>
              <w:bottom w:val="single" w:sz="6" w:space="0" w:color="000000"/>
              <w:right w:val="single" w:sz="6" w:space="0" w:color="000000"/>
            </w:tcBorders>
          </w:tcPr>
          <w:p w14:paraId="4F3959E5"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58</w:t>
            </w:r>
          </w:p>
        </w:tc>
        <w:tc>
          <w:tcPr>
            <w:tcW w:w="335" w:type="pct"/>
            <w:tcBorders>
              <w:top w:val="single" w:sz="6" w:space="0" w:color="000000"/>
              <w:left w:val="single" w:sz="6" w:space="0" w:color="000000"/>
              <w:bottom w:val="single" w:sz="6" w:space="0" w:color="000000"/>
              <w:right w:val="single" w:sz="6" w:space="0" w:color="000000"/>
            </w:tcBorders>
          </w:tcPr>
          <w:p w14:paraId="663A7F94" w14:textId="77777777" w:rsidR="001F3F95" w:rsidRPr="00340BB9" w:rsidRDefault="001F3F95" w:rsidP="00BB72DB">
            <w:pPr>
              <w:pStyle w:val="TableParagraph"/>
              <w:widowControl/>
              <w:jc w:val="right"/>
              <w:rPr>
                <w:sz w:val="26"/>
                <w:szCs w:val="26"/>
                <w:lang w:val="ru-RU"/>
              </w:rPr>
            </w:pPr>
            <w:r w:rsidRPr="00340BB9">
              <w:rPr>
                <w:spacing w:val="-5"/>
                <w:sz w:val="26"/>
                <w:szCs w:val="26"/>
                <w:lang w:val="ru-RU"/>
              </w:rPr>
              <w:t>120</w:t>
            </w:r>
          </w:p>
        </w:tc>
        <w:tc>
          <w:tcPr>
            <w:tcW w:w="338" w:type="pct"/>
            <w:tcBorders>
              <w:top w:val="single" w:sz="6" w:space="0" w:color="000000"/>
              <w:left w:val="single" w:sz="6" w:space="0" w:color="000000"/>
              <w:bottom w:val="single" w:sz="6" w:space="0" w:color="000000"/>
            </w:tcBorders>
          </w:tcPr>
          <w:p w14:paraId="6D3D455A"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333</w:t>
            </w:r>
          </w:p>
        </w:tc>
      </w:tr>
      <w:tr w:rsidR="001F3F95" w:rsidRPr="00340BB9" w14:paraId="6EC4FD00" w14:textId="77777777" w:rsidTr="00237573">
        <w:trPr>
          <w:trHeight w:val="275"/>
        </w:trPr>
        <w:tc>
          <w:tcPr>
            <w:tcW w:w="2988" w:type="pct"/>
            <w:tcBorders>
              <w:top w:val="single" w:sz="6" w:space="0" w:color="000000"/>
              <w:bottom w:val="single" w:sz="6" w:space="0" w:color="000000"/>
              <w:right w:val="single" w:sz="6" w:space="0" w:color="000000"/>
            </w:tcBorders>
          </w:tcPr>
          <w:p w14:paraId="5C261A9D" w14:textId="77777777" w:rsidR="001F3F95" w:rsidRPr="00340BB9" w:rsidRDefault="001F3F95" w:rsidP="00BB72DB">
            <w:pPr>
              <w:pStyle w:val="TableParagraph"/>
              <w:widowControl/>
              <w:rPr>
                <w:sz w:val="26"/>
                <w:szCs w:val="26"/>
                <w:lang w:val="ru-RU"/>
              </w:rPr>
            </w:pPr>
            <w:proofErr w:type="spellStart"/>
            <w:r w:rsidRPr="00340BB9">
              <w:rPr>
                <w:sz w:val="26"/>
                <w:szCs w:val="26"/>
                <w:lang w:val="ru-RU"/>
              </w:rPr>
              <w:t>К</w:t>
            </w:r>
            <w:r w:rsidRPr="00340BB9">
              <w:rPr>
                <w:sz w:val="26"/>
                <w:szCs w:val="26"/>
                <w:vertAlign w:val="subscript"/>
                <w:lang w:val="ru-RU"/>
              </w:rPr>
              <w:t>выт</w:t>
            </w:r>
            <w:proofErr w:type="spellEnd"/>
            <w:r w:rsidRPr="00340BB9">
              <w:rPr>
                <w:sz w:val="26"/>
                <w:szCs w:val="26"/>
                <w:lang w:val="ru-RU"/>
              </w:rPr>
              <w:t>,</w:t>
            </w:r>
            <w:r w:rsidRPr="00340BB9">
              <w:rPr>
                <w:spacing w:val="-20"/>
                <w:sz w:val="26"/>
                <w:szCs w:val="26"/>
                <w:lang w:val="ru-RU"/>
              </w:rPr>
              <w:t xml:space="preserve"> </w:t>
            </w:r>
            <w:r w:rsidRPr="00340BB9">
              <w:rPr>
                <w:sz w:val="26"/>
                <w:szCs w:val="26"/>
                <w:lang w:val="ru-RU"/>
              </w:rPr>
              <w:t>ОФП</w:t>
            </w:r>
            <w:r w:rsidRPr="00340BB9">
              <w:rPr>
                <w:spacing w:val="-2"/>
                <w:sz w:val="26"/>
                <w:szCs w:val="26"/>
                <w:lang w:val="ru-RU"/>
              </w:rPr>
              <w:t xml:space="preserve"> </w:t>
            </w:r>
            <w:r w:rsidRPr="00340BB9">
              <w:rPr>
                <w:sz w:val="26"/>
                <w:szCs w:val="26"/>
                <w:lang w:val="ru-RU"/>
              </w:rPr>
              <w:t>для нефти</w:t>
            </w:r>
            <w:r w:rsidRPr="00340BB9">
              <w:rPr>
                <w:spacing w:val="-3"/>
                <w:sz w:val="26"/>
                <w:szCs w:val="26"/>
                <w:lang w:val="ru-RU"/>
              </w:rPr>
              <w:t xml:space="preserve"> </w:t>
            </w:r>
            <w:r w:rsidRPr="00340BB9">
              <w:rPr>
                <w:sz w:val="26"/>
                <w:szCs w:val="26"/>
                <w:lang w:val="ru-RU"/>
              </w:rPr>
              <w:t>и</w:t>
            </w:r>
            <w:r w:rsidRPr="00340BB9">
              <w:rPr>
                <w:spacing w:val="-2"/>
                <w:sz w:val="26"/>
                <w:szCs w:val="26"/>
                <w:lang w:val="ru-RU"/>
              </w:rPr>
              <w:t xml:space="preserve"> </w:t>
            </w:r>
            <w:r w:rsidRPr="00340BB9">
              <w:rPr>
                <w:spacing w:val="-4"/>
                <w:sz w:val="26"/>
                <w:szCs w:val="26"/>
                <w:lang w:val="ru-RU"/>
              </w:rPr>
              <w:t>воды</w:t>
            </w:r>
          </w:p>
        </w:tc>
        <w:tc>
          <w:tcPr>
            <w:tcW w:w="335" w:type="pct"/>
            <w:tcBorders>
              <w:top w:val="single" w:sz="6" w:space="0" w:color="000000"/>
              <w:left w:val="single" w:sz="6" w:space="0" w:color="000000"/>
              <w:bottom w:val="single" w:sz="6" w:space="0" w:color="000000"/>
              <w:right w:val="single" w:sz="6" w:space="0" w:color="000000"/>
            </w:tcBorders>
          </w:tcPr>
          <w:p w14:paraId="3CD7E0E3" w14:textId="77777777" w:rsidR="001F3F95" w:rsidRPr="00340BB9" w:rsidRDefault="001F3F95" w:rsidP="00BB72DB">
            <w:pPr>
              <w:pStyle w:val="TableParagraph"/>
              <w:widowControl/>
              <w:jc w:val="center"/>
              <w:rPr>
                <w:sz w:val="26"/>
                <w:szCs w:val="26"/>
                <w:lang w:val="ru-RU"/>
              </w:rPr>
            </w:pPr>
            <w:r w:rsidRPr="00340BB9">
              <w:rPr>
                <w:spacing w:val="-10"/>
                <w:sz w:val="26"/>
                <w:szCs w:val="26"/>
                <w:lang w:val="ru-RU"/>
              </w:rPr>
              <w:t>6</w:t>
            </w:r>
          </w:p>
        </w:tc>
        <w:tc>
          <w:tcPr>
            <w:tcW w:w="335" w:type="pct"/>
            <w:tcBorders>
              <w:top w:val="single" w:sz="6" w:space="0" w:color="000000"/>
              <w:left w:val="single" w:sz="6" w:space="0" w:color="000000"/>
              <w:bottom w:val="single" w:sz="6" w:space="0" w:color="000000"/>
              <w:right w:val="single" w:sz="6" w:space="0" w:color="000000"/>
            </w:tcBorders>
          </w:tcPr>
          <w:p w14:paraId="40DB34DD" w14:textId="77777777" w:rsidR="001F3F95" w:rsidRPr="00340BB9" w:rsidRDefault="001F3F95" w:rsidP="00BB72DB">
            <w:pPr>
              <w:pStyle w:val="TableParagraph"/>
              <w:widowControl/>
              <w:rPr>
                <w:sz w:val="26"/>
                <w:szCs w:val="26"/>
                <w:lang w:val="ru-RU"/>
              </w:rPr>
            </w:pPr>
          </w:p>
        </w:tc>
        <w:tc>
          <w:tcPr>
            <w:tcW w:w="335" w:type="pct"/>
            <w:tcBorders>
              <w:top w:val="single" w:sz="6" w:space="0" w:color="000000"/>
              <w:left w:val="single" w:sz="6" w:space="0" w:color="000000"/>
              <w:bottom w:val="single" w:sz="6" w:space="0" w:color="000000"/>
              <w:right w:val="single" w:sz="6" w:space="0" w:color="000000"/>
            </w:tcBorders>
          </w:tcPr>
          <w:p w14:paraId="3487D84E"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47</w:t>
            </w:r>
          </w:p>
        </w:tc>
        <w:tc>
          <w:tcPr>
            <w:tcW w:w="335" w:type="pct"/>
            <w:tcBorders>
              <w:top w:val="single" w:sz="6" w:space="0" w:color="000000"/>
              <w:left w:val="single" w:sz="6" w:space="0" w:color="000000"/>
              <w:bottom w:val="single" w:sz="6" w:space="0" w:color="000000"/>
              <w:right w:val="single" w:sz="6" w:space="0" w:color="000000"/>
            </w:tcBorders>
          </w:tcPr>
          <w:p w14:paraId="5A81EFE4"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12</w:t>
            </w:r>
          </w:p>
        </w:tc>
        <w:tc>
          <w:tcPr>
            <w:tcW w:w="335" w:type="pct"/>
            <w:tcBorders>
              <w:top w:val="single" w:sz="6" w:space="0" w:color="000000"/>
              <w:left w:val="single" w:sz="6" w:space="0" w:color="000000"/>
              <w:bottom w:val="single" w:sz="6" w:space="0" w:color="000000"/>
              <w:right w:val="single" w:sz="6" w:space="0" w:color="000000"/>
            </w:tcBorders>
          </w:tcPr>
          <w:p w14:paraId="45DCE993" w14:textId="77777777" w:rsidR="001F3F95" w:rsidRPr="00340BB9" w:rsidRDefault="001F3F95" w:rsidP="00BB72DB">
            <w:pPr>
              <w:pStyle w:val="TableParagraph"/>
              <w:widowControl/>
              <w:jc w:val="right"/>
              <w:rPr>
                <w:sz w:val="26"/>
                <w:szCs w:val="26"/>
                <w:lang w:val="ru-RU"/>
              </w:rPr>
            </w:pPr>
            <w:r w:rsidRPr="00340BB9">
              <w:rPr>
                <w:spacing w:val="-5"/>
                <w:sz w:val="26"/>
                <w:szCs w:val="26"/>
                <w:lang w:val="ru-RU"/>
              </w:rPr>
              <w:t>32</w:t>
            </w:r>
          </w:p>
        </w:tc>
        <w:tc>
          <w:tcPr>
            <w:tcW w:w="338" w:type="pct"/>
            <w:tcBorders>
              <w:top w:val="single" w:sz="6" w:space="0" w:color="000000"/>
              <w:left w:val="single" w:sz="6" w:space="0" w:color="000000"/>
              <w:bottom w:val="single" w:sz="6" w:space="0" w:color="000000"/>
            </w:tcBorders>
          </w:tcPr>
          <w:p w14:paraId="46F98DE2"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93</w:t>
            </w:r>
          </w:p>
        </w:tc>
      </w:tr>
      <w:tr w:rsidR="001F3F95" w:rsidRPr="00340BB9" w14:paraId="037BE999" w14:textId="77777777" w:rsidTr="00237573">
        <w:trPr>
          <w:trHeight w:val="65"/>
        </w:trPr>
        <w:tc>
          <w:tcPr>
            <w:tcW w:w="2988" w:type="pct"/>
            <w:tcBorders>
              <w:top w:val="single" w:sz="6" w:space="0" w:color="000000"/>
              <w:bottom w:val="single" w:sz="6" w:space="0" w:color="000000"/>
              <w:right w:val="single" w:sz="6" w:space="0" w:color="000000"/>
            </w:tcBorders>
          </w:tcPr>
          <w:p w14:paraId="162AEA67" w14:textId="77777777" w:rsidR="001F3F95" w:rsidRPr="00340BB9" w:rsidRDefault="001F3F95" w:rsidP="00BB72DB">
            <w:pPr>
              <w:pStyle w:val="TableParagraph"/>
              <w:widowControl/>
              <w:rPr>
                <w:sz w:val="26"/>
                <w:szCs w:val="26"/>
                <w:lang w:val="ru-RU"/>
              </w:rPr>
            </w:pPr>
            <w:r w:rsidRPr="00340BB9">
              <w:rPr>
                <w:sz w:val="26"/>
                <w:szCs w:val="26"/>
                <w:lang w:val="ru-RU"/>
              </w:rPr>
              <w:t>Определение</w:t>
            </w:r>
            <w:r w:rsidRPr="00340BB9">
              <w:rPr>
                <w:spacing w:val="-3"/>
                <w:sz w:val="26"/>
                <w:szCs w:val="26"/>
                <w:lang w:val="ru-RU"/>
              </w:rPr>
              <w:t xml:space="preserve"> </w:t>
            </w:r>
            <w:r w:rsidRPr="00340BB9">
              <w:rPr>
                <w:sz w:val="26"/>
                <w:szCs w:val="26"/>
                <w:lang w:val="ru-RU"/>
              </w:rPr>
              <w:t>гран.</w:t>
            </w:r>
            <w:r w:rsidRPr="00340BB9">
              <w:rPr>
                <w:spacing w:val="-3"/>
                <w:sz w:val="26"/>
                <w:szCs w:val="26"/>
                <w:lang w:val="ru-RU"/>
              </w:rPr>
              <w:t xml:space="preserve"> </w:t>
            </w:r>
            <w:r w:rsidRPr="00340BB9">
              <w:rPr>
                <w:sz w:val="26"/>
                <w:szCs w:val="26"/>
                <w:lang w:val="ru-RU"/>
              </w:rPr>
              <w:t>состава</w:t>
            </w:r>
            <w:r w:rsidRPr="00340BB9">
              <w:rPr>
                <w:spacing w:val="-3"/>
                <w:sz w:val="26"/>
                <w:szCs w:val="26"/>
                <w:lang w:val="ru-RU"/>
              </w:rPr>
              <w:t xml:space="preserve"> </w:t>
            </w:r>
            <w:r w:rsidRPr="00340BB9">
              <w:rPr>
                <w:spacing w:val="-10"/>
                <w:sz w:val="26"/>
                <w:szCs w:val="26"/>
                <w:lang w:val="ru-RU"/>
              </w:rPr>
              <w:t>и</w:t>
            </w:r>
            <w:r w:rsidR="00407875" w:rsidRPr="00340BB9">
              <w:rPr>
                <w:spacing w:val="-10"/>
                <w:sz w:val="26"/>
                <w:szCs w:val="26"/>
                <w:lang w:val="ru-RU"/>
              </w:rPr>
              <w:t xml:space="preserve"> </w:t>
            </w:r>
            <w:proofErr w:type="spellStart"/>
            <w:r w:rsidRPr="00340BB9">
              <w:rPr>
                <w:spacing w:val="-2"/>
                <w:sz w:val="26"/>
                <w:szCs w:val="26"/>
                <w:lang w:val="ru-RU"/>
              </w:rPr>
              <w:t>карбонатности</w:t>
            </w:r>
            <w:proofErr w:type="spellEnd"/>
          </w:p>
        </w:tc>
        <w:tc>
          <w:tcPr>
            <w:tcW w:w="335" w:type="pct"/>
            <w:tcBorders>
              <w:top w:val="single" w:sz="6" w:space="0" w:color="000000"/>
              <w:left w:val="single" w:sz="6" w:space="0" w:color="000000"/>
              <w:bottom w:val="single" w:sz="6" w:space="0" w:color="000000"/>
              <w:right w:val="single" w:sz="6" w:space="0" w:color="000000"/>
            </w:tcBorders>
          </w:tcPr>
          <w:p w14:paraId="076F3F92"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40</w:t>
            </w:r>
          </w:p>
        </w:tc>
        <w:tc>
          <w:tcPr>
            <w:tcW w:w="335" w:type="pct"/>
            <w:tcBorders>
              <w:top w:val="single" w:sz="6" w:space="0" w:color="000000"/>
              <w:left w:val="single" w:sz="6" w:space="0" w:color="000000"/>
              <w:bottom w:val="single" w:sz="6" w:space="0" w:color="000000"/>
              <w:right w:val="single" w:sz="6" w:space="0" w:color="000000"/>
            </w:tcBorders>
          </w:tcPr>
          <w:p w14:paraId="51E688D3" w14:textId="77777777" w:rsidR="001F3F95" w:rsidRPr="00340BB9" w:rsidRDefault="001F3F95" w:rsidP="00BB72DB">
            <w:pPr>
              <w:pStyle w:val="TableParagraph"/>
              <w:widowControl/>
              <w:rPr>
                <w:sz w:val="26"/>
                <w:szCs w:val="26"/>
                <w:lang w:val="ru-RU"/>
              </w:rPr>
            </w:pPr>
          </w:p>
        </w:tc>
        <w:tc>
          <w:tcPr>
            <w:tcW w:w="335" w:type="pct"/>
            <w:tcBorders>
              <w:top w:val="single" w:sz="6" w:space="0" w:color="000000"/>
              <w:left w:val="single" w:sz="6" w:space="0" w:color="000000"/>
              <w:bottom w:val="single" w:sz="6" w:space="0" w:color="000000"/>
              <w:right w:val="single" w:sz="6" w:space="0" w:color="000000"/>
            </w:tcBorders>
          </w:tcPr>
          <w:p w14:paraId="141BD6C1"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428</w:t>
            </w:r>
          </w:p>
        </w:tc>
        <w:tc>
          <w:tcPr>
            <w:tcW w:w="335" w:type="pct"/>
            <w:tcBorders>
              <w:top w:val="single" w:sz="6" w:space="0" w:color="000000"/>
              <w:left w:val="single" w:sz="6" w:space="0" w:color="000000"/>
              <w:bottom w:val="single" w:sz="6" w:space="0" w:color="000000"/>
              <w:right w:val="single" w:sz="6" w:space="0" w:color="000000"/>
            </w:tcBorders>
          </w:tcPr>
          <w:p w14:paraId="0B0A6443"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194</w:t>
            </w:r>
          </w:p>
        </w:tc>
        <w:tc>
          <w:tcPr>
            <w:tcW w:w="335" w:type="pct"/>
            <w:tcBorders>
              <w:top w:val="single" w:sz="6" w:space="0" w:color="000000"/>
              <w:left w:val="single" w:sz="6" w:space="0" w:color="000000"/>
              <w:bottom w:val="single" w:sz="6" w:space="0" w:color="000000"/>
              <w:right w:val="single" w:sz="6" w:space="0" w:color="000000"/>
            </w:tcBorders>
          </w:tcPr>
          <w:p w14:paraId="28B51005" w14:textId="77777777" w:rsidR="001F3F95" w:rsidRPr="00340BB9" w:rsidRDefault="001F3F95" w:rsidP="00BB72DB">
            <w:pPr>
              <w:pStyle w:val="TableParagraph"/>
              <w:widowControl/>
              <w:jc w:val="right"/>
              <w:rPr>
                <w:sz w:val="26"/>
                <w:szCs w:val="26"/>
                <w:lang w:val="ru-RU"/>
              </w:rPr>
            </w:pPr>
            <w:r w:rsidRPr="00340BB9">
              <w:rPr>
                <w:spacing w:val="-5"/>
                <w:sz w:val="26"/>
                <w:szCs w:val="26"/>
                <w:lang w:val="ru-RU"/>
              </w:rPr>
              <w:t>432</w:t>
            </w:r>
          </w:p>
        </w:tc>
        <w:tc>
          <w:tcPr>
            <w:tcW w:w="338" w:type="pct"/>
            <w:tcBorders>
              <w:top w:val="single" w:sz="6" w:space="0" w:color="000000"/>
              <w:left w:val="single" w:sz="6" w:space="0" w:color="000000"/>
              <w:bottom w:val="single" w:sz="6" w:space="0" w:color="000000"/>
            </w:tcBorders>
          </w:tcPr>
          <w:p w14:paraId="453453B4" w14:textId="77777777" w:rsidR="001F3F95" w:rsidRPr="00340BB9" w:rsidRDefault="001F3F95" w:rsidP="00BB72DB">
            <w:pPr>
              <w:pStyle w:val="TableParagraph"/>
              <w:widowControl/>
              <w:jc w:val="center"/>
              <w:rPr>
                <w:sz w:val="26"/>
                <w:szCs w:val="26"/>
                <w:lang w:val="ru-RU"/>
              </w:rPr>
            </w:pPr>
            <w:r w:rsidRPr="00340BB9">
              <w:rPr>
                <w:spacing w:val="-4"/>
                <w:sz w:val="26"/>
                <w:szCs w:val="26"/>
                <w:lang w:val="ru-RU"/>
              </w:rPr>
              <w:t>1094</w:t>
            </w:r>
          </w:p>
        </w:tc>
      </w:tr>
      <w:tr w:rsidR="001F3F95" w:rsidRPr="00340BB9" w14:paraId="3D18A46A" w14:textId="77777777" w:rsidTr="00237573">
        <w:trPr>
          <w:trHeight w:val="275"/>
        </w:trPr>
        <w:tc>
          <w:tcPr>
            <w:tcW w:w="2988" w:type="pct"/>
            <w:tcBorders>
              <w:top w:val="single" w:sz="6" w:space="0" w:color="000000"/>
              <w:right w:val="single" w:sz="6" w:space="0" w:color="000000"/>
            </w:tcBorders>
          </w:tcPr>
          <w:p w14:paraId="43BD57D1" w14:textId="77777777" w:rsidR="001F3F95" w:rsidRPr="00340BB9" w:rsidRDefault="001F3F95" w:rsidP="00BB72DB">
            <w:pPr>
              <w:pStyle w:val="TableParagraph"/>
              <w:widowControl/>
              <w:rPr>
                <w:sz w:val="26"/>
                <w:szCs w:val="26"/>
                <w:lang w:val="ru-RU"/>
              </w:rPr>
            </w:pPr>
            <w:r w:rsidRPr="00340BB9">
              <w:rPr>
                <w:sz w:val="26"/>
                <w:szCs w:val="26"/>
                <w:lang w:val="ru-RU"/>
              </w:rPr>
              <w:t>Изучение</w:t>
            </w:r>
            <w:r w:rsidRPr="00340BB9">
              <w:rPr>
                <w:spacing w:val="-7"/>
                <w:sz w:val="26"/>
                <w:szCs w:val="26"/>
                <w:lang w:val="ru-RU"/>
              </w:rPr>
              <w:t xml:space="preserve"> </w:t>
            </w:r>
            <w:r w:rsidRPr="00340BB9">
              <w:rPr>
                <w:sz w:val="26"/>
                <w:szCs w:val="26"/>
                <w:lang w:val="ru-RU"/>
              </w:rPr>
              <w:t>минерального</w:t>
            </w:r>
            <w:r w:rsidRPr="00340BB9">
              <w:rPr>
                <w:spacing w:val="-4"/>
                <w:sz w:val="26"/>
                <w:szCs w:val="26"/>
                <w:lang w:val="ru-RU"/>
              </w:rPr>
              <w:t xml:space="preserve"> </w:t>
            </w:r>
            <w:r w:rsidRPr="00340BB9">
              <w:rPr>
                <w:sz w:val="26"/>
                <w:szCs w:val="26"/>
                <w:lang w:val="ru-RU"/>
              </w:rPr>
              <w:t>состава</w:t>
            </w:r>
            <w:r w:rsidRPr="00340BB9">
              <w:rPr>
                <w:spacing w:val="-4"/>
                <w:sz w:val="26"/>
                <w:szCs w:val="26"/>
                <w:lang w:val="ru-RU"/>
              </w:rPr>
              <w:t xml:space="preserve"> </w:t>
            </w:r>
            <w:r w:rsidRPr="00340BB9">
              <w:rPr>
                <w:spacing w:val="-2"/>
                <w:sz w:val="26"/>
                <w:szCs w:val="26"/>
                <w:lang w:val="ru-RU"/>
              </w:rPr>
              <w:t>(XRD)</w:t>
            </w:r>
          </w:p>
        </w:tc>
        <w:tc>
          <w:tcPr>
            <w:tcW w:w="335" w:type="pct"/>
            <w:tcBorders>
              <w:top w:val="single" w:sz="6" w:space="0" w:color="000000"/>
              <w:left w:val="single" w:sz="6" w:space="0" w:color="000000"/>
              <w:right w:val="single" w:sz="6" w:space="0" w:color="000000"/>
            </w:tcBorders>
          </w:tcPr>
          <w:p w14:paraId="51DEC078"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40</w:t>
            </w:r>
          </w:p>
        </w:tc>
        <w:tc>
          <w:tcPr>
            <w:tcW w:w="335" w:type="pct"/>
            <w:tcBorders>
              <w:top w:val="single" w:sz="6" w:space="0" w:color="000000"/>
              <w:left w:val="single" w:sz="6" w:space="0" w:color="000000"/>
              <w:right w:val="single" w:sz="6" w:space="0" w:color="000000"/>
            </w:tcBorders>
          </w:tcPr>
          <w:p w14:paraId="698AA9BC" w14:textId="77777777" w:rsidR="001F3F95" w:rsidRPr="00340BB9" w:rsidRDefault="001F3F95" w:rsidP="00BB72DB">
            <w:pPr>
              <w:pStyle w:val="TableParagraph"/>
              <w:widowControl/>
              <w:rPr>
                <w:sz w:val="26"/>
                <w:szCs w:val="26"/>
                <w:lang w:val="ru-RU"/>
              </w:rPr>
            </w:pPr>
          </w:p>
        </w:tc>
        <w:tc>
          <w:tcPr>
            <w:tcW w:w="335" w:type="pct"/>
            <w:tcBorders>
              <w:top w:val="single" w:sz="6" w:space="0" w:color="000000"/>
              <w:left w:val="single" w:sz="6" w:space="0" w:color="000000"/>
              <w:right w:val="single" w:sz="6" w:space="0" w:color="000000"/>
            </w:tcBorders>
          </w:tcPr>
          <w:p w14:paraId="079E91F4"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429</w:t>
            </w:r>
          </w:p>
        </w:tc>
        <w:tc>
          <w:tcPr>
            <w:tcW w:w="335" w:type="pct"/>
            <w:tcBorders>
              <w:top w:val="single" w:sz="6" w:space="0" w:color="000000"/>
              <w:left w:val="single" w:sz="6" w:space="0" w:color="000000"/>
              <w:right w:val="single" w:sz="6" w:space="0" w:color="000000"/>
            </w:tcBorders>
          </w:tcPr>
          <w:p w14:paraId="6951EC65" w14:textId="77777777" w:rsidR="001F3F95" w:rsidRPr="00340BB9" w:rsidRDefault="001F3F95" w:rsidP="00BB72DB">
            <w:pPr>
              <w:pStyle w:val="TableParagraph"/>
              <w:widowControl/>
              <w:jc w:val="center"/>
              <w:rPr>
                <w:sz w:val="26"/>
                <w:szCs w:val="26"/>
                <w:lang w:val="ru-RU"/>
              </w:rPr>
            </w:pPr>
            <w:r w:rsidRPr="00340BB9">
              <w:rPr>
                <w:spacing w:val="-5"/>
                <w:sz w:val="26"/>
                <w:szCs w:val="26"/>
                <w:lang w:val="ru-RU"/>
              </w:rPr>
              <w:t>195</w:t>
            </w:r>
          </w:p>
        </w:tc>
        <w:tc>
          <w:tcPr>
            <w:tcW w:w="335" w:type="pct"/>
            <w:tcBorders>
              <w:top w:val="single" w:sz="6" w:space="0" w:color="000000"/>
              <w:left w:val="single" w:sz="6" w:space="0" w:color="000000"/>
              <w:right w:val="single" w:sz="6" w:space="0" w:color="000000"/>
            </w:tcBorders>
          </w:tcPr>
          <w:p w14:paraId="06E6C5B9" w14:textId="77777777" w:rsidR="001F3F95" w:rsidRPr="00340BB9" w:rsidRDefault="001F3F95" w:rsidP="00BB72DB">
            <w:pPr>
              <w:pStyle w:val="TableParagraph"/>
              <w:widowControl/>
              <w:jc w:val="right"/>
              <w:rPr>
                <w:sz w:val="26"/>
                <w:szCs w:val="26"/>
                <w:lang w:val="ru-RU"/>
              </w:rPr>
            </w:pPr>
            <w:r w:rsidRPr="00340BB9">
              <w:rPr>
                <w:spacing w:val="-5"/>
                <w:sz w:val="26"/>
                <w:szCs w:val="26"/>
                <w:lang w:val="ru-RU"/>
              </w:rPr>
              <w:t>434</w:t>
            </w:r>
          </w:p>
        </w:tc>
        <w:tc>
          <w:tcPr>
            <w:tcW w:w="338" w:type="pct"/>
            <w:tcBorders>
              <w:top w:val="single" w:sz="6" w:space="0" w:color="000000"/>
              <w:left w:val="single" w:sz="6" w:space="0" w:color="000000"/>
            </w:tcBorders>
          </w:tcPr>
          <w:p w14:paraId="5E3BF451" w14:textId="77777777" w:rsidR="001F3F95" w:rsidRPr="00340BB9" w:rsidRDefault="001F3F95" w:rsidP="00BB72DB">
            <w:pPr>
              <w:pStyle w:val="TableParagraph"/>
              <w:widowControl/>
              <w:jc w:val="center"/>
              <w:rPr>
                <w:sz w:val="26"/>
                <w:szCs w:val="26"/>
                <w:lang w:val="ru-RU"/>
              </w:rPr>
            </w:pPr>
            <w:r w:rsidRPr="00340BB9">
              <w:rPr>
                <w:spacing w:val="-4"/>
                <w:sz w:val="26"/>
                <w:szCs w:val="26"/>
                <w:lang w:val="ru-RU"/>
              </w:rPr>
              <w:t>1098</w:t>
            </w:r>
          </w:p>
        </w:tc>
      </w:tr>
    </w:tbl>
    <w:p w14:paraId="756839F1" w14:textId="77777777" w:rsidR="00D25CD9" w:rsidRPr="00872B66" w:rsidRDefault="00D25CD9" w:rsidP="002F4302">
      <w:pPr>
        <w:spacing w:after="0" w:line="240" w:lineRule="auto"/>
        <w:jc w:val="both"/>
        <w:rPr>
          <w:rFonts w:ascii="Times New Roman" w:hAnsi="Times New Roman" w:cs="Times New Roman"/>
          <w:b/>
          <w:spacing w:val="-2"/>
          <w:sz w:val="28"/>
          <w:szCs w:val="28"/>
        </w:rPr>
      </w:pPr>
    </w:p>
    <w:p w14:paraId="3A83BEAC" w14:textId="417DE0CE" w:rsidR="00D25CD9" w:rsidRPr="00872B66" w:rsidRDefault="00237573" w:rsidP="009630EB">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Коллекторами </w:t>
      </w:r>
      <w:r w:rsidR="00D25CD9" w:rsidRPr="00872B66">
        <w:rPr>
          <w:rFonts w:ascii="Times New Roman" w:hAnsi="Times New Roman" w:cs="Times New Roman"/>
          <w:sz w:val="28"/>
          <w:szCs w:val="28"/>
        </w:rPr>
        <w:t xml:space="preserve">в отложениях альбских, аптских и </w:t>
      </w:r>
      <w:proofErr w:type="spellStart"/>
      <w:r w:rsidR="00D25CD9" w:rsidRPr="00872B66">
        <w:rPr>
          <w:rFonts w:ascii="Times New Roman" w:hAnsi="Times New Roman" w:cs="Times New Roman"/>
          <w:sz w:val="28"/>
          <w:szCs w:val="28"/>
        </w:rPr>
        <w:t>неокомских</w:t>
      </w:r>
      <w:proofErr w:type="spellEnd"/>
      <w:r w:rsidR="00D25CD9" w:rsidRPr="00872B66">
        <w:rPr>
          <w:rFonts w:ascii="Times New Roman" w:hAnsi="Times New Roman" w:cs="Times New Roman"/>
          <w:sz w:val="28"/>
          <w:szCs w:val="28"/>
        </w:rPr>
        <w:t xml:space="preserve"> горизонтов являются </w:t>
      </w:r>
      <w:proofErr w:type="spellStart"/>
      <w:r w:rsidR="00D25CD9" w:rsidRPr="00872B66">
        <w:rPr>
          <w:rFonts w:ascii="Times New Roman" w:hAnsi="Times New Roman" w:cs="Times New Roman"/>
          <w:sz w:val="28"/>
          <w:szCs w:val="28"/>
        </w:rPr>
        <w:t>полимиктовые</w:t>
      </w:r>
      <w:proofErr w:type="spellEnd"/>
      <w:r w:rsidR="00D25CD9" w:rsidRPr="00872B66">
        <w:rPr>
          <w:rFonts w:ascii="Times New Roman" w:hAnsi="Times New Roman" w:cs="Times New Roman"/>
          <w:sz w:val="28"/>
          <w:szCs w:val="28"/>
        </w:rPr>
        <w:t xml:space="preserve"> мелкозернистые песчаники и песчанистые алевролиты (песчаники мелко-тонкозернистые), реже тонкие прослои </w:t>
      </w:r>
      <w:proofErr w:type="spellStart"/>
      <w:r w:rsidR="00D25CD9" w:rsidRPr="00872B66">
        <w:rPr>
          <w:rFonts w:ascii="Times New Roman" w:hAnsi="Times New Roman" w:cs="Times New Roman"/>
          <w:sz w:val="28"/>
          <w:szCs w:val="28"/>
        </w:rPr>
        <w:t>гравелитов</w:t>
      </w:r>
      <w:proofErr w:type="spellEnd"/>
      <w:r w:rsidR="00D25CD9" w:rsidRPr="00872B66">
        <w:rPr>
          <w:rFonts w:ascii="Times New Roman" w:hAnsi="Times New Roman" w:cs="Times New Roman"/>
          <w:sz w:val="28"/>
          <w:szCs w:val="28"/>
        </w:rPr>
        <w:t xml:space="preserve"> мелкообломочных (</w:t>
      </w:r>
      <w:proofErr w:type="spellStart"/>
      <w:r w:rsidR="00D25CD9" w:rsidRPr="00872B66">
        <w:rPr>
          <w:rFonts w:ascii="Times New Roman" w:hAnsi="Times New Roman" w:cs="Times New Roman"/>
          <w:sz w:val="28"/>
          <w:szCs w:val="28"/>
        </w:rPr>
        <w:t>неокомские</w:t>
      </w:r>
      <w:proofErr w:type="spellEnd"/>
      <w:r w:rsidR="00D25CD9" w:rsidRPr="00872B66">
        <w:rPr>
          <w:rFonts w:ascii="Times New Roman" w:hAnsi="Times New Roman" w:cs="Times New Roman"/>
          <w:sz w:val="28"/>
          <w:szCs w:val="28"/>
        </w:rPr>
        <w:t xml:space="preserve"> продуктивные горизонты).</w:t>
      </w:r>
    </w:p>
    <w:p w14:paraId="6B36AA84" w14:textId="77777777" w:rsidR="00D25CD9" w:rsidRPr="00872B66" w:rsidRDefault="00D25CD9" w:rsidP="009630EB">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По результатам лабораторного определения среднее значение минеральной плотности (</w:t>
      </w:r>
      <w:proofErr w:type="spellStart"/>
      <w:r w:rsidRPr="00872B66">
        <w:rPr>
          <w:rFonts w:ascii="Times New Roman" w:hAnsi="Times New Roman" w:cs="Times New Roman"/>
          <w:sz w:val="28"/>
          <w:szCs w:val="28"/>
        </w:rPr>
        <w:t>ρ</w:t>
      </w:r>
      <w:r w:rsidRPr="00872B66">
        <w:rPr>
          <w:rFonts w:ascii="Times New Roman" w:hAnsi="Times New Roman" w:cs="Times New Roman"/>
          <w:sz w:val="28"/>
          <w:szCs w:val="28"/>
          <w:vertAlign w:val="subscript"/>
        </w:rPr>
        <w:t>з</w:t>
      </w:r>
      <w:proofErr w:type="spellEnd"/>
      <w:r w:rsidRPr="00872B66">
        <w:rPr>
          <w:rFonts w:ascii="Times New Roman" w:hAnsi="Times New Roman" w:cs="Times New Roman"/>
          <w:sz w:val="28"/>
          <w:szCs w:val="28"/>
        </w:rPr>
        <w:t>) составляет 2,66; 2,69 и 2,7 г/см</w:t>
      </w:r>
      <w:r w:rsidRPr="00872B66">
        <w:rPr>
          <w:rFonts w:ascii="Times New Roman" w:hAnsi="Times New Roman" w:cs="Times New Roman"/>
          <w:sz w:val="28"/>
          <w:szCs w:val="28"/>
          <w:vertAlign w:val="superscript"/>
        </w:rPr>
        <w:t>3</w:t>
      </w:r>
      <w:r w:rsidRPr="00872B66">
        <w:rPr>
          <w:rFonts w:ascii="Times New Roman" w:hAnsi="Times New Roman" w:cs="Times New Roman"/>
          <w:sz w:val="28"/>
          <w:szCs w:val="28"/>
        </w:rPr>
        <w:t>, соответственно для коллекторов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отложений, что находится в полном соответствии со средним значением </w:t>
      </w:r>
      <w:proofErr w:type="spellStart"/>
      <w:r w:rsidRPr="00872B66">
        <w:rPr>
          <w:rFonts w:ascii="Times New Roman" w:hAnsi="Times New Roman" w:cs="Times New Roman"/>
          <w:sz w:val="28"/>
          <w:szCs w:val="28"/>
        </w:rPr>
        <w:t>ρ</w:t>
      </w:r>
      <w:r w:rsidRPr="00872B66">
        <w:rPr>
          <w:rFonts w:ascii="Times New Roman" w:hAnsi="Times New Roman" w:cs="Times New Roman"/>
          <w:sz w:val="28"/>
          <w:szCs w:val="28"/>
          <w:vertAlign w:val="subscript"/>
        </w:rPr>
        <w:t>з</w:t>
      </w:r>
      <w:proofErr w:type="spellEnd"/>
      <w:r w:rsidRPr="00872B66">
        <w:rPr>
          <w:rFonts w:ascii="Times New Roman" w:hAnsi="Times New Roman" w:cs="Times New Roman"/>
          <w:sz w:val="28"/>
          <w:szCs w:val="28"/>
        </w:rPr>
        <w:t>, рассчитанным по минеральному составу. По результатам лабораторного определения С</w:t>
      </w:r>
      <w:r w:rsidRPr="00872B66">
        <w:rPr>
          <w:rFonts w:ascii="Times New Roman" w:hAnsi="Times New Roman" w:cs="Times New Roman"/>
          <w:sz w:val="28"/>
          <w:szCs w:val="28"/>
          <w:vertAlign w:val="subscript"/>
        </w:rPr>
        <w:t>пел</w:t>
      </w:r>
      <w:r w:rsidR="009A2887"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и суммарного содержания глинистых и </w:t>
      </w:r>
      <w:r w:rsidRPr="00872B66">
        <w:rPr>
          <w:rFonts w:ascii="Times New Roman" w:hAnsi="Times New Roman" w:cs="Times New Roman"/>
          <w:sz w:val="28"/>
          <w:szCs w:val="28"/>
        </w:rPr>
        <w:lastRenderedPageBreak/>
        <w:t>слюдистых минералов (</w:t>
      </w:r>
      <w:proofErr w:type="spellStart"/>
      <w:r w:rsidRPr="00872B66">
        <w:rPr>
          <w:rFonts w:ascii="Times New Roman" w:hAnsi="Times New Roman" w:cs="Times New Roman"/>
          <w:sz w:val="28"/>
          <w:szCs w:val="28"/>
        </w:rPr>
        <w:t>С</w:t>
      </w:r>
      <w:r w:rsidRPr="00872B66">
        <w:rPr>
          <w:rFonts w:ascii="Times New Roman" w:hAnsi="Times New Roman" w:cs="Times New Roman"/>
          <w:sz w:val="28"/>
          <w:szCs w:val="28"/>
          <w:vertAlign w:val="subscript"/>
        </w:rPr>
        <w:t>гл</w:t>
      </w:r>
      <w:proofErr w:type="spellEnd"/>
      <w:r w:rsidRPr="00872B66">
        <w:rPr>
          <w:rFonts w:ascii="Times New Roman" w:hAnsi="Times New Roman" w:cs="Times New Roman"/>
          <w:sz w:val="28"/>
          <w:szCs w:val="28"/>
        </w:rPr>
        <w:t xml:space="preserve">), при определении на одних и тех же образцах, не установлено однозначного соответствия между этими величинами (рисунок </w:t>
      </w:r>
      <w:r w:rsidR="00B22DB0" w:rsidRPr="00872B66">
        <w:rPr>
          <w:rFonts w:ascii="Times New Roman" w:hAnsi="Times New Roman" w:cs="Times New Roman"/>
          <w:sz w:val="28"/>
          <w:szCs w:val="28"/>
        </w:rPr>
        <w:t>1.</w:t>
      </w:r>
      <w:r w:rsidR="00C221A8" w:rsidRPr="00872B66">
        <w:rPr>
          <w:rFonts w:ascii="Times New Roman" w:hAnsi="Times New Roman" w:cs="Times New Roman"/>
          <w:sz w:val="28"/>
          <w:szCs w:val="28"/>
        </w:rPr>
        <w:t xml:space="preserve">3 </w:t>
      </w:r>
      <w:r w:rsidRPr="00872B66">
        <w:rPr>
          <w:rFonts w:ascii="Times New Roman" w:hAnsi="Times New Roman" w:cs="Times New Roman"/>
          <w:sz w:val="28"/>
          <w:szCs w:val="28"/>
        </w:rPr>
        <w:t>а, б). Для отложений продуктивных горизонтов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не выявлено определяющего влияния на величину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xml:space="preserve"> содержания в породах </w:t>
      </w:r>
      <w:proofErr w:type="spellStart"/>
      <w:r w:rsidRPr="00872B66">
        <w:rPr>
          <w:rFonts w:ascii="Times New Roman" w:hAnsi="Times New Roman" w:cs="Times New Roman"/>
          <w:sz w:val="28"/>
          <w:szCs w:val="28"/>
        </w:rPr>
        <w:t>пелитовой</w:t>
      </w:r>
      <w:proofErr w:type="spellEnd"/>
      <w:r w:rsidRPr="00872B66">
        <w:rPr>
          <w:rFonts w:ascii="Times New Roman" w:hAnsi="Times New Roman" w:cs="Times New Roman"/>
          <w:sz w:val="28"/>
          <w:szCs w:val="28"/>
        </w:rPr>
        <w:t xml:space="preserve"> фракции (С</w:t>
      </w:r>
      <w:r w:rsidRPr="00872B66">
        <w:rPr>
          <w:rFonts w:ascii="Times New Roman" w:hAnsi="Times New Roman" w:cs="Times New Roman"/>
          <w:sz w:val="28"/>
          <w:szCs w:val="28"/>
          <w:vertAlign w:val="subscript"/>
        </w:rPr>
        <w:t>пел</w:t>
      </w:r>
      <w:r w:rsidRPr="00872B66">
        <w:rPr>
          <w:rFonts w:ascii="Times New Roman" w:hAnsi="Times New Roman" w:cs="Times New Roman"/>
          <w:sz w:val="28"/>
          <w:szCs w:val="28"/>
        </w:rPr>
        <w:t>).</w:t>
      </w:r>
      <w:r w:rsidRPr="00872B66">
        <w:rPr>
          <w:rFonts w:ascii="Times New Roman" w:hAnsi="Times New Roman" w:cs="Times New Roman"/>
        </w:rPr>
        <w:t xml:space="preserve"> </w:t>
      </w:r>
      <w:r w:rsidRPr="00872B66">
        <w:rPr>
          <w:rFonts w:ascii="Times New Roman" w:hAnsi="Times New Roman" w:cs="Times New Roman"/>
          <w:sz w:val="28"/>
          <w:szCs w:val="28"/>
        </w:rPr>
        <w:t xml:space="preserve">Наблюдается снижение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xml:space="preserve"> с увеличением содержания С</w:t>
      </w:r>
      <w:r w:rsidRPr="00872B66">
        <w:rPr>
          <w:rFonts w:ascii="Times New Roman" w:hAnsi="Times New Roman" w:cs="Times New Roman"/>
          <w:sz w:val="28"/>
          <w:szCs w:val="28"/>
          <w:vertAlign w:val="subscript"/>
        </w:rPr>
        <w:t>пел</w:t>
      </w:r>
      <w:r w:rsidRPr="00872B66">
        <w:rPr>
          <w:rFonts w:ascii="Times New Roman" w:hAnsi="Times New Roman" w:cs="Times New Roman"/>
          <w:sz w:val="28"/>
          <w:szCs w:val="28"/>
        </w:rPr>
        <w:t>. Наиболее низкая пористость пород, как правило, характерна для пород с содержанием карбонатов (</w:t>
      </w:r>
      <w:proofErr w:type="spellStart"/>
      <w:r w:rsidRPr="00872B66">
        <w:rPr>
          <w:rFonts w:ascii="Times New Roman" w:hAnsi="Times New Roman" w:cs="Times New Roman"/>
          <w:sz w:val="28"/>
          <w:szCs w:val="28"/>
        </w:rPr>
        <w:t>С</w:t>
      </w:r>
      <w:r w:rsidRPr="00872B66">
        <w:rPr>
          <w:rFonts w:ascii="Times New Roman" w:hAnsi="Times New Roman" w:cs="Times New Roman"/>
          <w:sz w:val="28"/>
          <w:szCs w:val="28"/>
          <w:vertAlign w:val="subscript"/>
        </w:rPr>
        <w:t>к</w:t>
      </w:r>
      <w:proofErr w:type="spellEnd"/>
      <w:r w:rsidRPr="00872B66">
        <w:rPr>
          <w:rFonts w:ascii="Times New Roman" w:hAnsi="Times New Roman" w:cs="Times New Roman"/>
          <w:sz w:val="28"/>
          <w:szCs w:val="28"/>
        </w:rPr>
        <w:t>) более 20-25%</w:t>
      </w:r>
    </w:p>
    <w:p w14:paraId="2B388895" w14:textId="77777777" w:rsidR="009C632D" w:rsidRDefault="00D25CD9" w:rsidP="009630EB">
      <w:pPr>
        <w:pStyle w:val="TableParagraph"/>
        <w:widowControl/>
        <w:ind w:firstLine="567"/>
        <w:jc w:val="both"/>
        <w:rPr>
          <w:sz w:val="28"/>
        </w:rPr>
      </w:pPr>
      <w:r w:rsidRPr="00872B66">
        <w:rPr>
          <w:sz w:val="28"/>
        </w:rPr>
        <w:t xml:space="preserve">Для определения предельного значения глинистости пород-коллекторов рассмотрены соотношения </w:t>
      </w:r>
      <w:proofErr w:type="spellStart"/>
      <w:r w:rsidRPr="00872B66">
        <w:rPr>
          <w:sz w:val="28"/>
        </w:rPr>
        <w:t>К</w:t>
      </w:r>
      <w:r w:rsidRPr="00872B66">
        <w:rPr>
          <w:sz w:val="28"/>
          <w:vertAlign w:val="subscript"/>
        </w:rPr>
        <w:t>пр</w:t>
      </w:r>
      <w:proofErr w:type="spellEnd"/>
      <w:r w:rsidRPr="00872B66">
        <w:rPr>
          <w:sz w:val="28"/>
        </w:rPr>
        <w:t>=f(</w:t>
      </w:r>
      <w:proofErr w:type="spellStart"/>
      <w:r w:rsidRPr="00872B66">
        <w:rPr>
          <w:sz w:val="28"/>
        </w:rPr>
        <w:t>К</w:t>
      </w:r>
      <w:r w:rsidRPr="00872B66">
        <w:rPr>
          <w:sz w:val="28"/>
          <w:vertAlign w:val="subscript"/>
        </w:rPr>
        <w:t>гл</w:t>
      </w:r>
      <w:proofErr w:type="spellEnd"/>
      <w:r w:rsidRPr="00872B66">
        <w:rPr>
          <w:sz w:val="28"/>
        </w:rPr>
        <w:t>) для отложений K</w:t>
      </w:r>
      <w:r w:rsidRPr="00872B66">
        <w:rPr>
          <w:sz w:val="28"/>
          <w:vertAlign w:val="subscript"/>
        </w:rPr>
        <w:t>1</w:t>
      </w:r>
      <w:r w:rsidRPr="00872B66">
        <w:rPr>
          <w:sz w:val="28"/>
        </w:rPr>
        <w:t>al и K</w:t>
      </w:r>
      <w:r w:rsidRPr="00872B66">
        <w:rPr>
          <w:sz w:val="28"/>
          <w:vertAlign w:val="subscript"/>
        </w:rPr>
        <w:t>1</w:t>
      </w:r>
      <w:r w:rsidRPr="00872B66">
        <w:rPr>
          <w:sz w:val="28"/>
        </w:rPr>
        <w:t>a+K</w:t>
      </w:r>
      <w:r w:rsidRPr="00872B66">
        <w:rPr>
          <w:sz w:val="28"/>
          <w:vertAlign w:val="subscript"/>
        </w:rPr>
        <w:t>1</w:t>
      </w:r>
      <w:r w:rsidRPr="00872B66">
        <w:rPr>
          <w:sz w:val="28"/>
        </w:rPr>
        <w:t xml:space="preserve">nc, где </w:t>
      </w:r>
      <w:proofErr w:type="spellStart"/>
      <w:r w:rsidRPr="00872B66">
        <w:rPr>
          <w:sz w:val="28"/>
        </w:rPr>
        <w:t>К</w:t>
      </w:r>
      <w:r w:rsidRPr="00872B66">
        <w:rPr>
          <w:sz w:val="28"/>
          <w:vertAlign w:val="subscript"/>
        </w:rPr>
        <w:t>гл</w:t>
      </w:r>
      <w:proofErr w:type="spellEnd"/>
      <w:r w:rsidRPr="00872B66">
        <w:rPr>
          <w:sz w:val="28"/>
        </w:rPr>
        <w:t>=С</w:t>
      </w:r>
      <w:r w:rsidRPr="00872B66">
        <w:rPr>
          <w:sz w:val="28"/>
          <w:vertAlign w:val="subscript"/>
        </w:rPr>
        <w:t>пел</w:t>
      </w:r>
      <w:r w:rsidRPr="00872B66">
        <w:rPr>
          <w:sz w:val="28"/>
        </w:rPr>
        <w:t>×(1-К</w:t>
      </w:r>
      <w:r w:rsidRPr="00872B66">
        <w:rPr>
          <w:sz w:val="28"/>
          <w:vertAlign w:val="subscript"/>
        </w:rPr>
        <w:t>п</w:t>
      </w:r>
      <w:r w:rsidRPr="00872B66">
        <w:rPr>
          <w:sz w:val="28"/>
        </w:rPr>
        <w:t xml:space="preserve">) </w:t>
      </w:r>
      <w:r w:rsidR="00BD7A98" w:rsidRPr="00872B66">
        <w:rPr>
          <w:sz w:val="28"/>
        </w:rPr>
        <w:t xml:space="preserve">(рисунок </w:t>
      </w:r>
      <w:r w:rsidR="00B22DB0" w:rsidRPr="00872B66">
        <w:rPr>
          <w:sz w:val="28"/>
        </w:rPr>
        <w:t>1.</w:t>
      </w:r>
      <w:r w:rsidR="00C221A8" w:rsidRPr="00872B66">
        <w:rPr>
          <w:sz w:val="28"/>
        </w:rPr>
        <w:t>3</w:t>
      </w:r>
      <w:r w:rsidR="00BD7A98" w:rsidRPr="00872B66">
        <w:rPr>
          <w:sz w:val="28"/>
        </w:rPr>
        <w:t xml:space="preserve"> </w:t>
      </w:r>
      <w:r w:rsidR="009630EB">
        <w:rPr>
          <w:sz w:val="28"/>
        </w:rPr>
        <w:t>с</w:t>
      </w:r>
      <w:r w:rsidR="00BD7A98" w:rsidRPr="00872B66">
        <w:rPr>
          <w:sz w:val="28"/>
        </w:rPr>
        <w:t>,</w:t>
      </w:r>
      <w:r w:rsidR="009630EB">
        <w:rPr>
          <w:sz w:val="28"/>
        </w:rPr>
        <w:t xml:space="preserve"> д</w:t>
      </w:r>
      <w:r w:rsidRPr="00872B66">
        <w:rPr>
          <w:sz w:val="28"/>
        </w:rPr>
        <w:t>).</w:t>
      </w:r>
    </w:p>
    <w:p w14:paraId="32DC9512" w14:textId="77777777" w:rsidR="009C632D" w:rsidRDefault="009630EB" w:rsidP="009418DB">
      <w:pPr>
        <w:pStyle w:val="TableParagraph"/>
        <w:widowControl/>
        <w:ind w:firstLine="567"/>
        <w:jc w:val="both"/>
        <w:rPr>
          <w:sz w:val="28"/>
        </w:rPr>
      </w:pPr>
      <w:r w:rsidRPr="00872B66">
        <w:rPr>
          <w:sz w:val="28"/>
        </w:rPr>
        <w:t xml:space="preserve">Максимальное значение </w:t>
      </w:r>
      <w:proofErr w:type="spellStart"/>
      <w:r w:rsidRPr="00872B66">
        <w:rPr>
          <w:sz w:val="28"/>
        </w:rPr>
        <w:t>К</w:t>
      </w:r>
      <w:r w:rsidRPr="00872B66">
        <w:rPr>
          <w:sz w:val="28"/>
          <w:vertAlign w:val="subscript"/>
        </w:rPr>
        <w:t>гл</w:t>
      </w:r>
      <w:proofErr w:type="spellEnd"/>
      <w:r w:rsidRPr="00872B66">
        <w:rPr>
          <w:sz w:val="28"/>
        </w:rPr>
        <w:t xml:space="preserve"> пород-коллекторов оценено по соотношениям </w:t>
      </w:r>
      <w:proofErr w:type="spellStart"/>
      <w:r w:rsidRPr="00872B66">
        <w:rPr>
          <w:sz w:val="28"/>
        </w:rPr>
        <w:t>К</w:t>
      </w:r>
      <w:r w:rsidRPr="00872B66">
        <w:rPr>
          <w:sz w:val="28"/>
          <w:vertAlign w:val="subscript"/>
        </w:rPr>
        <w:t>пр</w:t>
      </w:r>
      <w:proofErr w:type="spellEnd"/>
      <w:r w:rsidRPr="00872B66">
        <w:rPr>
          <w:sz w:val="28"/>
        </w:rPr>
        <w:t>=f(</w:t>
      </w:r>
      <w:proofErr w:type="spellStart"/>
      <w:r w:rsidRPr="00872B66">
        <w:rPr>
          <w:sz w:val="28"/>
        </w:rPr>
        <w:t>К</w:t>
      </w:r>
      <w:r w:rsidRPr="00872B66">
        <w:rPr>
          <w:sz w:val="28"/>
          <w:vertAlign w:val="subscript"/>
        </w:rPr>
        <w:t>гл</w:t>
      </w:r>
      <w:proofErr w:type="spellEnd"/>
      <w:r w:rsidRPr="00872B66">
        <w:rPr>
          <w:sz w:val="28"/>
        </w:rPr>
        <w:t xml:space="preserve">) при граничном значении </w:t>
      </w:r>
      <w:proofErr w:type="spellStart"/>
      <w:r w:rsidRPr="00872B66">
        <w:rPr>
          <w:sz w:val="28"/>
        </w:rPr>
        <w:t>К</w:t>
      </w:r>
      <w:r w:rsidRPr="00872B66">
        <w:rPr>
          <w:sz w:val="28"/>
          <w:vertAlign w:val="subscript"/>
        </w:rPr>
        <w:t>пр</w:t>
      </w:r>
      <w:proofErr w:type="spellEnd"/>
      <w:r w:rsidRPr="00872B66">
        <w:rPr>
          <w:sz w:val="28"/>
        </w:rPr>
        <w:t>=2×10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(K</w:t>
      </w:r>
      <w:r w:rsidRPr="00872B66">
        <w:rPr>
          <w:sz w:val="28"/>
          <w:vertAlign w:val="subscript"/>
        </w:rPr>
        <w:t>1</w:t>
      </w:r>
      <w:r w:rsidRPr="00872B66">
        <w:rPr>
          <w:sz w:val="28"/>
        </w:rPr>
        <w:t xml:space="preserve">al) и </w:t>
      </w:r>
      <w:proofErr w:type="spellStart"/>
      <w:r w:rsidRPr="00872B66">
        <w:rPr>
          <w:sz w:val="28"/>
        </w:rPr>
        <w:t>К</w:t>
      </w:r>
      <w:r w:rsidRPr="00872B66">
        <w:rPr>
          <w:sz w:val="28"/>
          <w:vertAlign w:val="subscript"/>
        </w:rPr>
        <w:t>пр</w:t>
      </w:r>
      <w:proofErr w:type="spellEnd"/>
      <w:r w:rsidRPr="00872B66">
        <w:rPr>
          <w:sz w:val="28"/>
        </w:rPr>
        <w:t>=0,5×10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(K</w:t>
      </w:r>
      <w:r w:rsidRPr="00872B66">
        <w:rPr>
          <w:sz w:val="28"/>
          <w:vertAlign w:val="subscript"/>
        </w:rPr>
        <w:t>1</w:t>
      </w:r>
      <w:r w:rsidRPr="00872B66">
        <w:rPr>
          <w:sz w:val="28"/>
        </w:rPr>
        <w:t>a+K</w:t>
      </w:r>
      <w:r w:rsidRPr="00872B66">
        <w:rPr>
          <w:sz w:val="28"/>
          <w:vertAlign w:val="subscript"/>
        </w:rPr>
        <w:t>1</w:t>
      </w:r>
      <w:r w:rsidRPr="00872B66">
        <w:rPr>
          <w:sz w:val="28"/>
        </w:rPr>
        <w:t>nc), составляет 34,3 и 33,6%, соответственно, и может быть принято равным 34% для продуктивных отложений нижнего мела.</w:t>
      </w:r>
    </w:p>
    <w:p w14:paraId="30796DE8" w14:textId="361A9D2F" w:rsidR="009C632D" w:rsidRDefault="009630EB" w:rsidP="00237573">
      <w:pPr>
        <w:pStyle w:val="TableParagraph"/>
        <w:widowControl/>
        <w:jc w:val="both"/>
        <w:rPr>
          <w:sz w:val="28"/>
        </w:rPr>
      </w:pPr>
      <w:r>
        <w:rPr>
          <w:noProof/>
          <w:sz w:val="28"/>
          <w:lang w:eastAsia="ru-RU"/>
        </w:rPr>
        <w:drawing>
          <wp:anchor distT="0" distB="0" distL="114300" distR="114300" simplePos="0" relativeHeight="251661312" behindDoc="1" locked="0" layoutInCell="1" allowOverlap="1" wp14:anchorId="360690F9" wp14:editId="34F4694A">
            <wp:simplePos x="0" y="0"/>
            <wp:positionH relativeFrom="column">
              <wp:posOffset>3063240</wp:posOffset>
            </wp:positionH>
            <wp:positionV relativeFrom="paragraph">
              <wp:posOffset>156210</wp:posOffset>
            </wp:positionV>
            <wp:extent cx="2647950" cy="2647950"/>
            <wp:effectExtent l="19050" t="0" r="0" b="0"/>
            <wp:wrapTight wrapText="bothSides">
              <wp:wrapPolygon edited="0">
                <wp:start x="-155" y="0"/>
                <wp:lineTo x="-155" y="21445"/>
                <wp:lineTo x="21600" y="21445"/>
                <wp:lineTo x="21600" y="0"/>
                <wp:lineTo x="-155"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srcRect/>
                    <a:stretch>
                      <a:fillRect/>
                    </a:stretch>
                  </pic:blipFill>
                  <pic:spPr bwMode="auto">
                    <a:xfrm>
                      <a:off x="0" y="0"/>
                      <a:ext cx="2647950" cy="2647950"/>
                    </a:xfrm>
                    <a:prstGeom prst="rect">
                      <a:avLst/>
                    </a:prstGeom>
                    <a:noFill/>
                    <a:ln w="9525">
                      <a:noFill/>
                      <a:miter lim="800000"/>
                      <a:headEnd/>
                      <a:tailEnd/>
                    </a:ln>
                  </pic:spPr>
                </pic:pic>
              </a:graphicData>
            </a:graphic>
          </wp:anchor>
        </w:drawing>
      </w:r>
      <w:r w:rsidR="00B736B5">
        <w:rPr>
          <w:noProof/>
          <w:sz w:val="28"/>
          <w:lang w:eastAsia="ru-RU"/>
        </w:rPr>
        <w:drawing>
          <wp:anchor distT="0" distB="0" distL="114300" distR="114300" simplePos="0" relativeHeight="251662336" behindDoc="1" locked="0" layoutInCell="1" allowOverlap="1" wp14:anchorId="1F7804A4" wp14:editId="5A56C95D">
            <wp:simplePos x="0" y="0"/>
            <wp:positionH relativeFrom="column">
              <wp:posOffset>72390</wp:posOffset>
            </wp:positionH>
            <wp:positionV relativeFrom="paragraph">
              <wp:posOffset>3810</wp:posOffset>
            </wp:positionV>
            <wp:extent cx="2847975" cy="2638425"/>
            <wp:effectExtent l="19050" t="0" r="9525" b="0"/>
            <wp:wrapTight wrapText="bothSides">
              <wp:wrapPolygon edited="0">
                <wp:start x="-144" y="0"/>
                <wp:lineTo x="-144" y="21522"/>
                <wp:lineTo x="21672" y="21522"/>
                <wp:lineTo x="21672" y="0"/>
                <wp:lineTo x="-144"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cstate="print"/>
                    <a:srcRect/>
                    <a:stretch>
                      <a:fillRect/>
                    </a:stretch>
                  </pic:blipFill>
                  <pic:spPr bwMode="auto">
                    <a:xfrm>
                      <a:off x="0" y="0"/>
                      <a:ext cx="2847975" cy="2638425"/>
                    </a:xfrm>
                    <a:prstGeom prst="rect">
                      <a:avLst/>
                    </a:prstGeom>
                    <a:noFill/>
                    <a:ln w="9525">
                      <a:noFill/>
                      <a:miter lim="800000"/>
                      <a:headEnd/>
                      <a:tailEnd/>
                    </a:ln>
                  </pic:spPr>
                </pic:pic>
              </a:graphicData>
            </a:graphic>
          </wp:anchor>
        </w:drawing>
      </w:r>
    </w:p>
    <w:p w14:paraId="3D7A2703" w14:textId="77777777" w:rsidR="009C632D" w:rsidRDefault="009C632D" w:rsidP="00891FFB">
      <w:pPr>
        <w:pStyle w:val="TableParagraph"/>
        <w:widowControl/>
        <w:ind w:firstLine="567"/>
        <w:jc w:val="both"/>
        <w:rPr>
          <w:sz w:val="28"/>
        </w:rPr>
      </w:pPr>
    </w:p>
    <w:p w14:paraId="12376DBE" w14:textId="77777777" w:rsidR="009C632D" w:rsidRDefault="009C632D" w:rsidP="00891FFB">
      <w:pPr>
        <w:pStyle w:val="TableParagraph"/>
        <w:widowControl/>
        <w:ind w:firstLine="567"/>
        <w:jc w:val="both"/>
        <w:rPr>
          <w:sz w:val="28"/>
        </w:rPr>
      </w:pPr>
    </w:p>
    <w:p w14:paraId="7379C8B8" w14:textId="77777777" w:rsidR="009C632D" w:rsidRDefault="009C632D" w:rsidP="00891FFB">
      <w:pPr>
        <w:pStyle w:val="TableParagraph"/>
        <w:widowControl/>
        <w:ind w:firstLine="567"/>
        <w:jc w:val="both"/>
        <w:rPr>
          <w:sz w:val="28"/>
        </w:rPr>
      </w:pPr>
    </w:p>
    <w:p w14:paraId="22162B9D" w14:textId="77777777" w:rsidR="009C632D" w:rsidRDefault="009C632D" w:rsidP="00891FFB">
      <w:pPr>
        <w:pStyle w:val="TableParagraph"/>
        <w:widowControl/>
        <w:ind w:firstLine="567"/>
        <w:jc w:val="both"/>
        <w:rPr>
          <w:sz w:val="28"/>
        </w:rPr>
      </w:pPr>
    </w:p>
    <w:p w14:paraId="4793E7BF" w14:textId="77777777" w:rsidR="009C632D" w:rsidRDefault="009C632D" w:rsidP="00891FFB">
      <w:pPr>
        <w:pStyle w:val="TableParagraph"/>
        <w:widowControl/>
        <w:ind w:firstLine="567"/>
        <w:jc w:val="both"/>
        <w:rPr>
          <w:sz w:val="28"/>
        </w:rPr>
      </w:pPr>
    </w:p>
    <w:p w14:paraId="102E6FB1" w14:textId="77777777" w:rsidR="009C632D" w:rsidRDefault="009C632D" w:rsidP="00891FFB">
      <w:pPr>
        <w:pStyle w:val="TableParagraph"/>
        <w:widowControl/>
        <w:ind w:firstLine="567"/>
        <w:jc w:val="both"/>
        <w:rPr>
          <w:sz w:val="28"/>
        </w:rPr>
      </w:pPr>
    </w:p>
    <w:p w14:paraId="607FA2F4" w14:textId="77777777" w:rsidR="009C632D" w:rsidRPr="00872B66" w:rsidRDefault="009C632D" w:rsidP="00891FFB">
      <w:pPr>
        <w:pStyle w:val="TableParagraph"/>
        <w:widowControl/>
        <w:ind w:firstLine="567"/>
        <w:jc w:val="both"/>
        <w:rPr>
          <w:sz w:val="28"/>
        </w:rPr>
      </w:pPr>
    </w:p>
    <w:p w14:paraId="1B9B59B0" w14:textId="77777777" w:rsidR="009C632D" w:rsidRDefault="009C632D" w:rsidP="002F4302">
      <w:pPr>
        <w:spacing w:after="0" w:line="240" w:lineRule="auto"/>
        <w:rPr>
          <w:rFonts w:ascii="Times New Roman" w:hAnsi="Times New Roman" w:cs="Times New Roman"/>
          <w:sz w:val="28"/>
        </w:rPr>
      </w:pPr>
    </w:p>
    <w:p w14:paraId="31CC6FC2" w14:textId="77777777" w:rsidR="009C632D" w:rsidRDefault="009C632D" w:rsidP="002F4302">
      <w:pPr>
        <w:spacing w:after="0" w:line="240" w:lineRule="auto"/>
        <w:rPr>
          <w:rFonts w:ascii="Times New Roman" w:hAnsi="Times New Roman" w:cs="Times New Roman"/>
          <w:sz w:val="28"/>
        </w:rPr>
      </w:pPr>
    </w:p>
    <w:p w14:paraId="0AE82F82" w14:textId="77777777" w:rsidR="009C632D" w:rsidRDefault="009C632D" w:rsidP="002F4302">
      <w:pPr>
        <w:spacing w:after="0" w:line="240" w:lineRule="auto"/>
        <w:rPr>
          <w:rFonts w:ascii="Times New Roman" w:hAnsi="Times New Roman" w:cs="Times New Roman"/>
          <w:sz w:val="28"/>
        </w:rPr>
      </w:pPr>
    </w:p>
    <w:p w14:paraId="08735364" w14:textId="77777777" w:rsidR="009C632D" w:rsidRDefault="009C632D" w:rsidP="002F4302">
      <w:pPr>
        <w:spacing w:after="0" w:line="240" w:lineRule="auto"/>
        <w:rPr>
          <w:rFonts w:ascii="Times New Roman" w:hAnsi="Times New Roman" w:cs="Times New Roman"/>
          <w:sz w:val="28"/>
        </w:rPr>
      </w:pPr>
    </w:p>
    <w:p w14:paraId="4B52C98B" w14:textId="6DF976BC" w:rsidR="00891FFB" w:rsidRPr="006C4F29" w:rsidRDefault="00237573" w:rsidP="006C4F29">
      <w:pPr>
        <w:spacing w:after="0" w:line="240" w:lineRule="auto"/>
        <w:rPr>
          <w:rFonts w:ascii="Times New Roman" w:hAnsi="Times New Roman" w:cs="Times New Roman"/>
          <w:sz w:val="28"/>
          <w:szCs w:val="28"/>
        </w:rPr>
      </w:pPr>
      <w:r>
        <w:rPr>
          <w:rFonts w:ascii="Times New Roman" w:hAnsi="Times New Roman" w:cs="Times New Roman"/>
          <w:noProof/>
          <w:sz w:val="28"/>
          <w:lang w:eastAsia="ru-RU"/>
        </w:rPr>
        <w:drawing>
          <wp:anchor distT="0" distB="0" distL="114300" distR="114300" simplePos="0" relativeHeight="251663360" behindDoc="1" locked="0" layoutInCell="1" allowOverlap="1" wp14:anchorId="267BA99B" wp14:editId="2AD39BE7">
            <wp:simplePos x="0" y="0"/>
            <wp:positionH relativeFrom="column">
              <wp:posOffset>-5876925</wp:posOffset>
            </wp:positionH>
            <wp:positionV relativeFrom="paragraph">
              <wp:posOffset>280035</wp:posOffset>
            </wp:positionV>
            <wp:extent cx="2943225" cy="2733675"/>
            <wp:effectExtent l="0" t="0" r="0" b="0"/>
            <wp:wrapTight wrapText="bothSides">
              <wp:wrapPolygon edited="0">
                <wp:start x="0" y="0"/>
                <wp:lineTo x="0" y="21525"/>
                <wp:lineTo x="21530" y="21525"/>
                <wp:lineTo x="21530" y="0"/>
                <wp:lineTo x="0" y="0"/>
              </wp:wrapPolygon>
            </wp:wrapTight>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4" cstate="print"/>
                    <a:srcRect b="3691"/>
                    <a:stretch/>
                  </pic:blipFill>
                  <pic:spPr bwMode="auto">
                    <a:xfrm>
                      <a:off x="0" y="0"/>
                      <a:ext cx="2943225" cy="2733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C4F29">
        <w:rPr>
          <w:rFonts w:ascii="Times New Roman" w:hAnsi="Times New Roman" w:cs="Times New Roman"/>
          <w:noProof/>
          <w:sz w:val="28"/>
          <w:lang w:eastAsia="ru-RU"/>
        </w:rPr>
        <w:drawing>
          <wp:anchor distT="0" distB="0" distL="114300" distR="114300" simplePos="0" relativeHeight="251664384" behindDoc="1" locked="0" layoutInCell="1" allowOverlap="1" wp14:anchorId="4E77E10E" wp14:editId="164D0854">
            <wp:simplePos x="0" y="0"/>
            <wp:positionH relativeFrom="column">
              <wp:posOffset>-2867025</wp:posOffset>
            </wp:positionH>
            <wp:positionV relativeFrom="paragraph">
              <wp:posOffset>317500</wp:posOffset>
            </wp:positionV>
            <wp:extent cx="2914650" cy="2676525"/>
            <wp:effectExtent l="19050" t="0" r="0" b="0"/>
            <wp:wrapTight wrapText="bothSides">
              <wp:wrapPolygon edited="0">
                <wp:start x="-141" y="0"/>
                <wp:lineTo x="-141" y="21523"/>
                <wp:lineTo x="21600" y="21523"/>
                <wp:lineTo x="21600" y="0"/>
                <wp:lineTo x="-141" y="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srcRect/>
                    <a:stretch>
                      <a:fillRect/>
                    </a:stretch>
                  </pic:blipFill>
                  <pic:spPr bwMode="auto">
                    <a:xfrm>
                      <a:off x="0" y="0"/>
                      <a:ext cx="2914650" cy="2676525"/>
                    </a:xfrm>
                    <a:prstGeom prst="rect">
                      <a:avLst/>
                    </a:prstGeom>
                    <a:noFill/>
                    <a:ln w="9525">
                      <a:noFill/>
                      <a:miter lim="800000"/>
                      <a:headEnd/>
                      <a:tailEnd/>
                    </a:ln>
                  </pic:spPr>
                </pic:pic>
              </a:graphicData>
            </a:graphic>
          </wp:anchor>
        </w:drawing>
      </w:r>
      <w:r w:rsidR="009C632D">
        <w:rPr>
          <w:rFonts w:ascii="Times New Roman" w:hAnsi="Times New Roman" w:cs="Times New Roman"/>
          <w:sz w:val="28"/>
        </w:rPr>
        <w:t xml:space="preserve">      </w:t>
      </w:r>
      <w:r w:rsidR="00B24956" w:rsidRPr="00872B66">
        <w:rPr>
          <w:rFonts w:ascii="Times New Roman" w:hAnsi="Times New Roman" w:cs="Times New Roman"/>
          <w:sz w:val="28"/>
        </w:rPr>
        <w:tab/>
      </w:r>
      <w:r w:rsidR="00B24956" w:rsidRPr="00872B66">
        <w:rPr>
          <w:rFonts w:ascii="Times New Roman" w:hAnsi="Times New Roman" w:cs="Times New Roman"/>
          <w:sz w:val="28"/>
        </w:rPr>
        <w:tab/>
      </w:r>
      <w:r w:rsidR="009C632D">
        <w:rPr>
          <w:rFonts w:ascii="Times New Roman" w:hAnsi="Times New Roman" w:cs="Times New Roman"/>
          <w:sz w:val="28"/>
        </w:rPr>
        <w:t xml:space="preserve">                                                      </w:t>
      </w:r>
    </w:p>
    <w:p w14:paraId="420AA566" w14:textId="77777777" w:rsidR="00D25CD9" w:rsidRDefault="00D25CD9" w:rsidP="00F81A2E">
      <w:pPr>
        <w:pStyle w:val="TableParagraph"/>
        <w:widowControl/>
        <w:jc w:val="center"/>
        <w:rPr>
          <w:sz w:val="28"/>
          <w:szCs w:val="28"/>
        </w:rPr>
      </w:pPr>
      <w:r w:rsidRPr="00872B66">
        <w:rPr>
          <w:sz w:val="28"/>
          <w:szCs w:val="28"/>
        </w:rPr>
        <w:t xml:space="preserve">Рисунок </w:t>
      </w:r>
      <w:r w:rsidR="00B22DB0" w:rsidRPr="00872B66">
        <w:rPr>
          <w:sz w:val="28"/>
          <w:szCs w:val="28"/>
        </w:rPr>
        <w:t>1.</w:t>
      </w:r>
      <w:r w:rsidR="00C221A8" w:rsidRPr="00872B66">
        <w:rPr>
          <w:sz w:val="28"/>
          <w:szCs w:val="28"/>
        </w:rPr>
        <w:t>3</w:t>
      </w:r>
      <w:r w:rsidRPr="00872B66">
        <w:rPr>
          <w:spacing w:val="-5"/>
          <w:sz w:val="28"/>
          <w:szCs w:val="28"/>
        </w:rPr>
        <w:t xml:space="preserve"> </w:t>
      </w:r>
      <w:r w:rsidRPr="00872B66">
        <w:rPr>
          <w:sz w:val="28"/>
          <w:szCs w:val="28"/>
        </w:rPr>
        <w:t>–</w:t>
      </w:r>
      <w:r w:rsidRPr="00872B66">
        <w:rPr>
          <w:spacing w:val="-5"/>
          <w:sz w:val="28"/>
          <w:szCs w:val="28"/>
        </w:rPr>
        <w:t xml:space="preserve"> </w:t>
      </w:r>
      <w:r w:rsidRPr="00872B66">
        <w:rPr>
          <w:sz w:val="28"/>
          <w:szCs w:val="28"/>
        </w:rPr>
        <w:t>Сопоставление</w:t>
      </w:r>
      <w:r w:rsidRPr="00872B66">
        <w:rPr>
          <w:spacing w:val="-6"/>
          <w:sz w:val="28"/>
          <w:szCs w:val="28"/>
        </w:rPr>
        <w:t xml:space="preserve"> </w:t>
      </w:r>
      <w:r w:rsidRPr="00872B66">
        <w:rPr>
          <w:sz w:val="28"/>
          <w:szCs w:val="28"/>
        </w:rPr>
        <w:t>пористости</w:t>
      </w:r>
      <w:r w:rsidRPr="00872B66">
        <w:rPr>
          <w:spacing w:val="-7"/>
          <w:sz w:val="28"/>
          <w:szCs w:val="28"/>
        </w:rPr>
        <w:t xml:space="preserve"> </w:t>
      </w:r>
      <w:r w:rsidRPr="00872B66">
        <w:rPr>
          <w:sz w:val="28"/>
          <w:szCs w:val="28"/>
        </w:rPr>
        <w:t>и</w:t>
      </w:r>
      <w:r w:rsidRPr="00872B66">
        <w:rPr>
          <w:spacing w:val="-5"/>
          <w:sz w:val="28"/>
          <w:szCs w:val="28"/>
        </w:rPr>
        <w:t xml:space="preserve"> </w:t>
      </w:r>
      <w:r w:rsidRPr="00872B66">
        <w:rPr>
          <w:sz w:val="28"/>
          <w:szCs w:val="28"/>
        </w:rPr>
        <w:t>содержания</w:t>
      </w:r>
      <w:r w:rsidRPr="00872B66">
        <w:rPr>
          <w:spacing w:val="-5"/>
          <w:sz w:val="28"/>
          <w:szCs w:val="28"/>
        </w:rPr>
        <w:t xml:space="preserve"> </w:t>
      </w:r>
      <w:proofErr w:type="spellStart"/>
      <w:r w:rsidRPr="00872B66">
        <w:rPr>
          <w:sz w:val="28"/>
          <w:szCs w:val="28"/>
        </w:rPr>
        <w:t>пелитовой</w:t>
      </w:r>
      <w:proofErr w:type="spellEnd"/>
      <w:r w:rsidRPr="00872B66">
        <w:rPr>
          <w:spacing w:val="-5"/>
          <w:sz w:val="28"/>
          <w:szCs w:val="28"/>
        </w:rPr>
        <w:t xml:space="preserve"> </w:t>
      </w:r>
      <w:r w:rsidRPr="00872B66">
        <w:rPr>
          <w:sz w:val="28"/>
          <w:szCs w:val="28"/>
        </w:rPr>
        <w:t>фракции</w:t>
      </w:r>
      <w:r w:rsidRPr="00872B66">
        <w:rPr>
          <w:spacing w:val="-5"/>
          <w:sz w:val="28"/>
          <w:szCs w:val="28"/>
        </w:rPr>
        <w:t xml:space="preserve"> </w:t>
      </w:r>
      <w:r w:rsidR="00F81A2E" w:rsidRPr="00872B66">
        <w:rPr>
          <w:spacing w:val="-5"/>
          <w:sz w:val="28"/>
          <w:szCs w:val="28"/>
        </w:rPr>
        <w:br/>
      </w:r>
      <w:r w:rsidRPr="00872B66">
        <w:rPr>
          <w:sz w:val="28"/>
          <w:szCs w:val="28"/>
        </w:rPr>
        <w:t>(а,</w:t>
      </w:r>
      <w:r w:rsidR="002E4D9D" w:rsidRPr="00872B66">
        <w:rPr>
          <w:sz w:val="28"/>
          <w:szCs w:val="28"/>
        </w:rPr>
        <w:t xml:space="preserve"> </w:t>
      </w:r>
      <w:r w:rsidRPr="00872B66">
        <w:rPr>
          <w:sz w:val="28"/>
          <w:szCs w:val="28"/>
        </w:rPr>
        <w:t>б)</w:t>
      </w:r>
      <w:r w:rsidRPr="00872B66">
        <w:rPr>
          <w:spacing w:val="-5"/>
          <w:sz w:val="28"/>
          <w:szCs w:val="28"/>
        </w:rPr>
        <w:t xml:space="preserve"> </w:t>
      </w:r>
      <w:r w:rsidRPr="00872B66">
        <w:rPr>
          <w:sz w:val="28"/>
          <w:szCs w:val="28"/>
        </w:rPr>
        <w:t>и сопоставление проница</w:t>
      </w:r>
      <w:r w:rsidR="002E4D9D" w:rsidRPr="00872B66">
        <w:rPr>
          <w:sz w:val="28"/>
          <w:szCs w:val="28"/>
        </w:rPr>
        <w:t>емости и объемной глинистости (</w:t>
      </w:r>
      <w:r w:rsidR="009630EB">
        <w:rPr>
          <w:sz w:val="28"/>
          <w:szCs w:val="28"/>
        </w:rPr>
        <w:t>с</w:t>
      </w:r>
      <w:r w:rsidR="002E4D9D" w:rsidRPr="00872B66">
        <w:rPr>
          <w:sz w:val="28"/>
          <w:szCs w:val="28"/>
        </w:rPr>
        <w:t xml:space="preserve">, </w:t>
      </w:r>
      <w:r w:rsidR="009630EB">
        <w:rPr>
          <w:sz w:val="28"/>
          <w:szCs w:val="28"/>
        </w:rPr>
        <w:t>д</w:t>
      </w:r>
      <w:r w:rsidRPr="00872B66">
        <w:rPr>
          <w:sz w:val="28"/>
          <w:szCs w:val="28"/>
        </w:rPr>
        <w:t>) для отложений K</w:t>
      </w:r>
      <w:r w:rsidRPr="00872B66">
        <w:rPr>
          <w:sz w:val="28"/>
          <w:szCs w:val="28"/>
          <w:vertAlign w:val="subscript"/>
        </w:rPr>
        <w:t>1</w:t>
      </w:r>
      <w:r w:rsidR="002E4D9D" w:rsidRPr="00872B66">
        <w:rPr>
          <w:sz w:val="28"/>
          <w:szCs w:val="28"/>
        </w:rPr>
        <w:t xml:space="preserve">al (а, </w:t>
      </w:r>
      <w:r w:rsidR="009630EB">
        <w:rPr>
          <w:sz w:val="28"/>
          <w:szCs w:val="28"/>
        </w:rPr>
        <w:t>с</w:t>
      </w:r>
      <w:r w:rsidRPr="00872B66">
        <w:rPr>
          <w:sz w:val="28"/>
          <w:szCs w:val="28"/>
        </w:rPr>
        <w:t>) и K</w:t>
      </w:r>
      <w:r w:rsidRPr="00872B66">
        <w:rPr>
          <w:sz w:val="28"/>
          <w:szCs w:val="28"/>
          <w:vertAlign w:val="subscript"/>
        </w:rPr>
        <w:t>1</w:t>
      </w:r>
      <w:r w:rsidRPr="00872B66">
        <w:rPr>
          <w:sz w:val="28"/>
          <w:szCs w:val="28"/>
        </w:rPr>
        <w:t>a, K</w:t>
      </w:r>
      <w:r w:rsidRPr="00872B66">
        <w:rPr>
          <w:sz w:val="28"/>
          <w:szCs w:val="28"/>
          <w:vertAlign w:val="subscript"/>
        </w:rPr>
        <w:t>1</w:t>
      </w:r>
      <w:r w:rsidR="002E4D9D" w:rsidRPr="00872B66">
        <w:rPr>
          <w:sz w:val="28"/>
          <w:szCs w:val="28"/>
        </w:rPr>
        <w:t xml:space="preserve">nc (б, </w:t>
      </w:r>
      <w:r w:rsidR="009630EB">
        <w:rPr>
          <w:sz w:val="28"/>
          <w:szCs w:val="28"/>
        </w:rPr>
        <w:t>д</w:t>
      </w:r>
      <w:r w:rsidRPr="00872B66">
        <w:rPr>
          <w:sz w:val="28"/>
          <w:szCs w:val="28"/>
        </w:rPr>
        <w:t>) горизонтов</w:t>
      </w:r>
    </w:p>
    <w:p w14:paraId="2D7813F8" w14:textId="77777777" w:rsidR="006C4F29" w:rsidRPr="009630EB" w:rsidRDefault="006C4F29" w:rsidP="009630EB">
      <w:pPr>
        <w:pStyle w:val="TableParagraph"/>
        <w:widowControl/>
        <w:rPr>
          <w:sz w:val="28"/>
          <w:szCs w:val="28"/>
        </w:rPr>
      </w:pPr>
    </w:p>
    <w:p w14:paraId="72A2E9BB" w14:textId="77777777" w:rsidR="00B22DB0" w:rsidRPr="005325C4" w:rsidRDefault="00B22DB0" w:rsidP="00891FFB">
      <w:pPr>
        <w:pStyle w:val="TableParagraph"/>
        <w:widowControl/>
        <w:ind w:firstLine="567"/>
        <w:jc w:val="both"/>
        <w:rPr>
          <w:sz w:val="28"/>
        </w:rPr>
      </w:pPr>
      <w:r w:rsidRPr="00872B66">
        <w:rPr>
          <w:sz w:val="28"/>
        </w:rPr>
        <w:t xml:space="preserve">По фракционному составу коллекторы всех продуктивных горизонтов представлены песчаниками мелкозернистыми, мелко-тонкозернистыми, </w:t>
      </w:r>
      <w:proofErr w:type="spellStart"/>
      <w:r w:rsidRPr="00872B66">
        <w:rPr>
          <w:sz w:val="28"/>
        </w:rPr>
        <w:t>алевритистыми</w:t>
      </w:r>
      <w:proofErr w:type="spellEnd"/>
      <w:r w:rsidRPr="00872B66">
        <w:rPr>
          <w:sz w:val="28"/>
        </w:rPr>
        <w:t>, с небольшим содержанием среднезернистой фракции. Песчаники характеризуются сходным минеральным составом, но коллекторы K</w:t>
      </w:r>
      <w:r w:rsidRPr="00872B66">
        <w:rPr>
          <w:sz w:val="28"/>
          <w:vertAlign w:val="subscript"/>
        </w:rPr>
        <w:t>1</w:t>
      </w:r>
      <w:r w:rsidRPr="00872B66">
        <w:rPr>
          <w:sz w:val="28"/>
        </w:rPr>
        <w:t>a, K</w:t>
      </w:r>
      <w:r w:rsidRPr="00872B66">
        <w:rPr>
          <w:sz w:val="28"/>
          <w:vertAlign w:val="subscript"/>
        </w:rPr>
        <w:t>1</w:t>
      </w:r>
      <w:r w:rsidRPr="00872B66">
        <w:rPr>
          <w:sz w:val="28"/>
        </w:rPr>
        <w:t xml:space="preserve">nc имеют повышенное содержание карбонатных минералов и меньшее содержание полевых шпатов, относительно коллекторов </w:t>
      </w:r>
      <w:r w:rsidRPr="005325C4">
        <w:rPr>
          <w:sz w:val="28"/>
        </w:rPr>
        <w:t>K</w:t>
      </w:r>
      <w:r w:rsidRPr="005325C4">
        <w:rPr>
          <w:sz w:val="28"/>
          <w:vertAlign w:val="subscript"/>
        </w:rPr>
        <w:t>1</w:t>
      </w:r>
      <w:r w:rsidRPr="005325C4">
        <w:rPr>
          <w:sz w:val="28"/>
        </w:rPr>
        <w:t>al</w:t>
      </w:r>
      <w:r w:rsidRPr="005325C4">
        <w:rPr>
          <w:sz w:val="28"/>
          <w:szCs w:val="28"/>
        </w:rPr>
        <w:t xml:space="preserve"> [</w:t>
      </w:r>
      <w:r w:rsidR="0081288B">
        <w:rPr>
          <w:sz w:val="28"/>
          <w:szCs w:val="28"/>
        </w:rPr>
        <w:fldChar w:fldCharType="begin"/>
      </w:r>
      <w:r w:rsidR="00980DE8">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467540">
        <w:rPr>
          <w:sz w:val="28"/>
          <w:szCs w:val="28"/>
        </w:rPr>
        <w:t>,93</w:t>
      </w:r>
      <w:r w:rsidRPr="005325C4">
        <w:rPr>
          <w:sz w:val="28"/>
          <w:szCs w:val="28"/>
        </w:rPr>
        <w:t>]</w:t>
      </w:r>
      <w:r w:rsidRPr="005325C4">
        <w:rPr>
          <w:sz w:val="28"/>
        </w:rPr>
        <w:t>.</w:t>
      </w:r>
    </w:p>
    <w:p w14:paraId="6EEDA690" w14:textId="77777777" w:rsidR="00D25CD9" w:rsidRPr="00872B66" w:rsidRDefault="00D25CD9" w:rsidP="00891FFB">
      <w:pPr>
        <w:pStyle w:val="TableParagraph"/>
        <w:widowControl/>
        <w:ind w:firstLine="567"/>
        <w:jc w:val="both"/>
        <w:rPr>
          <w:sz w:val="28"/>
        </w:rPr>
      </w:pPr>
      <w:r w:rsidRPr="005325C4">
        <w:rPr>
          <w:sz w:val="28"/>
        </w:rPr>
        <w:t>Карбонатные минералы представлены кальцитом, доломитом, анкеритом и сидеритом. В породах-коллекторах K</w:t>
      </w:r>
      <w:r w:rsidRPr="005325C4">
        <w:rPr>
          <w:sz w:val="28"/>
          <w:vertAlign w:val="subscript"/>
        </w:rPr>
        <w:t>1</w:t>
      </w:r>
      <w:r w:rsidRPr="005325C4">
        <w:rPr>
          <w:sz w:val="28"/>
        </w:rPr>
        <w:t>al возраста обнаружено минимальное количество кальцита, доломита и анкерита и максимальное количество сидерита, относительно коллекторов K</w:t>
      </w:r>
      <w:r w:rsidRPr="005325C4">
        <w:rPr>
          <w:sz w:val="28"/>
          <w:vertAlign w:val="subscript"/>
        </w:rPr>
        <w:t>1</w:t>
      </w:r>
      <w:r w:rsidRPr="005325C4">
        <w:rPr>
          <w:sz w:val="28"/>
        </w:rPr>
        <w:t>a</w:t>
      </w:r>
      <w:r w:rsidRPr="005325C4">
        <w:rPr>
          <w:spacing w:val="40"/>
          <w:sz w:val="28"/>
        </w:rPr>
        <w:t xml:space="preserve"> </w:t>
      </w:r>
      <w:r w:rsidRPr="005325C4">
        <w:rPr>
          <w:sz w:val="28"/>
        </w:rPr>
        <w:t>и K</w:t>
      </w:r>
      <w:r w:rsidRPr="005325C4">
        <w:rPr>
          <w:sz w:val="28"/>
          <w:vertAlign w:val="subscript"/>
        </w:rPr>
        <w:t>1</w:t>
      </w:r>
      <w:r w:rsidRPr="005325C4">
        <w:rPr>
          <w:sz w:val="28"/>
        </w:rPr>
        <w:t>nc возраста</w:t>
      </w:r>
      <w:r w:rsidR="00BD7A98" w:rsidRPr="005325C4">
        <w:rPr>
          <w:sz w:val="28"/>
          <w:szCs w:val="28"/>
        </w:rPr>
        <w:t xml:space="preserve"> </w:t>
      </w:r>
      <w:r w:rsidR="00980DE8" w:rsidRPr="005325C4">
        <w:rPr>
          <w:sz w:val="28"/>
          <w:szCs w:val="28"/>
        </w:rPr>
        <w:t>[</w:t>
      </w:r>
      <w:r w:rsidR="0081288B">
        <w:rPr>
          <w:sz w:val="28"/>
          <w:szCs w:val="28"/>
        </w:rPr>
        <w:fldChar w:fldCharType="begin"/>
      </w:r>
      <w:r w:rsidR="00980DE8">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467540">
        <w:rPr>
          <w:sz w:val="28"/>
          <w:szCs w:val="28"/>
        </w:rPr>
        <w:t>,93</w:t>
      </w:r>
      <w:r w:rsidR="00980DE8" w:rsidRPr="005325C4">
        <w:rPr>
          <w:sz w:val="28"/>
          <w:szCs w:val="28"/>
        </w:rPr>
        <w:t>]</w:t>
      </w:r>
      <w:r w:rsidR="00CD4885" w:rsidRPr="005325C4">
        <w:rPr>
          <w:sz w:val="28"/>
        </w:rPr>
        <w:t>.</w:t>
      </w:r>
    </w:p>
    <w:p w14:paraId="2E1BD76D" w14:textId="77777777" w:rsidR="00882B4A" w:rsidRPr="00872B66" w:rsidRDefault="00882B4A" w:rsidP="009630EB">
      <w:pPr>
        <w:pStyle w:val="TableParagraph"/>
        <w:widowControl/>
        <w:ind w:firstLine="567"/>
        <w:jc w:val="both"/>
        <w:rPr>
          <w:sz w:val="28"/>
        </w:rPr>
      </w:pPr>
      <w:r w:rsidRPr="00872B66">
        <w:rPr>
          <w:sz w:val="28"/>
        </w:rPr>
        <w:t>Глинистые минералы и слюды представлены каолинитом, хлоритом, иллитом, биотитом и мусковитом. Преобладает каолинит, содержание которого несколько ниже в коллекторах неокома, для которых характерно повышенное содержание биотита, относительно коллекторов K</w:t>
      </w:r>
      <w:r w:rsidRPr="00872B66">
        <w:rPr>
          <w:sz w:val="28"/>
          <w:vertAlign w:val="subscript"/>
        </w:rPr>
        <w:t>1</w:t>
      </w:r>
      <w:r w:rsidRPr="00872B66">
        <w:rPr>
          <w:sz w:val="28"/>
        </w:rPr>
        <w:t>al, K</w:t>
      </w:r>
      <w:r w:rsidRPr="00872B66">
        <w:rPr>
          <w:sz w:val="28"/>
          <w:vertAlign w:val="subscript"/>
        </w:rPr>
        <w:t>1</w:t>
      </w:r>
      <w:r w:rsidRPr="00872B66">
        <w:rPr>
          <w:sz w:val="28"/>
        </w:rPr>
        <w:t>a</w:t>
      </w:r>
      <w:r w:rsidR="005325C4">
        <w:rPr>
          <w:sz w:val="28"/>
        </w:rPr>
        <w:t>.</w:t>
      </w:r>
    </w:p>
    <w:p w14:paraId="7D2446D6" w14:textId="77777777" w:rsidR="00882B4A" w:rsidRDefault="00882B4A" w:rsidP="009630EB">
      <w:pPr>
        <w:pStyle w:val="TableParagraph"/>
        <w:widowControl/>
        <w:ind w:firstLine="567"/>
        <w:jc w:val="both"/>
        <w:rPr>
          <w:sz w:val="28"/>
        </w:rPr>
      </w:pPr>
      <w:r w:rsidRPr="00872B66">
        <w:rPr>
          <w:sz w:val="28"/>
          <w:u w:val="single"/>
        </w:rPr>
        <w:t>Отложения</w:t>
      </w:r>
      <w:r w:rsidRPr="00872B66">
        <w:rPr>
          <w:spacing w:val="-12"/>
          <w:sz w:val="28"/>
          <w:u w:val="single"/>
        </w:rPr>
        <w:t xml:space="preserve"> </w:t>
      </w:r>
      <w:r w:rsidRPr="00872B66">
        <w:rPr>
          <w:spacing w:val="-5"/>
          <w:sz w:val="28"/>
          <w:u w:val="single"/>
        </w:rPr>
        <w:t>₽</w:t>
      </w:r>
      <w:r w:rsidRPr="00872B66">
        <w:rPr>
          <w:spacing w:val="-5"/>
          <w:sz w:val="28"/>
          <w:u w:val="single"/>
          <w:vertAlign w:val="subscript"/>
        </w:rPr>
        <w:t>2</w:t>
      </w:r>
      <w:r w:rsidRPr="00872B66">
        <w:rPr>
          <w:spacing w:val="-5"/>
          <w:sz w:val="28"/>
          <w:vertAlign w:val="subscript"/>
        </w:rPr>
        <w:t xml:space="preserve">. </w:t>
      </w:r>
      <w:r w:rsidRPr="00872B66">
        <w:rPr>
          <w:sz w:val="28"/>
        </w:rPr>
        <w:t xml:space="preserve">Керн из скважины 200-Ог с глубины 152-157 м (вынос керна 4,5 м) и с глубины 249-253,5 м (вынос керна 4,1 м, керн участками раздроблен) представлен карбонатно-глинистой породой, легкой, мягкой, </w:t>
      </w:r>
      <w:proofErr w:type="spellStart"/>
      <w:r w:rsidRPr="00872B66">
        <w:rPr>
          <w:sz w:val="28"/>
        </w:rPr>
        <w:t>слабоуплотненной</w:t>
      </w:r>
      <w:proofErr w:type="spellEnd"/>
      <w:r w:rsidRPr="00872B66">
        <w:rPr>
          <w:sz w:val="28"/>
        </w:rPr>
        <w:t>, с тонкими прослойками глин (рис</w:t>
      </w:r>
      <w:r w:rsidR="00F11674" w:rsidRPr="00872B66">
        <w:rPr>
          <w:sz w:val="28"/>
        </w:rPr>
        <w:t>унок</w:t>
      </w:r>
      <w:r w:rsidR="00112841" w:rsidRPr="00872B66">
        <w:rPr>
          <w:sz w:val="28"/>
        </w:rPr>
        <w:t xml:space="preserve"> </w:t>
      </w:r>
      <w:r w:rsidR="00F11674" w:rsidRPr="00872B66">
        <w:rPr>
          <w:sz w:val="28"/>
        </w:rPr>
        <w:t>1.</w:t>
      </w:r>
      <w:r w:rsidR="00112841" w:rsidRPr="00872B66">
        <w:rPr>
          <w:sz w:val="28"/>
        </w:rPr>
        <w:t>4</w:t>
      </w:r>
      <w:r w:rsidRPr="00872B66">
        <w:rPr>
          <w:sz w:val="28"/>
        </w:rPr>
        <w:t>).</w:t>
      </w:r>
    </w:p>
    <w:p w14:paraId="73BE8290" w14:textId="77777777" w:rsidR="00980DE8" w:rsidRPr="00872B66" w:rsidRDefault="00980DE8" w:rsidP="002F4302">
      <w:pPr>
        <w:pStyle w:val="TableParagraph"/>
        <w:widowControl/>
        <w:ind w:firstLine="709"/>
        <w:jc w:val="both"/>
        <w:rPr>
          <w:sz w:val="28"/>
        </w:rPr>
      </w:pPr>
    </w:p>
    <w:p w14:paraId="6EA3D435" w14:textId="77777777" w:rsidR="0057361F" w:rsidRPr="00872B66" w:rsidRDefault="002253F6" w:rsidP="002F4302">
      <w:pPr>
        <w:pStyle w:val="TableParagraph"/>
        <w:widowControl/>
        <w:ind w:firstLine="567"/>
        <w:jc w:val="both"/>
        <w:rPr>
          <w:sz w:val="28"/>
        </w:rPr>
      </w:pPr>
      <w:r>
        <w:rPr>
          <w:noProof/>
          <w:sz w:val="20"/>
          <w:lang w:eastAsia="ru-RU"/>
        </w:rPr>
      </w:r>
      <w:r>
        <w:rPr>
          <w:noProof/>
          <w:sz w:val="20"/>
          <w:lang w:eastAsia="ru-RU"/>
        </w:rPr>
        <w:pict w14:anchorId="21080A31">
          <v:group id="docshapegroup45" o:spid="_x0000_s1082" style="width:424.15pt;height:325.75pt;mso-position-horizontal-relative:char;mso-position-vertical-relative:line" coordsize="8483,6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6" o:spid="_x0000_s1084" type="#_x0000_t75" style="position:absolute;left:4156;width:4327;height:64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">
              <v:imagedata r:id="rId16" o:title=""/>
            </v:shape>
            <v:shape id="docshape47" o:spid="_x0000_s1083" type="#_x0000_t75" style="position:absolute;top:7;width:4343;height:6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">
              <v:imagedata r:id="rId17" o:title=""/>
            </v:shape>
            <w10:anchorlock/>
          </v:group>
        </w:pict>
      </w:r>
    </w:p>
    <w:p w14:paraId="1E10E5E0" w14:textId="77777777" w:rsidR="0057361F" w:rsidRPr="00872B66" w:rsidRDefault="0057361F" w:rsidP="00F81A2E">
      <w:pPr>
        <w:pStyle w:val="TableParagraph"/>
        <w:widowControl/>
        <w:ind w:firstLine="567"/>
        <w:jc w:val="center"/>
        <w:rPr>
          <w:bCs/>
          <w:sz w:val="28"/>
          <w:szCs w:val="28"/>
        </w:rPr>
      </w:pPr>
      <w:r w:rsidRPr="00872B66">
        <w:rPr>
          <w:bCs/>
          <w:sz w:val="28"/>
          <w:szCs w:val="28"/>
        </w:rPr>
        <w:t>Рис</w:t>
      </w:r>
      <w:r w:rsidR="00F11674" w:rsidRPr="00872B66">
        <w:rPr>
          <w:bCs/>
          <w:sz w:val="28"/>
          <w:szCs w:val="28"/>
        </w:rPr>
        <w:t>унок 1.4</w:t>
      </w:r>
      <w:r w:rsidRPr="00872B66">
        <w:rPr>
          <w:bCs/>
          <w:spacing w:val="40"/>
          <w:sz w:val="28"/>
          <w:szCs w:val="28"/>
        </w:rPr>
        <w:t xml:space="preserve"> </w:t>
      </w:r>
      <w:r w:rsidRPr="00872B66">
        <w:rPr>
          <w:bCs/>
          <w:sz w:val="28"/>
          <w:szCs w:val="28"/>
        </w:rPr>
        <w:t>–</w:t>
      </w:r>
      <w:r w:rsidRPr="00872B66">
        <w:rPr>
          <w:bCs/>
          <w:spacing w:val="39"/>
          <w:sz w:val="28"/>
          <w:szCs w:val="28"/>
        </w:rPr>
        <w:t xml:space="preserve"> </w:t>
      </w:r>
      <w:r w:rsidRPr="00872B66">
        <w:rPr>
          <w:bCs/>
          <w:sz w:val="28"/>
          <w:szCs w:val="28"/>
        </w:rPr>
        <w:t>Фото</w:t>
      </w:r>
      <w:r w:rsidRPr="00872B66">
        <w:rPr>
          <w:bCs/>
          <w:spacing w:val="39"/>
          <w:sz w:val="28"/>
          <w:szCs w:val="28"/>
        </w:rPr>
        <w:t xml:space="preserve"> </w:t>
      </w:r>
      <w:r w:rsidRPr="00872B66">
        <w:rPr>
          <w:bCs/>
          <w:sz w:val="28"/>
          <w:szCs w:val="28"/>
        </w:rPr>
        <w:t>среза</w:t>
      </w:r>
      <w:r w:rsidRPr="00872B66">
        <w:rPr>
          <w:bCs/>
          <w:spacing w:val="39"/>
          <w:sz w:val="28"/>
          <w:szCs w:val="28"/>
        </w:rPr>
        <w:t xml:space="preserve"> </w:t>
      </w:r>
      <w:r w:rsidRPr="00872B66">
        <w:rPr>
          <w:bCs/>
          <w:sz w:val="28"/>
          <w:szCs w:val="28"/>
        </w:rPr>
        <w:t>керна</w:t>
      </w:r>
      <w:r w:rsidRPr="00872B66">
        <w:rPr>
          <w:bCs/>
          <w:spacing w:val="39"/>
          <w:sz w:val="28"/>
          <w:szCs w:val="28"/>
        </w:rPr>
        <w:t xml:space="preserve"> </w:t>
      </w:r>
      <w:r w:rsidRPr="00872B66">
        <w:rPr>
          <w:bCs/>
          <w:sz w:val="28"/>
          <w:szCs w:val="28"/>
        </w:rPr>
        <w:t>из</w:t>
      </w:r>
      <w:r w:rsidRPr="00872B66">
        <w:rPr>
          <w:bCs/>
          <w:spacing w:val="39"/>
          <w:sz w:val="28"/>
          <w:szCs w:val="28"/>
        </w:rPr>
        <w:t xml:space="preserve"> </w:t>
      </w:r>
      <w:r w:rsidRPr="00872B66">
        <w:rPr>
          <w:bCs/>
          <w:sz w:val="28"/>
          <w:szCs w:val="28"/>
        </w:rPr>
        <w:t>скважины</w:t>
      </w:r>
      <w:r w:rsidRPr="00872B66">
        <w:rPr>
          <w:bCs/>
          <w:spacing w:val="39"/>
          <w:sz w:val="28"/>
          <w:szCs w:val="28"/>
        </w:rPr>
        <w:t xml:space="preserve"> </w:t>
      </w:r>
      <w:r w:rsidRPr="00872B66">
        <w:rPr>
          <w:bCs/>
          <w:sz w:val="28"/>
          <w:szCs w:val="28"/>
        </w:rPr>
        <w:t>200-Ог</w:t>
      </w:r>
      <w:r w:rsidRPr="00872B66">
        <w:rPr>
          <w:bCs/>
          <w:spacing w:val="39"/>
          <w:sz w:val="28"/>
          <w:szCs w:val="28"/>
        </w:rPr>
        <w:t xml:space="preserve"> </w:t>
      </w:r>
      <w:r w:rsidRPr="00872B66">
        <w:rPr>
          <w:bCs/>
          <w:sz w:val="28"/>
          <w:szCs w:val="28"/>
        </w:rPr>
        <w:t>в</w:t>
      </w:r>
      <w:r w:rsidRPr="00872B66">
        <w:rPr>
          <w:bCs/>
          <w:spacing w:val="39"/>
          <w:sz w:val="28"/>
          <w:szCs w:val="28"/>
        </w:rPr>
        <w:t xml:space="preserve"> </w:t>
      </w:r>
      <w:r w:rsidRPr="00872B66">
        <w:rPr>
          <w:bCs/>
          <w:sz w:val="28"/>
          <w:szCs w:val="28"/>
        </w:rPr>
        <w:t>ультрафиолетовом</w:t>
      </w:r>
      <w:r w:rsidRPr="00872B66">
        <w:rPr>
          <w:bCs/>
          <w:spacing w:val="39"/>
          <w:sz w:val="28"/>
          <w:szCs w:val="28"/>
        </w:rPr>
        <w:t xml:space="preserve"> </w:t>
      </w:r>
      <w:r w:rsidRPr="00872B66">
        <w:rPr>
          <w:bCs/>
          <w:sz w:val="28"/>
          <w:szCs w:val="28"/>
        </w:rPr>
        <w:t>свете (152-157</w:t>
      </w:r>
      <w:r w:rsidRPr="00872B66">
        <w:rPr>
          <w:bCs/>
          <w:spacing w:val="40"/>
          <w:sz w:val="28"/>
          <w:szCs w:val="28"/>
        </w:rPr>
        <w:t xml:space="preserve"> </w:t>
      </w:r>
      <w:r w:rsidRPr="00872B66">
        <w:rPr>
          <w:bCs/>
          <w:sz w:val="28"/>
          <w:szCs w:val="28"/>
        </w:rPr>
        <w:t>249-253,5 м)</w:t>
      </w:r>
    </w:p>
    <w:p w14:paraId="094F7627" w14:textId="77777777" w:rsidR="0057361F" w:rsidRPr="00872B66" w:rsidRDefault="0057361F" w:rsidP="002F4302">
      <w:pPr>
        <w:pStyle w:val="TableParagraph"/>
        <w:widowControl/>
        <w:ind w:firstLine="567"/>
        <w:jc w:val="both"/>
        <w:rPr>
          <w:sz w:val="28"/>
        </w:rPr>
      </w:pPr>
    </w:p>
    <w:p w14:paraId="48747D5A" w14:textId="77777777" w:rsidR="00545B75" w:rsidRPr="00872B66" w:rsidRDefault="00545B75" w:rsidP="00891FFB">
      <w:pPr>
        <w:pStyle w:val="TableParagraph"/>
        <w:widowControl/>
        <w:ind w:firstLine="567"/>
        <w:jc w:val="both"/>
        <w:rPr>
          <w:sz w:val="28"/>
        </w:rPr>
      </w:pPr>
      <w:r w:rsidRPr="00872B66">
        <w:rPr>
          <w:sz w:val="28"/>
        </w:rPr>
        <w:t xml:space="preserve">Порода состоит из микрозернистого агрегата глинистого состава с примесью (20-30%) тонкого карбонатного материала и скелетных зерен (20%), </w:t>
      </w:r>
      <w:r w:rsidRPr="00872B66">
        <w:rPr>
          <w:sz w:val="28"/>
        </w:rPr>
        <w:lastRenderedPageBreak/>
        <w:t xml:space="preserve">представленных фораминиферами тонкостенными размером 0,1-0,3 мм в виде сростка округлых камер, которые в основном внутри полые. </w:t>
      </w:r>
    </w:p>
    <w:p w14:paraId="37F9AE9A" w14:textId="77777777" w:rsidR="00882B4A" w:rsidRPr="00872B66" w:rsidRDefault="00882B4A" w:rsidP="00891FFB">
      <w:pPr>
        <w:pStyle w:val="TableParagraph"/>
        <w:widowControl/>
        <w:ind w:firstLine="567"/>
        <w:jc w:val="both"/>
        <w:rPr>
          <w:sz w:val="28"/>
        </w:rPr>
      </w:pPr>
      <w:r w:rsidRPr="00872B66">
        <w:rPr>
          <w:sz w:val="28"/>
        </w:rPr>
        <w:t xml:space="preserve">По результатам определения минерального состава породы состоят из кальцита (среднее содержание составляет 89 % (массовых)), присутствуют кварц (3,6%), полевые шпаты (около 2%), слюды и глинистые минералы – иллит, каолинит, хлорит, глауконит и мусковит (менее 1 %), пирит (около </w:t>
      </w:r>
      <w:r w:rsidRPr="00872B66">
        <w:rPr>
          <w:spacing w:val="-2"/>
          <w:sz w:val="28"/>
        </w:rPr>
        <w:t>0,5%).</w:t>
      </w:r>
    </w:p>
    <w:p w14:paraId="00AC19AC" w14:textId="77777777" w:rsidR="00882B4A" w:rsidRPr="00872B66" w:rsidRDefault="00882B4A" w:rsidP="00891FFB">
      <w:pPr>
        <w:pStyle w:val="TableParagraph"/>
        <w:widowControl/>
        <w:ind w:firstLine="567"/>
        <w:jc w:val="both"/>
        <w:rPr>
          <w:sz w:val="28"/>
        </w:rPr>
      </w:pPr>
      <w:r w:rsidRPr="00872B66">
        <w:rPr>
          <w:sz w:val="28"/>
        </w:rPr>
        <w:t>ФЕС пород, соответственно, определены по 28 образцам с глубины</w:t>
      </w:r>
      <w:r w:rsidRPr="00872B66">
        <w:rPr>
          <w:spacing w:val="54"/>
          <w:w w:val="150"/>
          <w:sz w:val="28"/>
        </w:rPr>
        <w:t xml:space="preserve"> </w:t>
      </w:r>
      <w:r w:rsidRPr="00872B66">
        <w:rPr>
          <w:sz w:val="28"/>
        </w:rPr>
        <w:t>152-157</w:t>
      </w:r>
      <w:r w:rsidRPr="00872B66">
        <w:rPr>
          <w:spacing w:val="54"/>
          <w:w w:val="150"/>
          <w:sz w:val="28"/>
        </w:rPr>
        <w:t xml:space="preserve"> </w:t>
      </w:r>
      <w:r w:rsidRPr="00872B66">
        <w:rPr>
          <w:sz w:val="28"/>
        </w:rPr>
        <w:t>м</w:t>
      </w:r>
      <w:r w:rsidRPr="00872B66">
        <w:rPr>
          <w:spacing w:val="55"/>
          <w:w w:val="150"/>
          <w:sz w:val="28"/>
        </w:rPr>
        <w:t xml:space="preserve"> </w:t>
      </w:r>
      <w:r w:rsidRPr="00872B66">
        <w:rPr>
          <w:sz w:val="28"/>
        </w:rPr>
        <w:t>(</w:t>
      </w:r>
      <w:proofErr w:type="spellStart"/>
      <w:r w:rsidRPr="00872B66">
        <w:rPr>
          <w:sz w:val="28"/>
        </w:rPr>
        <w:t>К</w:t>
      </w:r>
      <w:r w:rsidRPr="00872B66">
        <w:rPr>
          <w:sz w:val="28"/>
          <w:vertAlign w:val="subscript"/>
        </w:rPr>
        <w:t>п</w:t>
      </w:r>
      <w:proofErr w:type="spellEnd"/>
      <w:r w:rsidRPr="00872B66">
        <w:rPr>
          <w:sz w:val="28"/>
        </w:rPr>
        <w:t>=0,396-0,429</w:t>
      </w:r>
      <w:r w:rsidRPr="00872B66">
        <w:rPr>
          <w:spacing w:val="53"/>
          <w:w w:val="150"/>
          <w:sz w:val="28"/>
        </w:rPr>
        <w:t xml:space="preserve"> </w:t>
      </w:r>
      <w:proofErr w:type="spellStart"/>
      <w:r w:rsidRPr="00872B66">
        <w:rPr>
          <w:sz w:val="28"/>
        </w:rPr>
        <w:t>д.ед</w:t>
      </w:r>
      <w:proofErr w:type="spellEnd"/>
      <w:r w:rsidRPr="00872B66">
        <w:rPr>
          <w:sz w:val="28"/>
        </w:rPr>
        <w:t>.,</w:t>
      </w:r>
      <w:r w:rsidRPr="00872B66">
        <w:rPr>
          <w:spacing w:val="54"/>
          <w:w w:val="150"/>
          <w:sz w:val="28"/>
        </w:rPr>
        <w:t xml:space="preserve"> </w:t>
      </w:r>
      <w:proofErr w:type="spellStart"/>
      <w:r w:rsidRPr="00872B66">
        <w:rPr>
          <w:sz w:val="28"/>
        </w:rPr>
        <w:t>К</w:t>
      </w:r>
      <w:r w:rsidRPr="00872B66">
        <w:rPr>
          <w:sz w:val="28"/>
          <w:vertAlign w:val="subscript"/>
        </w:rPr>
        <w:t>пр</w:t>
      </w:r>
      <w:proofErr w:type="spellEnd"/>
      <w:r w:rsidRPr="00872B66">
        <w:rPr>
          <w:sz w:val="28"/>
        </w:rPr>
        <w:t>=(0,84-2,4)×10</w:t>
      </w:r>
      <w:r w:rsidRPr="00872B66">
        <w:rPr>
          <w:sz w:val="28"/>
          <w:vertAlign w:val="superscript"/>
        </w:rPr>
        <w:t>-3</w:t>
      </w:r>
      <w:r w:rsidRPr="00872B66">
        <w:rPr>
          <w:spacing w:val="56"/>
          <w:w w:val="150"/>
          <w:sz w:val="28"/>
        </w:rPr>
        <w:t xml:space="preserve"> </w:t>
      </w:r>
      <w:r w:rsidRPr="00872B66">
        <w:rPr>
          <w:spacing w:val="-2"/>
          <w:sz w:val="28"/>
        </w:rPr>
        <w:t>мкм</w:t>
      </w:r>
      <w:r w:rsidRPr="00872B66">
        <w:rPr>
          <w:spacing w:val="-2"/>
          <w:sz w:val="28"/>
          <w:vertAlign w:val="superscript"/>
        </w:rPr>
        <w:t>2</w:t>
      </w:r>
      <w:r w:rsidRPr="00872B66">
        <w:rPr>
          <w:spacing w:val="-2"/>
          <w:sz w:val="28"/>
        </w:rPr>
        <w:t>,</w:t>
      </w:r>
      <w:r w:rsidR="00CA0DA9" w:rsidRPr="00872B66">
        <w:rPr>
          <w:spacing w:val="-2"/>
          <w:sz w:val="28"/>
        </w:rPr>
        <w:t xml:space="preserve"> </w:t>
      </w:r>
      <w:proofErr w:type="spellStart"/>
      <w:r w:rsidRPr="00872B66">
        <w:rPr>
          <w:sz w:val="28"/>
        </w:rPr>
        <w:t>ρ</w:t>
      </w:r>
      <w:r w:rsidRPr="00872B66">
        <w:rPr>
          <w:sz w:val="28"/>
          <w:vertAlign w:val="subscript"/>
        </w:rPr>
        <w:t>з</w:t>
      </w:r>
      <w:proofErr w:type="spellEnd"/>
      <w:r w:rsidRPr="00872B66">
        <w:rPr>
          <w:sz w:val="28"/>
        </w:rPr>
        <w:t>=2,45-2,71 г/см</w:t>
      </w:r>
      <w:r w:rsidRPr="00872B66">
        <w:rPr>
          <w:sz w:val="28"/>
          <w:vertAlign w:val="superscript"/>
        </w:rPr>
        <w:t>3</w:t>
      </w:r>
      <w:r w:rsidRPr="00872B66">
        <w:rPr>
          <w:sz w:val="28"/>
        </w:rPr>
        <w:t>), и по 12 образцам с глубины 249-253,5 м (</w:t>
      </w:r>
      <w:proofErr w:type="spellStart"/>
      <w:r w:rsidRPr="00872B66">
        <w:rPr>
          <w:sz w:val="28"/>
        </w:rPr>
        <w:t>К</w:t>
      </w:r>
      <w:r w:rsidRPr="00872B66">
        <w:rPr>
          <w:sz w:val="28"/>
          <w:vertAlign w:val="subscript"/>
        </w:rPr>
        <w:t>п</w:t>
      </w:r>
      <w:proofErr w:type="spellEnd"/>
      <w:r w:rsidRPr="00872B66">
        <w:rPr>
          <w:sz w:val="28"/>
        </w:rPr>
        <w:t xml:space="preserve">=0,397-0,422 </w:t>
      </w:r>
      <w:proofErr w:type="spellStart"/>
      <w:r w:rsidRPr="00872B66">
        <w:rPr>
          <w:sz w:val="28"/>
        </w:rPr>
        <w:t>д.ед</w:t>
      </w:r>
      <w:proofErr w:type="spellEnd"/>
      <w:r w:rsidRPr="00872B66">
        <w:rPr>
          <w:sz w:val="28"/>
        </w:rPr>
        <w:t xml:space="preserve">., </w:t>
      </w:r>
      <w:proofErr w:type="spellStart"/>
      <w:r w:rsidRPr="00872B66">
        <w:rPr>
          <w:sz w:val="28"/>
        </w:rPr>
        <w:t>К</w:t>
      </w:r>
      <w:r w:rsidRPr="00872B66">
        <w:rPr>
          <w:sz w:val="28"/>
          <w:vertAlign w:val="subscript"/>
        </w:rPr>
        <w:t>пр</w:t>
      </w:r>
      <w:proofErr w:type="spellEnd"/>
      <w:r w:rsidRPr="00872B66">
        <w:rPr>
          <w:sz w:val="28"/>
        </w:rPr>
        <w:t>=(1,5-4,6)×10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w:t>
      </w:r>
      <w:proofErr w:type="spellStart"/>
      <w:r w:rsidRPr="00872B66">
        <w:rPr>
          <w:sz w:val="28"/>
        </w:rPr>
        <w:t>ρ</w:t>
      </w:r>
      <w:r w:rsidRPr="00872B66">
        <w:rPr>
          <w:sz w:val="28"/>
          <w:vertAlign w:val="subscript"/>
        </w:rPr>
        <w:t>з</w:t>
      </w:r>
      <w:proofErr w:type="spellEnd"/>
      <w:r w:rsidRPr="00872B66">
        <w:rPr>
          <w:sz w:val="28"/>
        </w:rPr>
        <w:t>=2,7 (2,69-2,71) г/см</w:t>
      </w:r>
      <w:r w:rsidRPr="00872B66">
        <w:rPr>
          <w:sz w:val="28"/>
          <w:vertAlign w:val="superscript"/>
        </w:rPr>
        <w:t>3</w:t>
      </w:r>
      <w:r w:rsidRPr="00872B66">
        <w:rPr>
          <w:sz w:val="28"/>
        </w:rPr>
        <w:t>.</w:t>
      </w:r>
    </w:p>
    <w:p w14:paraId="65619926" w14:textId="77777777" w:rsidR="00882B4A" w:rsidRPr="00872B66" w:rsidRDefault="00882B4A" w:rsidP="00891FFB">
      <w:pPr>
        <w:pStyle w:val="TableParagraph"/>
        <w:widowControl/>
        <w:ind w:firstLine="567"/>
        <w:jc w:val="both"/>
        <w:rPr>
          <w:sz w:val="28"/>
        </w:rPr>
      </w:pPr>
      <w:r w:rsidRPr="00872B66">
        <w:rPr>
          <w:sz w:val="28"/>
          <w:u w:val="single"/>
        </w:rPr>
        <w:t>Отложения</w:t>
      </w:r>
      <w:r w:rsidRPr="00872B66">
        <w:rPr>
          <w:spacing w:val="-8"/>
          <w:sz w:val="28"/>
          <w:u w:val="single"/>
        </w:rPr>
        <w:t xml:space="preserve"> </w:t>
      </w:r>
      <w:r w:rsidRPr="00872B66">
        <w:rPr>
          <w:spacing w:val="-4"/>
          <w:sz w:val="28"/>
          <w:u w:val="single"/>
        </w:rPr>
        <w:t>K</w:t>
      </w:r>
      <w:r w:rsidRPr="00872B66">
        <w:rPr>
          <w:spacing w:val="-4"/>
          <w:sz w:val="28"/>
          <w:u w:val="single"/>
          <w:vertAlign w:val="subscript"/>
        </w:rPr>
        <w:t>1</w:t>
      </w:r>
      <w:r w:rsidRPr="00872B66">
        <w:rPr>
          <w:spacing w:val="-4"/>
          <w:sz w:val="28"/>
          <w:u w:val="single"/>
        </w:rPr>
        <w:t xml:space="preserve">al. </w:t>
      </w:r>
      <w:r w:rsidRPr="00872B66">
        <w:rPr>
          <w:sz w:val="28"/>
        </w:rPr>
        <w:t>Керн из скважины 170-Ог с глубины 863,1-868,1 м (вынос керна 5 м) представлен песчаником мелкозернистым, участками мелко-среднезернистым, слабосцементированным, зерна угловатой,</w:t>
      </w:r>
      <w:r w:rsidRPr="00872B66">
        <w:rPr>
          <w:spacing w:val="40"/>
          <w:sz w:val="28"/>
        </w:rPr>
        <w:t xml:space="preserve"> </w:t>
      </w:r>
      <w:r w:rsidRPr="00872B66">
        <w:rPr>
          <w:sz w:val="28"/>
        </w:rPr>
        <w:t xml:space="preserve">угловато-окатанной формы </w:t>
      </w:r>
      <w:proofErr w:type="spellStart"/>
      <w:r w:rsidRPr="00872B66">
        <w:rPr>
          <w:sz w:val="28"/>
        </w:rPr>
        <w:t>полевошпат</w:t>
      </w:r>
      <w:proofErr w:type="spellEnd"/>
      <w:r w:rsidRPr="00872B66">
        <w:rPr>
          <w:sz w:val="28"/>
        </w:rPr>
        <w:t>-кварцевого состава, с примесью (1-5%) зерен глауконита, единичных обломков глин окатанной</w:t>
      </w:r>
      <w:r w:rsidRPr="00872B66">
        <w:rPr>
          <w:spacing w:val="-2"/>
          <w:sz w:val="28"/>
        </w:rPr>
        <w:t xml:space="preserve"> </w:t>
      </w:r>
      <w:r w:rsidRPr="00872B66">
        <w:rPr>
          <w:sz w:val="28"/>
        </w:rPr>
        <w:t>формы</w:t>
      </w:r>
      <w:r w:rsidRPr="00872B66">
        <w:rPr>
          <w:spacing w:val="-4"/>
          <w:sz w:val="28"/>
        </w:rPr>
        <w:t xml:space="preserve"> </w:t>
      </w:r>
      <w:r w:rsidRPr="00872B66">
        <w:rPr>
          <w:sz w:val="28"/>
        </w:rPr>
        <w:t>размером</w:t>
      </w:r>
      <w:r w:rsidRPr="00872B66">
        <w:rPr>
          <w:spacing w:val="-4"/>
          <w:sz w:val="28"/>
        </w:rPr>
        <w:t xml:space="preserve"> </w:t>
      </w:r>
      <w:r w:rsidRPr="00872B66">
        <w:rPr>
          <w:sz w:val="28"/>
        </w:rPr>
        <w:t>5-10</w:t>
      </w:r>
      <w:r w:rsidRPr="00872B66">
        <w:rPr>
          <w:spacing w:val="-4"/>
          <w:sz w:val="28"/>
        </w:rPr>
        <w:t xml:space="preserve"> </w:t>
      </w:r>
      <w:r w:rsidRPr="00872B66">
        <w:rPr>
          <w:sz w:val="28"/>
        </w:rPr>
        <w:t>мм</w:t>
      </w:r>
      <w:r w:rsidRPr="00872B66">
        <w:rPr>
          <w:spacing w:val="-5"/>
          <w:sz w:val="28"/>
        </w:rPr>
        <w:t xml:space="preserve"> </w:t>
      </w:r>
      <w:r w:rsidRPr="00872B66">
        <w:rPr>
          <w:sz w:val="28"/>
        </w:rPr>
        <w:t>и</w:t>
      </w:r>
      <w:r w:rsidRPr="00872B66">
        <w:rPr>
          <w:spacing w:val="-2"/>
          <w:sz w:val="28"/>
        </w:rPr>
        <w:t xml:space="preserve"> </w:t>
      </w:r>
      <w:r w:rsidRPr="00872B66">
        <w:rPr>
          <w:sz w:val="28"/>
        </w:rPr>
        <w:t>включений</w:t>
      </w:r>
      <w:r w:rsidRPr="00872B66">
        <w:rPr>
          <w:spacing w:val="-2"/>
          <w:sz w:val="28"/>
        </w:rPr>
        <w:t xml:space="preserve"> </w:t>
      </w:r>
      <w:r w:rsidRPr="00872B66">
        <w:rPr>
          <w:sz w:val="28"/>
        </w:rPr>
        <w:t>углистого</w:t>
      </w:r>
      <w:r w:rsidRPr="00872B66">
        <w:rPr>
          <w:spacing w:val="-2"/>
          <w:sz w:val="28"/>
        </w:rPr>
        <w:t xml:space="preserve"> </w:t>
      </w:r>
      <w:r w:rsidRPr="00872B66">
        <w:rPr>
          <w:sz w:val="28"/>
        </w:rPr>
        <w:t xml:space="preserve">материала черного цвета, местами горизонтально-слоистый. Песчаник пористый и </w:t>
      </w:r>
      <w:proofErr w:type="spellStart"/>
      <w:r w:rsidRPr="00872B66">
        <w:rPr>
          <w:sz w:val="28"/>
        </w:rPr>
        <w:t>нефтенасыщенный</w:t>
      </w:r>
      <w:proofErr w:type="spellEnd"/>
      <w:r w:rsidRPr="00872B66">
        <w:rPr>
          <w:sz w:val="28"/>
        </w:rPr>
        <w:t>. ФЕС пород определены по 33 образцам (</w:t>
      </w:r>
      <w:proofErr w:type="spellStart"/>
      <w:r w:rsidRPr="00872B66">
        <w:rPr>
          <w:sz w:val="28"/>
        </w:rPr>
        <w:t>К</w:t>
      </w:r>
      <w:r w:rsidRPr="00872B66">
        <w:rPr>
          <w:sz w:val="28"/>
          <w:vertAlign w:val="subscript"/>
        </w:rPr>
        <w:t>п</w:t>
      </w:r>
      <w:proofErr w:type="spellEnd"/>
      <w:r w:rsidRPr="00872B66">
        <w:rPr>
          <w:sz w:val="28"/>
        </w:rPr>
        <w:t>=0,341-0,396</w:t>
      </w:r>
      <w:r w:rsidRPr="00872B66">
        <w:rPr>
          <w:spacing w:val="66"/>
          <w:sz w:val="28"/>
        </w:rPr>
        <w:t xml:space="preserve"> </w:t>
      </w:r>
      <w:proofErr w:type="spellStart"/>
      <w:r w:rsidRPr="00872B66">
        <w:rPr>
          <w:sz w:val="28"/>
        </w:rPr>
        <w:t>д.ед</w:t>
      </w:r>
      <w:proofErr w:type="spellEnd"/>
      <w:r w:rsidRPr="00872B66">
        <w:rPr>
          <w:sz w:val="28"/>
        </w:rPr>
        <w:t>.,</w:t>
      </w:r>
      <w:r w:rsidRPr="00872B66">
        <w:rPr>
          <w:spacing w:val="66"/>
          <w:sz w:val="28"/>
        </w:rPr>
        <w:t xml:space="preserve"> </w:t>
      </w:r>
      <w:proofErr w:type="spellStart"/>
      <w:r w:rsidRPr="00872B66">
        <w:rPr>
          <w:sz w:val="28"/>
        </w:rPr>
        <w:t>К</w:t>
      </w:r>
      <w:r w:rsidRPr="00872B66">
        <w:rPr>
          <w:sz w:val="28"/>
          <w:vertAlign w:val="subscript"/>
        </w:rPr>
        <w:t>пр</w:t>
      </w:r>
      <w:proofErr w:type="spellEnd"/>
      <w:proofErr w:type="gramStart"/>
      <w:r w:rsidRPr="00872B66">
        <w:rPr>
          <w:sz w:val="28"/>
        </w:rPr>
        <w:t>=(</w:t>
      </w:r>
      <w:proofErr w:type="gramEnd"/>
      <w:r w:rsidRPr="00872B66">
        <w:rPr>
          <w:sz w:val="28"/>
        </w:rPr>
        <w:t>1227-2607)×10</w:t>
      </w:r>
      <w:r w:rsidRPr="00872B66">
        <w:rPr>
          <w:sz w:val="28"/>
          <w:vertAlign w:val="superscript"/>
        </w:rPr>
        <w:t>-3</w:t>
      </w:r>
      <w:r w:rsidRPr="00872B66">
        <w:rPr>
          <w:spacing w:val="69"/>
          <w:sz w:val="28"/>
        </w:rPr>
        <w:t xml:space="preserve"> </w:t>
      </w:r>
      <w:r w:rsidRPr="00872B66">
        <w:rPr>
          <w:sz w:val="28"/>
        </w:rPr>
        <w:t>мкм</w:t>
      </w:r>
      <w:r w:rsidRPr="00872B66">
        <w:rPr>
          <w:sz w:val="28"/>
          <w:vertAlign w:val="superscript"/>
        </w:rPr>
        <w:t>2</w:t>
      </w:r>
      <w:r w:rsidRPr="00872B66">
        <w:rPr>
          <w:sz w:val="28"/>
        </w:rPr>
        <w:t>,</w:t>
      </w:r>
      <w:r w:rsidRPr="00872B66">
        <w:rPr>
          <w:spacing w:val="67"/>
          <w:sz w:val="28"/>
        </w:rPr>
        <w:t xml:space="preserve"> </w:t>
      </w:r>
      <w:proofErr w:type="spellStart"/>
      <w:r w:rsidRPr="00872B66">
        <w:rPr>
          <w:sz w:val="28"/>
        </w:rPr>
        <w:t>ρ</w:t>
      </w:r>
      <w:r w:rsidRPr="00872B66">
        <w:rPr>
          <w:sz w:val="28"/>
          <w:vertAlign w:val="subscript"/>
        </w:rPr>
        <w:t>з</w:t>
      </w:r>
      <w:proofErr w:type="spellEnd"/>
      <w:r w:rsidRPr="00872B66">
        <w:rPr>
          <w:sz w:val="28"/>
        </w:rPr>
        <w:t>=2,65</w:t>
      </w:r>
      <w:r w:rsidRPr="00872B66">
        <w:rPr>
          <w:spacing w:val="67"/>
          <w:sz w:val="28"/>
        </w:rPr>
        <w:t xml:space="preserve"> </w:t>
      </w:r>
      <w:r w:rsidRPr="00872B66">
        <w:rPr>
          <w:sz w:val="28"/>
        </w:rPr>
        <w:t>(2,57-</w:t>
      </w:r>
      <w:r w:rsidRPr="00872B66">
        <w:rPr>
          <w:spacing w:val="-2"/>
          <w:sz w:val="28"/>
        </w:rPr>
        <w:t>2,73)</w:t>
      </w:r>
      <w:r w:rsidRPr="00872B66">
        <w:rPr>
          <w:sz w:val="28"/>
        </w:rPr>
        <w:t xml:space="preserve"> </w:t>
      </w:r>
      <w:r w:rsidRPr="00872B66">
        <w:rPr>
          <w:spacing w:val="-2"/>
          <w:sz w:val="28"/>
        </w:rPr>
        <w:t>г/см</w:t>
      </w:r>
      <w:r w:rsidRPr="00872B66">
        <w:rPr>
          <w:spacing w:val="-2"/>
          <w:sz w:val="28"/>
          <w:vertAlign w:val="superscript"/>
        </w:rPr>
        <w:t>3</w:t>
      </w:r>
      <w:r w:rsidRPr="00872B66">
        <w:rPr>
          <w:spacing w:val="-2"/>
          <w:sz w:val="28"/>
        </w:rPr>
        <w:t>).</w:t>
      </w:r>
    </w:p>
    <w:p w14:paraId="6C3D3373" w14:textId="77777777" w:rsidR="00882B4A" w:rsidRPr="00872B66" w:rsidRDefault="00882B4A" w:rsidP="00891FFB">
      <w:pPr>
        <w:pStyle w:val="TableParagraph"/>
        <w:widowControl/>
        <w:ind w:firstLine="567"/>
        <w:jc w:val="both"/>
        <w:rPr>
          <w:sz w:val="28"/>
        </w:rPr>
      </w:pPr>
      <w:r w:rsidRPr="00872B66">
        <w:rPr>
          <w:sz w:val="28"/>
        </w:rPr>
        <w:t>Керн из скважины 182-Ог с глубины 728,9-731,4 и</w:t>
      </w:r>
      <w:r w:rsidRPr="00872B66">
        <w:rPr>
          <w:spacing w:val="40"/>
          <w:sz w:val="28"/>
        </w:rPr>
        <w:t xml:space="preserve"> </w:t>
      </w:r>
      <w:r w:rsidRPr="00872B66">
        <w:rPr>
          <w:sz w:val="28"/>
        </w:rPr>
        <w:t xml:space="preserve">942-944,9 м (суммарный вынос керна 5,1 м) представлен песчаником </w:t>
      </w:r>
      <w:proofErr w:type="spellStart"/>
      <w:r w:rsidRPr="00872B66">
        <w:rPr>
          <w:sz w:val="28"/>
        </w:rPr>
        <w:t>полевошпат</w:t>
      </w:r>
      <w:proofErr w:type="spellEnd"/>
      <w:r w:rsidRPr="00872B66">
        <w:rPr>
          <w:sz w:val="28"/>
        </w:rPr>
        <w:t xml:space="preserve">-кварцевого состава, мелкозернистым, </w:t>
      </w:r>
      <w:proofErr w:type="spellStart"/>
      <w:r w:rsidRPr="00872B66">
        <w:rPr>
          <w:sz w:val="28"/>
        </w:rPr>
        <w:t>среднесцементированным</w:t>
      </w:r>
      <w:proofErr w:type="spellEnd"/>
      <w:r w:rsidRPr="00872B66">
        <w:rPr>
          <w:sz w:val="28"/>
        </w:rPr>
        <w:t>, с хорошей сортировкой зерен и аргиллитом (0,5 м).</w:t>
      </w:r>
    </w:p>
    <w:p w14:paraId="02EBB69F" w14:textId="77777777" w:rsidR="00882B4A" w:rsidRPr="00872B66" w:rsidRDefault="00882B4A" w:rsidP="00891FFB">
      <w:pPr>
        <w:pStyle w:val="TableParagraph"/>
        <w:widowControl/>
        <w:ind w:firstLine="567"/>
        <w:jc w:val="both"/>
        <w:rPr>
          <w:sz w:val="28"/>
        </w:rPr>
      </w:pPr>
      <w:r w:rsidRPr="00872B66">
        <w:rPr>
          <w:sz w:val="28"/>
        </w:rPr>
        <w:t xml:space="preserve">Песчаник пористый и </w:t>
      </w:r>
      <w:proofErr w:type="spellStart"/>
      <w:r w:rsidRPr="00872B66">
        <w:rPr>
          <w:sz w:val="28"/>
        </w:rPr>
        <w:t>нефтенасыщенный</w:t>
      </w:r>
      <w:proofErr w:type="spellEnd"/>
      <w:r w:rsidRPr="00872B66">
        <w:rPr>
          <w:sz w:val="28"/>
        </w:rPr>
        <w:t>, ФЕС пород определены по 15 образцам (</w:t>
      </w:r>
      <w:proofErr w:type="spellStart"/>
      <w:r w:rsidRPr="00872B66">
        <w:rPr>
          <w:sz w:val="28"/>
        </w:rPr>
        <w:t>К</w:t>
      </w:r>
      <w:r w:rsidRPr="00872B66">
        <w:rPr>
          <w:sz w:val="28"/>
          <w:vertAlign w:val="subscript"/>
        </w:rPr>
        <w:t>п</w:t>
      </w:r>
      <w:proofErr w:type="spellEnd"/>
      <w:r w:rsidRPr="00872B66">
        <w:rPr>
          <w:sz w:val="28"/>
        </w:rPr>
        <w:t xml:space="preserve">=0,317-0,371 </w:t>
      </w:r>
      <w:proofErr w:type="spellStart"/>
      <w:r w:rsidRPr="00872B66">
        <w:rPr>
          <w:sz w:val="28"/>
        </w:rPr>
        <w:t>д.ед</w:t>
      </w:r>
      <w:proofErr w:type="spellEnd"/>
      <w:r w:rsidRPr="00872B66">
        <w:rPr>
          <w:sz w:val="28"/>
        </w:rPr>
        <w:t xml:space="preserve">., </w:t>
      </w:r>
      <w:proofErr w:type="spellStart"/>
      <w:r w:rsidRPr="00872B66">
        <w:rPr>
          <w:sz w:val="28"/>
        </w:rPr>
        <w:t>К</w:t>
      </w:r>
      <w:r w:rsidRPr="00872B66">
        <w:rPr>
          <w:sz w:val="28"/>
          <w:vertAlign w:val="subscript"/>
        </w:rPr>
        <w:t>пр</w:t>
      </w:r>
      <w:proofErr w:type="spellEnd"/>
      <w:proofErr w:type="gramStart"/>
      <w:r w:rsidRPr="00872B66">
        <w:rPr>
          <w:sz w:val="28"/>
        </w:rPr>
        <w:t>=(</w:t>
      </w:r>
      <w:proofErr w:type="gramEnd"/>
      <w:r w:rsidRPr="00872B66">
        <w:rPr>
          <w:sz w:val="28"/>
        </w:rPr>
        <w:t>565-1896)×10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w:t>
      </w:r>
      <w:proofErr w:type="spellStart"/>
      <w:r w:rsidRPr="00872B66">
        <w:rPr>
          <w:sz w:val="28"/>
        </w:rPr>
        <w:t>ρ</w:t>
      </w:r>
      <w:r w:rsidRPr="00872B66">
        <w:rPr>
          <w:sz w:val="28"/>
          <w:vertAlign w:val="subscript"/>
        </w:rPr>
        <w:t>з</w:t>
      </w:r>
      <w:proofErr w:type="spellEnd"/>
      <w:r w:rsidRPr="00872B66">
        <w:rPr>
          <w:sz w:val="28"/>
        </w:rPr>
        <w:t>=2,66 (2,65-2,68) г/см</w:t>
      </w:r>
      <w:r w:rsidRPr="00872B66">
        <w:rPr>
          <w:sz w:val="28"/>
          <w:vertAlign w:val="superscript"/>
        </w:rPr>
        <w:t>3</w:t>
      </w:r>
      <w:r w:rsidRPr="00872B66">
        <w:rPr>
          <w:sz w:val="28"/>
        </w:rPr>
        <w:t>).</w:t>
      </w:r>
    </w:p>
    <w:p w14:paraId="27C99E59" w14:textId="77777777" w:rsidR="00882B4A" w:rsidRPr="00872B66" w:rsidRDefault="00882B4A" w:rsidP="00891FFB">
      <w:pPr>
        <w:pStyle w:val="TableParagraph"/>
        <w:widowControl/>
        <w:ind w:firstLine="567"/>
        <w:jc w:val="both"/>
        <w:rPr>
          <w:spacing w:val="-2"/>
          <w:sz w:val="28"/>
        </w:rPr>
      </w:pPr>
      <w:r w:rsidRPr="00872B66">
        <w:rPr>
          <w:sz w:val="28"/>
        </w:rPr>
        <w:t>Из скважины 396-ЗМ отобрано 19,2 м керна: с глубины 911,4-920,4</w:t>
      </w:r>
      <w:r w:rsidRPr="00872B66">
        <w:rPr>
          <w:spacing w:val="10"/>
          <w:sz w:val="28"/>
        </w:rPr>
        <w:t xml:space="preserve"> </w:t>
      </w:r>
      <w:r w:rsidRPr="00872B66">
        <w:rPr>
          <w:sz w:val="28"/>
        </w:rPr>
        <w:t>м</w:t>
      </w:r>
      <w:r w:rsidRPr="00872B66">
        <w:rPr>
          <w:spacing w:val="10"/>
          <w:sz w:val="28"/>
        </w:rPr>
        <w:t xml:space="preserve"> </w:t>
      </w:r>
      <w:r w:rsidRPr="00872B66">
        <w:rPr>
          <w:sz w:val="28"/>
        </w:rPr>
        <w:t>(вынос</w:t>
      </w:r>
      <w:r w:rsidRPr="00872B66">
        <w:rPr>
          <w:spacing w:val="13"/>
          <w:sz w:val="28"/>
        </w:rPr>
        <w:t xml:space="preserve"> </w:t>
      </w:r>
      <w:r w:rsidRPr="00872B66">
        <w:rPr>
          <w:sz w:val="28"/>
        </w:rPr>
        <w:t>керна</w:t>
      </w:r>
      <w:r w:rsidRPr="00872B66">
        <w:rPr>
          <w:spacing w:val="12"/>
          <w:sz w:val="28"/>
        </w:rPr>
        <w:t xml:space="preserve"> </w:t>
      </w:r>
      <w:r w:rsidRPr="00872B66">
        <w:rPr>
          <w:sz w:val="28"/>
        </w:rPr>
        <w:t>7,5</w:t>
      </w:r>
      <w:r w:rsidRPr="00872B66">
        <w:rPr>
          <w:spacing w:val="14"/>
          <w:sz w:val="28"/>
        </w:rPr>
        <w:t xml:space="preserve"> </w:t>
      </w:r>
      <w:r w:rsidRPr="00872B66">
        <w:rPr>
          <w:sz w:val="28"/>
        </w:rPr>
        <w:t>м),</w:t>
      </w:r>
      <w:r w:rsidRPr="00872B66">
        <w:rPr>
          <w:spacing w:val="12"/>
          <w:sz w:val="28"/>
        </w:rPr>
        <w:t xml:space="preserve"> </w:t>
      </w:r>
      <w:r w:rsidRPr="00872B66">
        <w:rPr>
          <w:sz w:val="28"/>
        </w:rPr>
        <w:t>933,3-938</w:t>
      </w:r>
      <w:r w:rsidRPr="00872B66">
        <w:rPr>
          <w:spacing w:val="8"/>
          <w:sz w:val="28"/>
        </w:rPr>
        <w:t xml:space="preserve"> </w:t>
      </w:r>
      <w:r w:rsidRPr="00872B66">
        <w:rPr>
          <w:sz w:val="28"/>
        </w:rPr>
        <w:t>м</w:t>
      </w:r>
      <w:r w:rsidRPr="00872B66">
        <w:rPr>
          <w:spacing w:val="12"/>
          <w:sz w:val="28"/>
        </w:rPr>
        <w:t xml:space="preserve"> </w:t>
      </w:r>
      <w:r w:rsidRPr="00872B66">
        <w:rPr>
          <w:sz w:val="28"/>
        </w:rPr>
        <w:t>(4,7</w:t>
      </w:r>
      <w:r w:rsidRPr="00872B66">
        <w:rPr>
          <w:spacing w:val="14"/>
          <w:sz w:val="28"/>
        </w:rPr>
        <w:t xml:space="preserve"> </w:t>
      </w:r>
      <w:r w:rsidRPr="00872B66">
        <w:rPr>
          <w:sz w:val="28"/>
        </w:rPr>
        <w:t>м),</w:t>
      </w:r>
      <w:r w:rsidRPr="00872B66">
        <w:rPr>
          <w:spacing w:val="10"/>
          <w:sz w:val="28"/>
        </w:rPr>
        <w:t xml:space="preserve"> </w:t>
      </w:r>
      <w:r w:rsidRPr="00872B66">
        <w:rPr>
          <w:sz w:val="28"/>
        </w:rPr>
        <w:t>1115,3-1120</w:t>
      </w:r>
      <w:r w:rsidRPr="00872B66">
        <w:rPr>
          <w:spacing w:val="11"/>
          <w:sz w:val="28"/>
        </w:rPr>
        <w:t xml:space="preserve"> </w:t>
      </w:r>
      <w:r w:rsidRPr="00872B66">
        <w:rPr>
          <w:sz w:val="28"/>
        </w:rPr>
        <w:t>м</w:t>
      </w:r>
      <w:r w:rsidRPr="00872B66">
        <w:rPr>
          <w:spacing w:val="12"/>
          <w:sz w:val="28"/>
        </w:rPr>
        <w:t xml:space="preserve"> </w:t>
      </w:r>
      <w:r w:rsidRPr="00872B66">
        <w:rPr>
          <w:sz w:val="28"/>
        </w:rPr>
        <w:t>(4,7</w:t>
      </w:r>
      <w:r w:rsidRPr="00872B66">
        <w:rPr>
          <w:spacing w:val="14"/>
          <w:sz w:val="28"/>
        </w:rPr>
        <w:t xml:space="preserve"> </w:t>
      </w:r>
      <w:r w:rsidRPr="00872B66">
        <w:rPr>
          <w:spacing w:val="-5"/>
          <w:sz w:val="28"/>
        </w:rPr>
        <w:t>м)</w:t>
      </w:r>
      <w:r w:rsidRPr="00872B66">
        <w:rPr>
          <w:sz w:val="28"/>
        </w:rPr>
        <w:t xml:space="preserve"> и</w:t>
      </w:r>
      <w:r w:rsidRPr="00872B66">
        <w:rPr>
          <w:spacing w:val="-4"/>
          <w:sz w:val="28"/>
        </w:rPr>
        <w:t xml:space="preserve"> </w:t>
      </w:r>
      <w:r w:rsidRPr="00872B66">
        <w:rPr>
          <w:sz w:val="28"/>
        </w:rPr>
        <w:t>1199,2-1201,5</w:t>
      </w:r>
      <w:r w:rsidRPr="00872B66">
        <w:rPr>
          <w:spacing w:val="-2"/>
          <w:sz w:val="28"/>
        </w:rPr>
        <w:t xml:space="preserve"> </w:t>
      </w:r>
      <w:r w:rsidRPr="00872B66">
        <w:rPr>
          <w:sz w:val="28"/>
        </w:rPr>
        <w:t>м</w:t>
      </w:r>
      <w:r w:rsidRPr="00872B66">
        <w:rPr>
          <w:spacing w:val="-5"/>
          <w:sz w:val="28"/>
        </w:rPr>
        <w:t xml:space="preserve"> </w:t>
      </w:r>
      <w:r w:rsidRPr="00872B66">
        <w:rPr>
          <w:sz w:val="28"/>
        </w:rPr>
        <w:t>(2,3</w:t>
      </w:r>
      <w:r w:rsidRPr="00872B66">
        <w:rPr>
          <w:spacing w:val="-3"/>
          <w:sz w:val="28"/>
        </w:rPr>
        <w:t xml:space="preserve"> </w:t>
      </w:r>
      <w:r w:rsidRPr="00872B66">
        <w:rPr>
          <w:sz w:val="28"/>
        </w:rPr>
        <w:t>м)</w:t>
      </w:r>
      <w:r w:rsidRPr="00872B66">
        <w:rPr>
          <w:spacing w:val="-3"/>
          <w:sz w:val="28"/>
        </w:rPr>
        <w:t xml:space="preserve"> </w:t>
      </w:r>
      <w:r w:rsidRPr="00872B66">
        <w:rPr>
          <w:sz w:val="28"/>
        </w:rPr>
        <w:t>(табл.</w:t>
      </w:r>
      <w:r w:rsidRPr="00872B66">
        <w:rPr>
          <w:spacing w:val="-6"/>
          <w:sz w:val="28"/>
        </w:rPr>
        <w:t xml:space="preserve"> </w:t>
      </w:r>
      <w:r w:rsidR="00DA2AE4" w:rsidRPr="00872B66">
        <w:rPr>
          <w:spacing w:val="-6"/>
          <w:sz w:val="28"/>
        </w:rPr>
        <w:t>1</w:t>
      </w:r>
      <w:r w:rsidRPr="00872B66">
        <w:rPr>
          <w:spacing w:val="-2"/>
          <w:sz w:val="28"/>
        </w:rPr>
        <w:t>.</w:t>
      </w:r>
      <w:r w:rsidR="00DA2AE4" w:rsidRPr="00872B66">
        <w:rPr>
          <w:spacing w:val="-2"/>
          <w:sz w:val="28"/>
        </w:rPr>
        <w:t>3</w:t>
      </w:r>
      <w:r w:rsidRPr="00872B66">
        <w:rPr>
          <w:spacing w:val="-2"/>
          <w:sz w:val="28"/>
        </w:rPr>
        <w:t>).</w:t>
      </w:r>
    </w:p>
    <w:p w14:paraId="7CCC72BB" w14:textId="77777777" w:rsidR="00DA2AE4" w:rsidRPr="00872B66" w:rsidRDefault="00DA2AE4" w:rsidP="00891FFB">
      <w:pPr>
        <w:pStyle w:val="TableParagraph"/>
        <w:widowControl/>
        <w:ind w:firstLine="567"/>
        <w:jc w:val="both"/>
        <w:rPr>
          <w:sz w:val="28"/>
        </w:rPr>
      </w:pPr>
      <w:r w:rsidRPr="00872B66">
        <w:rPr>
          <w:sz w:val="28"/>
        </w:rPr>
        <w:t xml:space="preserve">Керн из скважины 79-Ог с глубины 1376,4-1381,2 м (вынос керна 4,5 м) представлен на глубине 1376,4-1377,4 м чередованием прослоев (5-25 см) песчаников мелкозернистых и гравелистых, с редкими прослоями </w:t>
      </w:r>
      <w:proofErr w:type="spellStart"/>
      <w:r w:rsidRPr="00872B66">
        <w:rPr>
          <w:sz w:val="28"/>
        </w:rPr>
        <w:t>гравелитов</w:t>
      </w:r>
      <w:proofErr w:type="spellEnd"/>
      <w:r w:rsidRPr="00872B66">
        <w:rPr>
          <w:sz w:val="28"/>
        </w:rPr>
        <w:t>.</w:t>
      </w:r>
    </w:p>
    <w:p w14:paraId="4A5A5BD4" w14:textId="77777777" w:rsidR="00DA2AE4" w:rsidRDefault="00DA2AE4" w:rsidP="00891FFB">
      <w:pPr>
        <w:pStyle w:val="TableParagraph"/>
        <w:widowControl/>
        <w:ind w:firstLine="567"/>
        <w:jc w:val="both"/>
        <w:rPr>
          <w:sz w:val="28"/>
        </w:rPr>
      </w:pPr>
      <w:r w:rsidRPr="00340BB9">
        <w:rPr>
          <w:sz w:val="28"/>
        </w:rPr>
        <w:t>На глубине 1377,4-1377,6 м – конгломератом гравелисто-</w:t>
      </w:r>
      <w:proofErr w:type="spellStart"/>
      <w:r w:rsidRPr="00340BB9">
        <w:rPr>
          <w:sz w:val="28"/>
        </w:rPr>
        <w:t>мелкогалечным</w:t>
      </w:r>
      <w:proofErr w:type="spellEnd"/>
      <w:r w:rsidRPr="00340BB9">
        <w:rPr>
          <w:sz w:val="28"/>
        </w:rPr>
        <w:t xml:space="preserve">. Породы пористые, </w:t>
      </w:r>
      <w:proofErr w:type="spellStart"/>
      <w:r w:rsidRPr="00340BB9">
        <w:rPr>
          <w:sz w:val="28"/>
        </w:rPr>
        <w:t>нефтенасыщенные</w:t>
      </w:r>
      <w:proofErr w:type="spellEnd"/>
      <w:r w:rsidRPr="00340BB9">
        <w:rPr>
          <w:sz w:val="28"/>
        </w:rPr>
        <w:t>. По всему интервалу отмечены включения кристаллов сульфидов железа размером 0,1-0,5 мм. Породы ниже глубины 1377,6 м представлены глинами. ФЕС пород определены по 20 образцам (</w:t>
      </w:r>
      <w:proofErr w:type="spellStart"/>
      <w:r w:rsidRPr="00340BB9">
        <w:rPr>
          <w:sz w:val="28"/>
        </w:rPr>
        <w:t>К</w:t>
      </w:r>
      <w:r w:rsidRPr="00340BB9">
        <w:rPr>
          <w:sz w:val="28"/>
          <w:vertAlign w:val="subscript"/>
        </w:rPr>
        <w:t>п</w:t>
      </w:r>
      <w:proofErr w:type="spellEnd"/>
      <w:r w:rsidRPr="00340BB9">
        <w:rPr>
          <w:sz w:val="28"/>
          <w:vertAlign w:val="subscript"/>
        </w:rPr>
        <w:t xml:space="preserve"> </w:t>
      </w:r>
      <w:r w:rsidRPr="00340BB9">
        <w:rPr>
          <w:sz w:val="28"/>
        </w:rPr>
        <w:t>= 0,092-0,295</w:t>
      </w:r>
      <w:r w:rsidRPr="00340BB9">
        <w:rPr>
          <w:spacing w:val="80"/>
          <w:sz w:val="28"/>
        </w:rPr>
        <w:t xml:space="preserve"> </w:t>
      </w:r>
      <w:proofErr w:type="spellStart"/>
      <w:r w:rsidRPr="00340BB9">
        <w:rPr>
          <w:sz w:val="28"/>
        </w:rPr>
        <w:t>д.ед</w:t>
      </w:r>
      <w:proofErr w:type="spellEnd"/>
      <w:r w:rsidRPr="00340BB9">
        <w:rPr>
          <w:sz w:val="28"/>
        </w:rPr>
        <w:t xml:space="preserve">., </w:t>
      </w:r>
      <w:proofErr w:type="spellStart"/>
      <w:r w:rsidRPr="00340BB9">
        <w:rPr>
          <w:sz w:val="28"/>
        </w:rPr>
        <w:t>К</w:t>
      </w:r>
      <w:r w:rsidRPr="00340BB9">
        <w:rPr>
          <w:sz w:val="28"/>
          <w:vertAlign w:val="subscript"/>
        </w:rPr>
        <w:t>пр</w:t>
      </w:r>
      <w:proofErr w:type="spellEnd"/>
      <w:r w:rsidRPr="00340BB9">
        <w:rPr>
          <w:sz w:val="28"/>
        </w:rPr>
        <w:t>= (0,01-208,</w:t>
      </w:r>
      <w:proofErr w:type="gramStart"/>
      <w:r w:rsidRPr="00340BB9">
        <w:rPr>
          <w:sz w:val="28"/>
        </w:rPr>
        <w:t>6)×</w:t>
      </w:r>
      <w:proofErr w:type="gramEnd"/>
      <w:r w:rsidRPr="00340BB9">
        <w:rPr>
          <w:sz w:val="28"/>
        </w:rPr>
        <w:t>10</w:t>
      </w:r>
      <w:r w:rsidRPr="00340BB9">
        <w:rPr>
          <w:sz w:val="28"/>
          <w:vertAlign w:val="superscript"/>
        </w:rPr>
        <w:t>-3</w:t>
      </w:r>
      <w:r w:rsidRPr="00340BB9">
        <w:rPr>
          <w:sz w:val="28"/>
        </w:rPr>
        <w:t xml:space="preserve"> мкм</w:t>
      </w:r>
      <w:r w:rsidRPr="00340BB9">
        <w:rPr>
          <w:sz w:val="28"/>
          <w:vertAlign w:val="superscript"/>
        </w:rPr>
        <w:t>2</w:t>
      </w:r>
      <w:r w:rsidRPr="00340BB9">
        <w:rPr>
          <w:sz w:val="28"/>
        </w:rPr>
        <w:t xml:space="preserve">, </w:t>
      </w:r>
      <w:proofErr w:type="spellStart"/>
      <w:r w:rsidRPr="00340BB9">
        <w:rPr>
          <w:sz w:val="28"/>
        </w:rPr>
        <w:t>ρ</w:t>
      </w:r>
      <w:r w:rsidRPr="00340BB9">
        <w:rPr>
          <w:sz w:val="28"/>
          <w:vertAlign w:val="subscript"/>
        </w:rPr>
        <w:t>з</w:t>
      </w:r>
      <w:proofErr w:type="spellEnd"/>
      <w:r w:rsidRPr="00340BB9">
        <w:rPr>
          <w:sz w:val="28"/>
        </w:rPr>
        <w:t>=2,73 (2,62-2,88) г/см</w:t>
      </w:r>
      <w:r w:rsidRPr="00340BB9">
        <w:rPr>
          <w:sz w:val="28"/>
          <w:vertAlign w:val="superscript"/>
        </w:rPr>
        <w:t>3</w:t>
      </w:r>
      <w:r w:rsidRPr="00340BB9">
        <w:rPr>
          <w:sz w:val="28"/>
        </w:rPr>
        <w:t>).</w:t>
      </w:r>
    </w:p>
    <w:p w14:paraId="0781C370" w14:textId="77777777" w:rsidR="00F72D93" w:rsidRDefault="00F72D93" w:rsidP="00F72D93">
      <w:pPr>
        <w:pStyle w:val="TableParagraph"/>
        <w:widowControl/>
        <w:ind w:firstLine="709"/>
        <w:jc w:val="both"/>
        <w:rPr>
          <w:sz w:val="28"/>
        </w:rPr>
      </w:pPr>
    </w:p>
    <w:p w14:paraId="31C87C7E" w14:textId="77777777" w:rsidR="00237573" w:rsidRDefault="00237573">
      <w:pPr>
        <w:rPr>
          <w:rFonts w:ascii="Times New Roman" w:eastAsia="Times New Roman" w:hAnsi="Times New Roman" w:cs="Times New Roman"/>
          <w:sz w:val="28"/>
        </w:rPr>
      </w:pPr>
      <w:r>
        <w:rPr>
          <w:sz w:val="28"/>
        </w:rPr>
        <w:br w:type="page"/>
      </w:r>
    </w:p>
    <w:p w14:paraId="183356FD" w14:textId="3DBA5E82" w:rsidR="00F72D93" w:rsidRPr="00545B75" w:rsidRDefault="00F72D93" w:rsidP="00752BC5">
      <w:pPr>
        <w:pStyle w:val="TableParagraph"/>
        <w:widowControl/>
        <w:jc w:val="both"/>
        <w:rPr>
          <w:sz w:val="28"/>
        </w:rPr>
      </w:pPr>
      <w:r w:rsidRPr="00545B75">
        <w:rPr>
          <w:sz w:val="28"/>
        </w:rPr>
        <w:lastRenderedPageBreak/>
        <w:t>Таблица 1.3 – Характеристика керна из скважины 396-ЗМ</w:t>
      </w:r>
    </w:p>
    <w:p w14:paraId="049CDD57" w14:textId="77777777" w:rsidR="00DA2AE4" w:rsidRPr="00872B66" w:rsidRDefault="00DA2AE4" w:rsidP="002F4302">
      <w:pPr>
        <w:pStyle w:val="TableParagraph"/>
        <w:widowControl/>
        <w:ind w:firstLine="709"/>
        <w:jc w:val="both"/>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1"/>
        <w:gridCol w:w="3742"/>
        <w:gridCol w:w="972"/>
        <w:gridCol w:w="1395"/>
        <w:gridCol w:w="1242"/>
        <w:gridCol w:w="1073"/>
      </w:tblGrid>
      <w:tr w:rsidR="00F72D93" w:rsidRPr="00340BB9" w14:paraId="26154A24" w14:textId="77777777" w:rsidTr="009418DB">
        <w:trPr>
          <w:trHeight w:val="551"/>
        </w:trPr>
        <w:tc>
          <w:tcPr>
            <w:tcW w:w="502" w:type="pct"/>
            <w:vAlign w:val="center"/>
          </w:tcPr>
          <w:p w14:paraId="10E3F347" w14:textId="77777777" w:rsidR="00F72D93" w:rsidRPr="00340BB9" w:rsidRDefault="00F72D93" w:rsidP="009418DB">
            <w:pPr>
              <w:pStyle w:val="TableParagraph"/>
              <w:widowControl/>
              <w:ind w:left="69"/>
              <w:jc w:val="center"/>
              <w:rPr>
                <w:sz w:val="26"/>
                <w:szCs w:val="26"/>
                <w:lang w:val="ru-RU"/>
              </w:rPr>
            </w:pPr>
            <w:r w:rsidRPr="00340BB9">
              <w:rPr>
                <w:spacing w:val="-2"/>
                <w:sz w:val="26"/>
                <w:szCs w:val="26"/>
                <w:lang w:val="ru-RU"/>
              </w:rPr>
              <w:t>Интер-</w:t>
            </w:r>
          </w:p>
          <w:p w14:paraId="13F8A5C4" w14:textId="77777777" w:rsidR="00F72D93" w:rsidRPr="00340BB9" w:rsidRDefault="00F72D93" w:rsidP="009418DB">
            <w:pPr>
              <w:pStyle w:val="TableParagraph"/>
              <w:widowControl/>
              <w:ind w:left="119"/>
              <w:jc w:val="center"/>
              <w:rPr>
                <w:sz w:val="26"/>
                <w:szCs w:val="26"/>
                <w:lang w:val="ru-RU"/>
              </w:rPr>
            </w:pPr>
            <w:r w:rsidRPr="00340BB9">
              <w:rPr>
                <w:sz w:val="26"/>
                <w:szCs w:val="26"/>
                <w:lang w:val="ru-RU"/>
              </w:rPr>
              <w:t>вал,</w:t>
            </w:r>
            <w:r w:rsidRPr="00340BB9">
              <w:rPr>
                <w:spacing w:val="-2"/>
                <w:sz w:val="26"/>
                <w:szCs w:val="26"/>
                <w:lang w:val="ru-RU"/>
              </w:rPr>
              <w:t xml:space="preserve"> </w:t>
            </w:r>
            <w:r w:rsidRPr="00340BB9">
              <w:rPr>
                <w:spacing w:val="-10"/>
                <w:sz w:val="26"/>
                <w:szCs w:val="26"/>
                <w:lang w:val="ru-RU"/>
              </w:rPr>
              <w:t>м</w:t>
            </w:r>
          </w:p>
        </w:tc>
        <w:tc>
          <w:tcPr>
            <w:tcW w:w="1998" w:type="pct"/>
            <w:vAlign w:val="center"/>
          </w:tcPr>
          <w:p w14:paraId="44FC01CE" w14:textId="77777777" w:rsidR="00F72D93" w:rsidRPr="00340BB9" w:rsidRDefault="00F72D93" w:rsidP="009418DB">
            <w:pPr>
              <w:pStyle w:val="TableParagraph"/>
              <w:widowControl/>
              <w:ind w:left="11" w:right="5"/>
              <w:jc w:val="center"/>
              <w:rPr>
                <w:sz w:val="26"/>
                <w:szCs w:val="26"/>
                <w:lang w:val="ru-RU"/>
              </w:rPr>
            </w:pPr>
            <w:r w:rsidRPr="00340BB9">
              <w:rPr>
                <w:sz w:val="26"/>
                <w:szCs w:val="26"/>
                <w:lang w:val="ru-RU"/>
              </w:rPr>
              <w:t>Краткое</w:t>
            </w:r>
            <w:r w:rsidRPr="00340BB9">
              <w:rPr>
                <w:spacing w:val="-3"/>
                <w:sz w:val="26"/>
                <w:szCs w:val="26"/>
                <w:lang w:val="ru-RU"/>
              </w:rPr>
              <w:t xml:space="preserve"> </w:t>
            </w:r>
            <w:r w:rsidRPr="00340BB9">
              <w:rPr>
                <w:sz w:val="26"/>
                <w:szCs w:val="26"/>
                <w:lang w:val="ru-RU"/>
              </w:rPr>
              <w:t>писание</w:t>
            </w:r>
            <w:r w:rsidRPr="00340BB9">
              <w:rPr>
                <w:spacing w:val="-2"/>
                <w:sz w:val="26"/>
                <w:szCs w:val="26"/>
                <w:lang w:val="ru-RU"/>
              </w:rPr>
              <w:t xml:space="preserve"> пород</w:t>
            </w:r>
          </w:p>
        </w:tc>
        <w:tc>
          <w:tcPr>
            <w:tcW w:w="519" w:type="pct"/>
            <w:vAlign w:val="center"/>
          </w:tcPr>
          <w:p w14:paraId="12DE1F1E" w14:textId="77777777" w:rsidR="00F72D93" w:rsidRPr="00340BB9" w:rsidRDefault="00F72D93" w:rsidP="009418DB">
            <w:pPr>
              <w:pStyle w:val="TableParagraph"/>
              <w:widowControl/>
              <w:ind w:left="84"/>
              <w:jc w:val="center"/>
              <w:rPr>
                <w:sz w:val="26"/>
                <w:szCs w:val="26"/>
                <w:lang w:val="ru-RU"/>
              </w:rPr>
            </w:pPr>
            <w:r w:rsidRPr="00340BB9">
              <w:rPr>
                <w:spacing w:val="-2"/>
                <w:sz w:val="26"/>
                <w:szCs w:val="26"/>
                <w:lang w:val="ru-RU"/>
              </w:rPr>
              <w:t>Кол-</w:t>
            </w:r>
            <w:r w:rsidRPr="00340BB9">
              <w:rPr>
                <w:spacing w:val="-5"/>
                <w:sz w:val="26"/>
                <w:szCs w:val="26"/>
                <w:lang w:val="ru-RU"/>
              </w:rPr>
              <w:t>во</w:t>
            </w:r>
          </w:p>
          <w:p w14:paraId="6E5C8F39" w14:textId="77777777" w:rsidR="00F72D93" w:rsidRPr="00340BB9" w:rsidRDefault="00F72D93" w:rsidP="009418DB">
            <w:pPr>
              <w:pStyle w:val="TableParagraph"/>
              <w:widowControl/>
              <w:ind w:left="113"/>
              <w:jc w:val="center"/>
              <w:rPr>
                <w:sz w:val="26"/>
                <w:szCs w:val="26"/>
                <w:lang w:val="ru-RU"/>
              </w:rPr>
            </w:pPr>
            <w:proofErr w:type="spellStart"/>
            <w:r w:rsidRPr="00340BB9">
              <w:rPr>
                <w:spacing w:val="-2"/>
                <w:sz w:val="26"/>
                <w:szCs w:val="26"/>
                <w:lang w:val="ru-RU"/>
              </w:rPr>
              <w:t>опред</w:t>
            </w:r>
            <w:proofErr w:type="spellEnd"/>
            <w:r w:rsidRPr="00340BB9">
              <w:rPr>
                <w:spacing w:val="-2"/>
                <w:sz w:val="26"/>
                <w:szCs w:val="26"/>
                <w:lang w:val="ru-RU"/>
              </w:rPr>
              <w:t>.</w:t>
            </w:r>
          </w:p>
        </w:tc>
        <w:tc>
          <w:tcPr>
            <w:tcW w:w="745" w:type="pct"/>
            <w:vAlign w:val="center"/>
          </w:tcPr>
          <w:p w14:paraId="6FEF68ED" w14:textId="77777777" w:rsidR="00F72D93" w:rsidRPr="00340BB9" w:rsidRDefault="00F72D93" w:rsidP="009418DB">
            <w:pPr>
              <w:pStyle w:val="TableParagraph"/>
              <w:widowControl/>
              <w:ind w:left="23" w:right="11"/>
              <w:jc w:val="center"/>
              <w:rPr>
                <w:sz w:val="26"/>
                <w:szCs w:val="26"/>
                <w:lang w:val="ru-RU"/>
              </w:rPr>
            </w:pPr>
            <w:proofErr w:type="spellStart"/>
            <w:r w:rsidRPr="00340BB9">
              <w:rPr>
                <w:sz w:val="26"/>
                <w:szCs w:val="26"/>
                <w:lang w:val="ru-RU"/>
              </w:rPr>
              <w:t>К</w:t>
            </w:r>
            <w:r w:rsidRPr="00340BB9">
              <w:rPr>
                <w:sz w:val="26"/>
                <w:szCs w:val="26"/>
                <w:vertAlign w:val="subscript"/>
                <w:lang w:val="ru-RU"/>
              </w:rPr>
              <w:t>п</w:t>
            </w:r>
            <w:proofErr w:type="spellEnd"/>
            <w:r w:rsidRPr="00340BB9">
              <w:rPr>
                <w:sz w:val="26"/>
                <w:szCs w:val="26"/>
                <w:lang w:val="ru-RU"/>
              </w:rPr>
              <w:t xml:space="preserve">, </w:t>
            </w:r>
            <w:proofErr w:type="spellStart"/>
            <w:r w:rsidRPr="00340BB9">
              <w:rPr>
                <w:spacing w:val="-2"/>
                <w:sz w:val="26"/>
                <w:szCs w:val="26"/>
                <w:lang w:val="ru-RU"/>
              </w:rPr>
              <w:t>д.ед</w:t>
            </w:r>
            <w:proofErr w:type="spellEnd"/>
            <w:r w:rsidRPr="00340BB9">
              <w:rPr>
                <w:spacing w:val="-2"/>
                <w:sz w:val="26"/>
                <w:szCs w:val="26"/>
                <w:lang w:val="ru-RU"/>
              </w:rPr>
              <w:t>.</w:t>
            </w:r>
          </w:p>
        </w:tc>
        <w:tc>
          <w:tcPr>
            <w:tcW w:w="663" w:type="pct"/>
            <w:vAlign w:val="center"/>
          </w:tcPr>
          <w:p w14:paraId="4E99499A" w14:textId="77777777" w:rsidR="00F72D93" w:rsidRPr="00340BB9" w:rsidRDefault="00F72D93" w:rsidP="009418DB">
            <w:pPr>
              <w:pStyle w:val="TableParagraph"/>
              <w:widowControl/>
              <w:ind w:left="11" w:right="3"/>
              <w:jc w:val="center"/>
              <w:rPr>
                <w:sz w:val="26"/>
                <w:szCs w:val="26"/>
                <w:lang w:val="ru-RU"/>
              </w:rPr>
            </w:pPr>
            <w:r w:rsidRPr="00340BB9">
              <w:rPr>
                <w:sz w:val="26"/>
                <w:szCs w:val="26"/>
                <w:lang w:val="ru-RU"/>
              </w:rPr>
              <w:t>К</w:t>
            </w:r>
            <w:r w:rsidRPr="00340BB9">
              <w:rPr>
                <w:sz w:val="26"/>
                <w:szCs w:val="26"/>
                <w:vertAlign w:val="subscript"/>
                <w:lang w:val="ru-RU"/>
              </w:rPr>
              <w:t>пр</w:t>
            </w:r>
            <w:r w:rsidRPr="00340BB9">
              <w:rPr>
                <w:sz w:val="26"/>
                <w:szCs w:val="26"/>
                <w:lang w:val="ru-RU"/>
              </w:rPr>
              <w:t>×10</w:t>
            </w:r>
            <w:r w:rsidRPr="00340BB9">
              <w:rPr>
                <w:sz w:val="26"/>
                <w:szCs w:val="26"/>
                <w:vertAlign w:val="superscript"/>
                <w:lang w:val="ru-RU"/>
              </w:rPr>
              <w:t>-</w:t>
            </w:r>
            <w:r w:rsidRPr="00340BB9">
              <w:rPr>
                <w:spacing w:val="-10"/>
                <w:sz w:val="26"/>
                <w:szCs w:val="26"/>
                <w:vertAlign w:val="superscript"/>
                <w:lang w:val="ru-RU"/>
              </w:rPr>
              <w:t>3</w:t>
            </w:r>
            <w:r w:rsidRPr="00340BB9">
              <w:rPr>
                <w:spacing w:val="-4"/>
                <w:sz w:val="26"/>
                <w:szCs w:val="26"/>
                <w:lang w:val="ru-RU"/>
              </w:rPr>
              <w:t>, мкм</w:t>
            </w:r>
            <w:r w:rsidRPr="00340BB9">
              <w:rPr>
                <w:spacing w:val="-4"/>
                <w:sz w:val="26"/>
                <w:szCs w:val="26"/>
                <w:vertAlign w:val="superscript"/>
                <w:lang w:val="ru-RU"/>
              </w:rPr>
              <w:t>2</w:t>
            </w:r>
          </w:p>
        </w:tc>
        <w:tc>
          <w:tcPr>
            <w:tcW w:w="573" w:type="pct"/>
            <w:vAlign w:val="center"/>
          </w:tcPr>
          <w:p w14:paraId="69A97C5F" w14:textId="77777777" w:rsidR="00F72D93" w:rsidRPr="00340BB9" w:rsidRDefault="00F72D93" w:rsidP="009418DB">
            <w:pPr>
              <w:pStyle w:val="TableParagraph"/>
              <w:widowControl/>
              <w:ind w:left="16" w:right="3"/>
              <w:jc w:val="center"/>
              <w:rPr>
                <w:sz w:val="26"/>
                <w:szCs w:val="26"/>
                <w:lang w:val="ru-RU"/>
              </w:rPr>
            </w:pPr>
            <w:proofErr w:type="spellStart"/>
            <w:r w:rsidRPr="00340BB9">
              <w:rPr>
                <w:sz w:val="26"/>
                <w:szCs w:val="26"/>
                <w:lang w:val="ru-RU"/>
              </w:rPr>
              <w:t>ρ</w:t>
            </w:r>
            <w:r w:rsidRPr="00340BB9">
              <w:rPr>
                <w:sz w:val="26"/>
                <w:szCs w:val="26"/>
                <w:vertAlign w:val="subscript"/>
                <w:lang w:val="ru-RU"/>
              </w:rPr>
              <w:t>з</w:t>
            </w:r>
            <w:proofErr w:type="spellEnd"/>
            <w:r w:rsidRPr="00340BB9">
              <w:rPr>
                <w:sz w:val="26"/>
                <w:szCs w:val="26"/>
                <w:lang w:val="ru-RU"/>
              </w:rPr>
              <w:t>,</w:t>
            </w:r>
            <w:r w:rsidRPr="00340BB9">
              <w:rPr>
                <w:spacing w:val="-2"/>
                <w:sz w:val="26"/>
                <w:szCs w:val="26"/>
                <w:lang w:val="ru-RU"/>
              </w:rPr>
              <w:t xml:space="preserve"> г/см</w:t>
            </w:r>
            <w:r w:rsidRPr="00340BB9">
              <w:rPr>
                <w:spacing w:val="-2"/>
                <w:sz w:val="26"/>
                <w:szCs w:val="26"/>
                <w:vertAlign w:val="superscript"/>
                <w:lang w:val="ru-RU"/>
              </w:rPr>
              <w:t>3</w:t>
            </w:r>
          </w:p>
        </w:tc>
      </w:tr>
      <w:tr w:rsidR="00F72D93" w:rsidRPr="00340BB9" w14:paraId="395C2D0D" w14:textId="77777777" w:rsidTr="009418DB">
        <w:trPr>
          <w:trHeight w:val="275"/>
        </w:trPr>
        <w:tc>
          <w:tcPr>
            <w:tcW w:w="502" w:type="pct"/>
          </w:tcPr>
          <w:p w14:paraId="19CA03B3" w14:textId="77777777" w:rsidR="00F72D93" w:rsidRPr="00340BB9" w:rsidRDefault="00F72D93" w:rsidP="009418DB">
            <w:pPr>
              <w:pStyle w:val="TableParagraph"/>
              <w:widowControl/>
              <w:ind w:left="7"/>
              <w:jc w:val="center"/>
              <w:rPr>
                <w:sz w:val="26"/>
                <w:szCs w:val="26"/>
                <w:lang w:val="ru-RU"/>
              </w:rPr>
            </w:pPr>
            <w:r w:rsidRPr="00340BB9">
              <w:rPr>
                <w:spacing w:val="-10"/>
                <w:sz w:val="26"/>
                <w:szCs w:val="26"/>
                <w:lang w:val="ru-RU"/>
              </w:rPr>
              <w:t>1</w:t>
            </w:r>
          </w:p>
        </w:tc>
        <w:tc>
          <w:tcPr>
            <w:tcW w:w="1998" w:type="pct"/>
          </w:tcPr>
          <w:p w14:paraId="75FC9B7A" w14:textId="77777777" w:rsidR="00F72D93" w:rsidRPr="00340BB9" w:rsidRDefault="00F72D93" w:rsidP="009418DB">
            <w:pPr>
              <w:pStyle w:val="TableParagraph"/>
              <w:widowControl/>
              <w:ind w:left="11" w:right="1"/>
              <w:jc w:val="center"/>
              <w:rPr>
                <w:sz w:val="26"/>
                <w:szCs w:val="26"/>
                <w:lang w:val="ru-RU"/>
              </w:rPr>
            </w:pPr>
            <w:r w:rsidRPr="00340BB9">
              <w:rPr>
                <w:spacing w:val="-10"/>
                <w:sz w:val="26"/>
                <w:szCs w:val="26"/>
                <w:lang w:val="ru-RU"/>
              </w:rPr>
              <w:t>2</w:t>
            </w:r>
          </w:p>
        </w:tc>
        <w:tc>
          <w:tcPr>
            <w:tcW w:w="519" w:type="pct"/>
          </w:tcPr>
          <w:p w14:paraId="76E59306" w14:textId="77777777" w:rsidR="00F72D93" w:rsidRPr="00340BB9" w:rsidRDefault="00F72D93" w:rsidP="009418DB">
            <w:pPr>
              <w:pStyle w:val="TableParagraph"/>
              <w:widowControl/>
              <w:ind w:left="22" w:right="13"/>
              <w:jc w:val="center"/>
              <w:rPr>
                <w:sz w:val="26"/>
                <w:szCs w:val="26"/>
                <w:lang w:val="ru-RU"/>
              </w:rPr>
            </w:pPr>
            <w:r w:rsidRPr="00340BB9">
              <w:rPr>
                <w:spacing w:val="-10"/>
                <w:sz w:val="26"/>
                <w:szCs w:val="26"/>
                <w:lang w:val="ru-RU"/>
              </w:rPr>
              <w:t>3</w:t>
            </w:r>
          </w:p>
        </w:tc>
        <w:tc>
          <w:tcPr>
            <w:tcW w:w="745" w:type="pct"/>
          </w:tcPr>
          <w:p w14:paraId="6046492F" w14:textId="77777777" w:rsidR="00F72D93" w:rsidRPr="00340BB9" w:rsidRDefault="00F72D93" w:rsidP="009418DB">
            <w:pPr>
              <w:pStyle w:val="TableParagraph"/>
              <w:widowControl/>
              <w:ind w:left="23" w:right="13"/>
              <w:jc w:val="center"/>
              <w:rPr>
                <w:sz w:val="26"/>
                <w:szCs w:val="26"/>
                <w:lang w:val="ru-RU"/>
              </w:rPr>
            </w:pPr>
            <w:r w:rsidRPr="00340BB9">
              <w:rPr>
                <w:spacing w:val="-10"/>
                <w:sz w:val="26"/>
                <w:szCs w:val="26"/>
                <w:lang w:val="ru-RU"/>
              </w:rPr>
              <w:t>4</w:t>
            </w:r>
          </w:p>
        </w:tc>
        <w:tc>
          <w:tcPr>
            <w:tcW w:w="663" w:type="pct"/>
          </w:tcPr>
          <w:p w14:paraId="03728198" w14:textId="77777777" w:rsidR="00F72D93" w:rsidRPr="00340BB9" w:rsidRDefault="00F72D93" w:rsidP="009418DB">
            <w:pPr>
              <w:pStyle w:val="TableParagraph"/>
              <w:widowControl/>
              <w:ind w:left="11" w:right="2"/>
              <w:jc w:val="center"/>
              <w:rPr>
                <w:sz w:val="26"/>
                <w:szCs w:val="26"/>
                <w:lang w:val="ru-RU"/>
              </w:rPr>
            </w:pPr>
            <w:r w:rsidRPr="00340BB9">
              <w:rPr>
                <w:spacing w:val="-10"/>
                <w:sz w:val="26"/>
                <w:szCs w:val="26"/>
                <w:lang w:val="ru-RU"/>
              </w:rPr>
              <w:t>5</w:t>
            </w:r>
          </w:p>
        </w:tc>
        <w:tc>
          <w:tcPr>
            <w:tcW w:w="573" w:type="pct"/>
          </w:tcPr>
          <w:p w14:paraId="5AE25ED0" w14:textId="77777777" w:rsidR="00F72D93" w:rsidRPr="00340BB9" w:rsidRDefault="00F72D93" w:rsidP="009418DB">
            <w:pPr>
              <w:pStyle w:val="TableParagraph"/>
              <w:widowControl/>
              <w:ind w:left="16" w:right="2"/>
              <w:jc w:val="center"/>
              <w:rPr>
                <w:sz w:val="26"/>
                <w:szCs w:val="26"/>
                <w:lang w:val="ru-RU"/>
              </w:rPr>
            </w:pPr>
            <w:r w:rsidRPr="00340BB9">
              <w:rPr>
                <w:spacing w:val="-10"/>
                <w:sz w:val="26"/>
                <w:szCs w:val="26"/>
                <w:lang w:val="ru-RU"/>
              </w:rPr>
              <w:t>6</w:t>
            </w:r>
          </w:p>
        </w:tc>
      </w:tr>
      <w:tr w:rsidR="00F72D93" w:rsidRPr="00340BB9" w14:paraId="25BD622A" w14:textId="77777777" w:rsidTr="009418DB">
        <w:trPr>
          <w:trHeight w:val="272"/>
        </w:trPr>
        <w:tc>
          <w:tcPr>
            <w:tcW w:w="502" w:type="pct"/>
            <w:tcBorders>
              <w:bottom w:val="nil"/>
            </w:tcBorders>
          </w:tcPr>
          <w:p w14:paraId="20391D3F" w14:textId="77777777" w:rsidR="00F72D93" w:rsidRPr="00340BB9" w:rsidRDefault="00F72D93" w:rsidP="009418DB">
            <w:pPr>
              <w:pStyle w:val="TableParagraph"/>
              <w:widowControl/>
              <w:ind w:left="7"/>
              <w:jc w:val="center"/>
              <w:rPr>
                <w:sz w:val="26"/>
                <w:szCs w:val="26"/>
                <w:lang w:val="ru-RU"/>
              </w:rPr>
            </w:pPr>
            <w:r w:rsidRPr="00340BB9">
              <w:rPr>
                <w:spacing w:val="-2"/>
                <w:sz w:val="26"/>
                <w:szCs w:val="26"/>
                <w:lang w:val="ru-RU"/>
              </w:rPr>
              <w:t>911,4-</w:t>
            </w:r>
          </w:p>
        </w:tc>
        <w:tc>
          <w:tcPr>
            <w:tcW w:w="1998" w:type="pct"/>
            <w:tcBorders>
              <w:bottom w:val="nil"/>
            </w:tcBorders>
          </w:tcPr>
          <w:p w14:paraId="4A23C557" w14:textId="77777777" w:rsidR="00F72D93" w:rsidRPr="00340BB9" w:rsidRDefault="00F72D93" w:rsidP="009418DB">
            <w:pPr>
              <w:pStyle w:val="TableParagraph"/>
              <w:widowControl/>
              <w:ind w:left="11" w:right="2"/>
              <w:jc w:val="center"/>
              <w:rPr>
                <w:sz w:val="26"/>
                <w:szCs w:val="26"/>
                <w:lang w:val="ru-RU"/>
              </w:rPr>
            </w:pPr>
            <w:r w:rsidRPr="00340BB9">
              <w:rPr>
                <w:sz w:val="26"/>
                <w:szCs w:val="26"/>
                <w:lang w:val="ru-RU"/>
              </w:rPr>
              <w:t>Песчаник</w:t>
            </w:r>
            <w:r w:rsidRPr="00340BB9">
              <w:rPr>
                <w:spacing w:val="-3"/>
                <w:sz w:val="26"/>
                <w:szCs w:val="26"/>
                <w:lang w:val="ru-RU"/>
              </w:rPr>
              <w:t xml:space="preserve"> </w:t>
            </w:r>
            <w:proofErr w:type="spellStart"/>
            <w:r w:rsidRPr="00340BB9">
              <w:rPr>
                <w:sz w:val="26"/>
                <w:szCs w:val="26"/>
                <w:lang w:val="ru-RU"/>
              </w:rPr>
              <w:t>мкз</w:t>
            </w:r>
            <w:proofErr w:type="spellEnd"/>
            <w:r w:rsidRPr="00340BB9">
              <w:rPr>
                <w:sz w:val="26"/>
                <w:szCs w:val="26"/>
                <w:lang w:val="ru-RU"/>
              </w:rPr>
              <w:t>,</w:t>
            </w:r>
            <w:r w:rsidRPr="00340BB9">
              <w:rPr>
                <w:spacing w:val="-3"/>
                <w:sz w:val="26"/>
                <w:szCs w:val="26"/>
                <w:lang w:val="ru-RU"/>
              </w:rPr>
              <w:t xml:space="preserve"> </w:t>
            </w:r>
            <w:proofErr w:type="spellStart"/>
            <w:r w:rsidRPr="00340BB9">
              <w:rPr>
                <w:spacing w:val="-2"/>
                <w:sz w:val="26"/>
                <w:szCs w:val="26"/>
                <w:lang w:val="ru-RU"/>
              </w:rPr>
              <w:t>полевошпат</w:t>
            </w:r>
            <w:proofErr w:type="spellEnd"/>
            <w:r w:rsidRPr="00340BB9">
              <w:rPr>
                <w:spacing w:val="-2"/>
                <w:sz w:val="26"/>
                <w:szCs w:val="26"/>
                <w:lang w:val="ru-RU"/>
              </w:rPr>
              <w:t>-</w:t>
            </w:r>
          </w:p>
        </w:tc>
        <w:tc>
          <w:tcPr>
            <w:tcW w:w="519" w:type="pct"/>
            <w:tcBorders>
              <w:bottom w:val="nil"/>
            </w:tcBorders>
          </w:tcPr>
          <w:p w14:paraId="59567112" w14:textId="77777777" w:rsidR="00F72D93" w:rsidRPr="00340BB9" w:rsidRDefault="00F72D93" w:rsidP="009418DB">
            <w:pPr>
              <w:pStyle w:val="TableParagraph"/>
              <w:widowControl/>
              <w:ind w:left="22" w:right="13"/>
              <w:jc w:val="center"/>
              <w:rPr>
                <w:sz w:val="26"/>
                <w:szCs w:val="26"/>
                <w:lang w:val="ru-RU"/>
              </w:rPr>
            </w:pPr>
            <w:r w:rsidRPr="00340BB9">
              <w:rPr>
                <w:spacing w:val="-10"/>
                <w:sz w:val="26"/>
                <w:szCs w:val="26"/>
                <w:lang w:val="ru-RU"/>
              </w:rPr>
              <w:t>4</w:t>
            </w:r>
          </w:p>
        </w:tc>
        <w:tc>
          <w:tcPr>
            <w:tcW w:w="745" w:type="pct"/>
            <w:tcBorders>
              <w:bottom w:val="nil"/>
            </w:tcBorders>
          </w:tcPr>
          <w:p w14:paraId="643CB0E7" w14:textId="77777777" w:rsidR="00F72D93" w:rsidRPr="00340BB9" w:rsidRDefault="00F72D93" w:rsidP="009418DB">
            <w:pPr>
              <w:pStyle w:val="TableParagraph"/>
              <w:widowControl/>
              <w:ind w:left="23" w:right="11"/>
              <w:jc w:val="center"/>
              <w:rPr>
                <w:sz w:val="26"/>
                <w:szCs w:val="26"/>
                <w:lang w:val="ru-RU"/>
              </w:rPr>
            </w:pPr>
            <w:r w:rsidRPr="00340BB9">
              <w:rPr>
                <w:spacing w:val="-2"/>
                <w:sz w:val="26"/>
                <w:szCs w:val="26"/>
                <w:lang w:val="ru-RU"/>
              </w:rPr>
              <w:t>0,314/</w:t>
            </w:r>
          </w:p>
        </w:tc>
        <w:tc>
          <w:tcPr>
            <w:tcW w:w="663" w:type="pct"/>
            <w:tcBorders>
              <w:bottom w:val="nil"/>
            </w:tcBorders>
          </w:tcPr>
          <w:p w14:paraId="075B874E" w14:textId="77777777" w:rsidR="00F72D93" w:rsidRPr="00340BB9" w:rsidRDefault="00F72D93" w:rsidP="009418DB">
            <w:pPr>
              <w:pStyle w:val="TableParagraph"/>
              <w:widowControl/>
              <w:ind w:left="11" w:right="2"/>
              <w:jc w:val="center"/>
              <w:rPr>
                <w:sz w:val="26"/>
                <w:szCs w:val="26"/>
                <w:lang w:val="ru-RU"/>
              </w:rPr>
            </w:pPr>
            <w:r w:rsidRPr="00340BB9">
              <w:rPr>
                <w:spacing w:val="-4"/>
                <w:sz w:val="26"/>
                <w:szCs w:val="26"/>
                <w:lang w:val="ru-RU"/>
              </w:rPr>
              <w:t>368/</w:t>
            </w:r>
          </w:p>
        </w:tc>
        <w:tc>
          <w:tcPr>
            <w:tcW w:w="573" w:type="pct"/>
            <w:tcBorders>
              <w:bottom w:val="nil"/>
            </w:tcBorders>
          </w:tcPr>
          <w:p w14:paraId="5D6278B3" w14:textId="77777777" w:rsidR="00F72D93" w:rsidRPr="00340BB9" w:rsidRDefault="00F72D93" w:rsidP="009418DB">
            <w:pPr>
              <w:pStyle w:val="TableParagraph"/>
              <w:widowControl/>
              <w:ind w:left="16" w:right="5"/>
              <w:jc w:val="center"/>
              <w:rPr>
                <w:sz w:val="26"/>
                <w:szCs w:val="26"/>
                <w:lang w:val="ru-RU"/>
              </w:rPr>
            </w:pPr>
            <w:r w:rsidRPr="00340BB9">
              <w:rPr>
                <w:spacing w:val="-2"/>
                <w:sz w:val="26"/>
                <w:szCs w:val="26"/>
                <w:lang w:val="ru-RU"/>
              </w:rPr>
              <w:t>2,63/</w:t>
            </w:r>
          </w:p>
        </w:tc>
      </w:tr>
      <w:tr w:rsidR="00F72D93" w:rsidRPr="00340BB9" w14:paraId="7CA8728C" w14:textId="77777777" w:rsidTr="009418DB">
        <w:trPr>
          <w:trHeight w:val="276"/>
        </w:trPr>
        <w:tc>
          <w:tcPr>
            <w:tcW w:w="502" w:type="pct"/>
            <w:tcBorders>
              <w:top w:val="nil"/>
              <w:bottom w:val="nil"/>
            </w:tcBorders>
          </w:tcPr>
          <w:p w14:paraId="6D6BB7C0" w14:textId="77777777" w:rsidR="00F72D93" w:rsidRPr="00340BB9" w:rsidRDefault="00F72D93" w:rsidP="009418DB">
            <w:pPr>
              <w:pStyle w:val="TableParagraph"/>
              <w:widowControl/>
              <w:ind w:left="4"/>
              <w:rPr>
                <w:sz w:val="26"/>
                <w:szCs w:val="26"/>
                <w:lang w:val="ru-RU"/>
              </w:rPr>
            </w:pPr>
            <w:r>
              <w:rPr>
                <w:spacing w:val="-2"/>
                <w:sz w:val="26"/>
                <w:szCs w:val="26"/>
                <w:lang w:val="ru-RU"/>
              </w:rPr>
              <w:t xml:space="preserve">  </w:t>
            </w:r>
            <w:r w:rsidRPr="00340BB9">
              <w:rPr>
                <w:spacing w:val="-2"/>
                <w:sz w:val="26"/>
                <w:szCs w:val="26"/>
                <w:lang w:val="ru-RU"/>
              </w:rPr>
              <w:t>912,1</w:t>
            </w:r>
          </w:p>
        </w:tc>
        <w:tc>
          <w:tcPr>
            <w:tcW w:w="1998" w:type="pct"/>
            <w:tcBorders>
              <w:top w:val="nil"/>
              <w:bottom w:val="nil"/>
            </w:tcBorders>
          </w:tcPr>
          <w:p w14:paraId="5875406D" w14:textId="77777777" w:rsidR="00F72D93" w:rsidRPr="00340BB9" w:rsidRDefault="00F72D93" w:rsidP="009418DB">
            <w:pPr>
              <w:pStyle w:val="TableParagraph"/>
              <w:widowControl/>
              <w:ind w:left="11" w:right="7"/>
              <w:jc w:val="center"/>
              <w:rPr>
                <w:sz w:val="26"/>
                <w:szCs w:val="26"/>
                <w:lang w:val="ru-RU"/>
              </w:rPr>
            </w:pPr>
            <w:r w:rsidRPr="00340BB9">
              <w:rPr>
                <w:sz w:val="26"/>
                <w:szCs w:val="26"/>
                <w:lang w:val="ru-RU"/>
              </w:rPr>
              <w:t>кварцевого</w:t>
            </w:r>
            <w:r w:rsidRPr="00340BB9">
              <w:rPr>
                <w:spacing w:val="-4"/>
                <w:sz w:val="26"/>
                <w:szCs w:val="26"/>
                <w:lang w:val="ru-RU"/>
              </w:rPr>
              <w:t xml:space="preserve"> </w:t>
            </w:r>
            <w:r w:rsidRPr="00340BB9">
              <w:rPr>
                <w:sz w:val="26"/>
                <w:szCs w:val="26"/>
                <w:lang w:val="ru-RU"/>
              </w:rPr>
              <w:t xml:space="preserve">состава, </w:t>
            </w:r>
            <w:r w:rsidRPr="00340BB9">
              <w:rPr>
                <w:spacing w:val="-2"/>
                <w:sz w:val="26"/>
                <w:szCs w:val="26"/>
                <w:lang w:val="ru-RU"/>
              </w:rPr>
              <w:t>участками</w:t>
            </w:r>
          </w:p>
        </w:tc>
        <w:tc>
          <w:tcPr>
            <w:tcW w:w="519" w:type="pct"/>
            <w:tcBorders>
              <w:top w:val="nil"/>
              <w:bottom w:val="nil"/>
            </w:tcBorders>
          </w:tcPr>
          <w:p w14:paraId="25358338"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10F7CB38" w14:textId="77777777" w:rsidR="00F72D93" w:rsidRPr="00340BB9" w:rsidRDefault="00F72D93" w:rsidP="009418DB">
            <w:pPr>
              <w:pStyle w:val="TableParagraph"/>
              <w:widowControl/>
              <w:ind w:left="23" w:right="10"/>
              <w:jc w:val="center"/>
              <w:rPr>
                <w:sz w:val="26"/>
                <w:szCs w:val="26"/>
                <w:lang w:val="ru-RU"/>
              </w:rPr>
            </w:pPr>
            <w:r w:rsidRPr="00340BB9">
              <w:rPr>
                <w:spacing w:val="-2"/>
                <w:sz w:val="26"/>
                <w:szCs w:val="26"/>
                <w:lang w:val="ru-RU"/>
              </w:rPr>
              <w:t>0,255-0,343</w:t>
            </w:r>
          </w:p>
        </w:tc>
        <w:tc>
          <w:tcPr>
            <w:tcW w:w="663" w:type="pct"/>
            <w:tcBorders>
              <w:top w:val="nil"/>
              <w:bottom w:val="nil"/>
            </w:tcBorders>
          </w:tcPr>
          <w:p w14:paraId="0D3BEEF3" w14:textId="77777777" w:rsidR="00F72D93" w:rsidRPr="00340BB9" w:rsidRDefault="00F72D93" w:rsidP="009418DB">
            <w:pPr>
              <w:pStyle w:val="TableParagraph"/>
              <w:widowControl/>
              <w:ind w:left="11" w:right="2"/>
              <w:jc w:val="center"/>
              <w:rPr>
                <w:sz w:val="26"/>
                <w:szCs w:val="26"/>
                <w:lang w:val="ru-RU"/>
              </w:rPr>
            </w:pPr>
            <w:r w:rsidRPr="00340BB9">
              <w:rPr>
                <w:spacing w:val="-2"/>
                <w:sz w:val="26"/>
                <w:szCs w:val="26"/>
                <w:lang w:val="ru-RU"/>
              </w:rPr>
              <w:t>19,9-</w:t>
            </w:r>
            <w:r w:rsidRPr="00340BB9">
              <w:rPr>
                <w:spacing w:val="-5"/>
                <w:sz w:val="26"/>
                <w:szCs w:val="26"/>
                <w:lang w:val="ru-RU"/>
              </w:rPr>
              <w:t>544</w:t>
            </w:r>
          </w:p>
        </w:tc>
        <w:tc>
          <w:tcPr>
            <w:tcW w:w="573" w:type="pct"/>
            <w:tcBorders>
              <w:top w:val="nil"/>
              <w:bottom w:val="nil"/>
            </w:tcBorders>
          </w:tcPr>
          <w:p w14:paraId="4F4A9E51" w14:textId="77777777" w:rsidR="00F72D93" w:rsidRPr="00340BB9" w:rsidRDefault="00F72D93" w:rsidP="009418DB">
            <w:pPr>
              <w:pStyle w:val="TableParagraph"/>
              <w:widowControl/>
              <w:ind w:left="17" w:right="2"/>
              <w:jc w:val="center"/>
              <w:rPr>
                <w:sz w:val="26"/>
                <w:szCs w:val="26"/>
                <w:lang w:val="ru-RU"/>
              </w:rPr>
            </w:pPr>
            <w:r w:rsidRPr="00340BB9">
              <w:rPr>
                <w:spacing w:val="-2"/>
                <w:sz w:val="26"/>
                <w:szCs w:val="26"/>
                <w:lang w:val="ru-RU"/>
              </w:rPr>
              <w:t>2,63-</w:t>
            </w:r>
          </w:p>
        </w:tc>
      </w:tr>
      <w:tr w:rsidR="00F72D93" w:rsidRPr="00340BB9" w14:paraId="5FF30A00" w14:textId="77777777" w:rsidTr="009418DB">
        <w:trPr>
          <w:trHeight w:val="275"/>
        </w:trPr>
        <w:tc>
          <w:tcPr>
            <w:tcW w:w="502" w:type="pct"/>
            <w:tcBorders>
              <w:top w:val="nil"/>
              <w:bottom w:val="nil"/>
            </w:tcBorders>
          </w:tcPr>
          <w:p w14:paraId="653F5EFE"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4B2C131C" w14:textId="77777777" w:rsidR="00F72D93" w:rsidRPr="00340BB9" w:rsidRDefault="00F72D93" w:rsidP="009418DB">
            <w:pPr>
              <w:pStyle w:val="TableParagraph"/>
              <w:widowControl/>
              <w:ind w:left="11" w:right="5"/>
              <w:jc w:val="center"/>
              <w:rPr>
                <w:sz w:val="26"/>
                <w:szCs w:val="26"/>
                <w:lang w:val="ru-RU"/>
              </w:rPr>
            </w:pPr>
            <w:r w:rsidRPr="00340BB9">
              <w:rPr>
                <w:sz w:val="26"/>
                <w:szCs w:val="26"/>
                <w:lang w:val="ru-RU"/>
              </w:rPr>
              <w:t>с</w:t>
            </w:r>
            <w:r w:rsidRPr="00340BB9">
              <w:rPr>
                <w:spacing w:val="-3"/>
                <w:sz w:val="26"/>
                <w:szCs w:val="26"/>
                <w:lang w:val="ru-RU"/>
              </w:rPr>
              <w:t xml:space="preserve"> </w:t>
            </w:r>
            <w:r w:rsidRPr="00340BB9">
              <w:rPr>
                <w:sz w:val="26"/>
                <w:szCs w:val="26"/>
                <w:lang w:val="ru-RU"/>
              </w:rPr>
              <w:t>примесью</w:t>
            </w:r>
            <w:r w:rsidRPr="00340BB9">
              <w:rPr>
                <w:spacing w:val="-2"/>
                <w:sz w:val="26"/>
                <w:szCs w:val="26"/>
                <w:lang w:val="ru-RU"/>
              </w:rPr>
              <w:t xml:space="preserve"> единичных</w:t>
            </w:r>
          </w:p>
        </w:tc>
        <w:tc>
          <w:tcPr>
            <w:tcW w:w="519" w:type="pct"/>
            <w:tcBorders>
              <w:top w:val="nil"/>
              <w:bottom w:val="nil"/>
            </w:tcBorders>
          </w:tcPr>
          <w:p w14:paraId="74E5F508"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34F62845"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6273BC5A"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0D0DA802" w14:textId="77777777" w:rsidR="00F72D93" w:rsidRPr="00340BB9" w:rsidRDefault="00F72D93" w:rsidP="009418DB">
            <w:pPr>
              <w:pStyle w:val="TableParagraph"/>
              <w:widowControl/>
              <w:ind w:left="16" w:right="4"/>
              <w:rPr>
                <w:sz w:val="26"/>
                <w:szCs w:val="26"/>
                <w:lang w:val="ru-RU"/>
              </w:rPr>
            </w:pPr>
            <w:r>
              <w:rPr>
                <w:spacing w:val="-4"/>
                <w:sz w:val="26"/>
                <w:szCs w:val="26"/>
                <w:lang w:val="ru-RU"/>
              </w:rPr>
              <w:t xml:space="preserve">    </w:t>
            </w:r>
            <w:r w:rsidRPr="00340BB9">
              <w:rPr>
                <w:spacing w:val="-4"/>
                <w:sz w:val="26"/>
                <w:szCs w:val="26"/>
                <w:lang w:val="ru-RU"/>
              </w:rPr>
              <w:t>2,65</w:t>
            </w:r>
          </w:p>
        </w:tc>
      </w:tr>
      <w:tr w:rsidR="00F72D93" w:rsidRPr="00340BB9" w14:paraId="2FE01BD4" w14:textId="77777777" w:rsidTr="009418DB">
        <w:trPr>
          <w:trHeight w:val="275"/>
        </w:trPr>
        <w:tc>
          <w:tcPr>
            <w:tcW w:w="502" w:type="pct"/>
            <w:tcBorders>
              <w:top w:val="nil"/>
              <w:bottom w:val="nil"/>
            </w:tcBorders>
          </w:tcPr>
          <w:p w14:paraId="09D38176"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121A4F15" w14:textId="77777777" w:rsidR="00F72D93" w:rsidRPr="00340BB9" w:rsidRDefault="00F72D93" w:rsidP="009418DB">
            <w:pPr>
              <w:pStyle w:val="TableParagraph"/>
              <w:widowControl/>
              <w:ind w:left="11" w:right="4"/>
              <w:jc w:val="center"/>
              <w:rPr>
                <w:sz w:val="26"/>
                <w:szCs w:val="26"/>
                <w:lang w:val="ru-RU"/>
              </w:rPr>
            </w:pPr>
            <w:r w:rsidRPr="00340BB9">
              <w:rPr>
                <w:sz w:val="26"/>
                <w:szCs w:val="26"/>
                <w:lang w:val="ru-RU"/>
              </w:rPr>
              <w:t>обломков</w:t>
            </w:r>
            <w:r w:rsidRPr="00340BB9">
              <w:rPr>
                <w:spacing w:val="-5"/>
                <w:sz w:val="26"/>
                <w:szCs w:val="26"/>
                <w:lang w:val="ru-RU"/>
              </w:rPr>
              <w:t xml:space="preserve"> </w:t>
            </w:r>
            <w:r w:rsidRPr="00340BB9">
              <w:rPr>
                <w:sz w:val="26"/>
                <w:szCs w:val="26"/>
                <w:lang w:val="ru-RU"/>
              </w:rPr>
              <w:t>глин</w:t>
            </w:r>
            <w:r w:rsidRPr="00340BB9">
              <w:rPr>
                <w:spacing w:val="-4"/>
                <w:sz w:val="26"/>
                <w:szCs w:val="26"/>
                <w:lang w:val="ru-RU"/>
              </w:rPr>
              <w:t xml:space="preserve"> </w:t>
            </w:r>
            <w:r w:rsidRPr="00340BB9">
              <w:rPr>
                <w:spacing w:val="-2"/>
                <w:sz w:val="26"/>
                <w:szCs w:val="26"/>
                <w:lang w:val="ru-RU"/>
              </w:rPr>
              <w:t>окатанной</w:t>
            </w:r>
          </w:p>
        </w:tc>
        <w:tc>
          <w:tcPr>
            <w:tcW w:w="519" w:type="pct"/>
            <w:tcBorders>
              <w:top w:val="nil"/>
              <w:bottom w:val="nil"/>
            </w:tcBorders>
          </w:tcPr>
          <w:p w14:paraId="1658897C"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5D9F1E01"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3C4F02E6"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3E2F1908" w14:textId="77777777" w:rsidR="00F72D93" w:rsidRPr="00340BB9" w:rsidRDefault="00F72D93" w:rsidP="009418DB">
            <w:pPr>
              <w:pStyle w:val="TableParagraph"/>
              <w:widowControl/>
              <w:rPr>
                <w:sz w:val="26"/>
                <w:szCs w:val="26"/>
                <w:lang w:val="ru-RU"/>
              </w:rPr>
            </w:pPr>
          </w:p>
        </w:tc>
      </w:tr>
      <w:tr w:rsidR="00F72D93" w:rsidRPr="00340BB9" w14:paraId="3E668626" w14:textId="77777777" w:rsidTr="009418DB">
        <w:trPr>
          <w:trHeight w:val="276"/>
        </w:trPr>
        <w:tc>
          <w:tcPr>
            <w:tcW w:w="502" w:type="pct"/>
            <w:tcBorders>
              <w:top w:val="nil"/>
              <w:bottom w:val="nil"/>
            </w:tcBorders>
          </w:tcPr>
          <w:p w14:paraId="43985847"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467F617A" w14:textId="77777777" w:rsidR="00F72D93" w:rsidRPr="00340BB9" w:rsidRDefault="00F72D93" w:rsidP="009418DB">
            <w:pPr>
              <w:pStyle w:val="TableParagraph"/>
              <w:widowControl/>
              <w:ind w:left="11" w:right="1"/>
              <w:jc w:val="center"/>
              <w:rPr>
                <w:sz w:val="26"/>
                <w:szCs w:val="26"/>
                <w:lang w:val="ru-RU"/>
              </w:rPr>
            </w:pPr>
            <w:r w:rsidRPr="00340BB9">
              <w:rPr>
                <w:sz w:val="26"/>
                <w:szCs w:val="26"/>
                <w:lang w:val="ru-RU"/>
              </w:rPr>
              <w:t>формы</w:t>
            </w:r>
            <w:r w:rsidRPr="00340BB9">
              <w:rPr>
                <w:spacing w:val="-2"/>
                <w:sz w:val="26"/>
                <w:szCs w:val="26"/>
                <w:lang w:val="ru-RU"/>
              </w:rPr>
              <w:t xml:space="preserve"> </w:t>
            </w:r>
            <w:r w:rsidRPr="00340BB9">
              <w:rPr>
                <w:sz w:val="26"/>
                <w:szCs w:val="26"/>
                <w:lang w:val="ru-RU"/>
              </w:rPr>
              <w:t>размером</w:t>
            </w:r>
            <w:r w:rsidRPr="00340BB9">
              <w:rPr>
                <w:spacing w:val="-3"/>
                <w:sz w:val="26"/>
                <w:szCs w:val="26"/>
                <w:lang w:val="ru-RU"/>
              </w:rPr>
              <w:t xml:space="preserve"> </w:t>
            </w:r>
            <w:r w:rsidRPr="00340BB9">
              <w:rPr>
                <w:sz w:val="26"/>
                <w:szCs w:val="26"/>
                <w:lang w:val="ru-RU"/>
              </w:rPr>
              <w:t>5-10</w:t>
            </w:r>
            <w:r w:rsidRPr="00340BB9">
              <w:rPr>
                <w:spacing w:val="1"/>
                <w:sz w:val="26"/>
                <w:szCs w:val="26"/>
                <w:lang w:val="ru-RU"/>
              </w:rPr>
              <w:t xml:space="preserve"> </w:t>
            </w:r>
            <w:r w:rsidRPr="00340BB9">
              <w:rPr>
                <w:spacing w:val="-5"/>
                <w:sz w:val="26"/>
                <w:szCs w:val="26"/>
                <w:lang w:val="ru-RU"/>
              </w:rPr>
              <w:t>мм.</w:t>
            </w:r>
          </w:p>
        </w:tc>
        <w:tc>
          <w:tcPr>
            <w:tcW w:w="519" w:type="pct"/>
            <w:tcBorders>
              <w:top w:val="nil"/>
              <w:bottom w:val="nil"/>
            </w:tcBorders>
          </w:tcPr>
          <w:p w14:paraId="1FCB5C50"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57A13E7B"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5FE6D138"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34F537B2" w14:textId="77777777" w:rsidR="00F72D93" w:rsidRPr="00340BB9" w:rsidRDefault="00F72D93" w:rsidP="009418DB">
            <w:pPr>
              <w:pStyle w:val="TableParagraph"/>
              <w:widowControl/>
              <w:rPr>
                <w:sz w:val="26"/>
                <w:szCs w:val="26"/>
                <w:lang w:val="ru-RU"/>
              </w:rPr>
            </w:pPr>
          </w:p>
        </w:tc>
      </w:tr>
      <w:tr w:rsidR="00F72D93" w:rsidRPr="00340BB9" w14:paraId="383F3476" w14:textId="77777777" w:rsidTr="009418DB">
        <w:trPr>
          <w:trHeight w:val="275"/>
        </w:trPr>
        <w:tc>
          <w:tcPr>
            <w:tcW w:w="502" w:type="pct"/>
            <w:tcBorders>
              <w:top w:val="nil"/>
              <w:bottom w:val="nil"/>
            </w:tcBorders>
          </w:tcPr>
          <w:p w14:paraId="7E353B83"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5B391D61" w14:textId="77777777" w:rsidR="00F72D93" w:rsidRPr="00340BB9" w:rsidRDefault="00F72D93" w:rsidP="009418DB">
            <w:pPr>
              <w:pStyle w:val="TableParagraph"/>
              <w:widowControl/>
              <w:ind w:left="11" w:right="4"/>
              <w:jc w:val="center"/>
              <w:rPr>
                <w:sz w:val="26"/>
                <w:szCs w:val="26"/>
                <w:lang w:val="ru-RU"/>
              </w:rPr>
            </w:pPr>
            <w:r w:rsidRPr="00340BB9">
              <w:rPr>
                <w:sz w:val="26"/>
                <w:szCs w:val="26"/>
                <w:lang w:val="ru-RU"/>
              </w:rPr>
              <w:t>Цемент</w:t>
            </w:r>
            <w:r w:rsidRPr="00340BB9">
              <w:rPr>
                <w:spacing w:val="-3"/>
                <w:sz w:val="26"/>
                <w:szCs w:val="26"/>
                <w:lang w:val="ru-RU"/>
              </w:rPr>
              <w:t xml:space="preserve"> </w:t>
            </w:r>
            <w:r w:rsidRPr="00340BB9">
              <w:rPr>
                <w:sz w:val="26"/>
                <w:szCs w:val="26"/>
                <w:lang w:val="ru-RU"/>
              </w:rPr>
              <w:t>глинистый,</w:t>
            </w:r>
            <w:r w:rsidRPr="00340BB9">
              <w:rPr>
                <w:spacing w:val="-2"/>
                <w:sz w:val="26"/>
                <w:szCs w:val="26"/>
                <w:lang w:val="ru-RU"/>
              </w:rPr>
              <w:t xml:space="preserve"> </w:t>
            </w:r>
            <w:r w:rsidRPr="00340BB9">
              <w:rPr>
                <w:sz w:val="26"/>
                <w:szCs w:val="26"/>
                <w:lang w:val="ru-RU"/>
              </w:rPr>
              <w:t>с</w:t>
            </w:r>
            <w:r w:rsidRPr="00340BB9">
              <w:rPr>
                <w:spacing w:val="-3"/>
                <w:sz w:val="26"/>
                <w:szCs w:val="26"/>
                <w:lang w:val="ru-RU"/>
              </w:rPr>
              <w:t xml:space="preserve"> </w:t>
            </w:r>
            <w:r w:rsidRPr="00340BB9">
              <w:rPr>
                <w:spacing w:val="-2"/>
                <w:sz w:val="26"/>
                <w:szCs w:val="26"/>
                <w:lang w:val="ru-RU"/>
              </w:rPr>
              <w:t>примесью</w:t>
            </w:r>
          </w:p>
        </w:tc>
        <w:tc>
          <w:tcPr>
            <w:tcW w:w="519" w:type="pct"/>
            <w:tcBorders>
              <w:top w:val="nil"/>
              <w:bottom w:val="nil"/>
            </w:tcBorders>
          </w:tcPr>
          <w:p w14:paraId="3928F7C4"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73B5F8C3"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27153386"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736657B2" w14:textId="77777777" w:rsidR="00F72D93" w:rsidRPr="00340BB9" w:rsidRDefault="00F72D93" w:rsidP="009418DB">
            <w:pPr>
              <w:pStyle w:val="TableParagraph"/>
              <w:widowControl/>
              <w:rPr>
                <w:sz w:val="26"/>
                <w:szCs w:val="26"/>
                <w:lang w:val="ru-RU"/>
              </w:rPr>
            </w:pPr>
          </w:p>
        </w:tc>
      </w:tr>
      <w:tr w:rsidR="00F72D93" w:rsidRPr="00340BB9" w14:paraId="17B45046" w14:textId="77777777" w:rsidTr="009418DB">
        <w:trPr>
          <w:trHeight w:val="276"/>
        </w:trPr>
        <w:tc>
          <w:tcPr>
            <w:tcW w:w="502" w:type="pct"/>
            <w:tcBorders>
              <w:top w:val="nil"/>
              <w:bottom w:val="nil"/>
            </w:tcBorders>
          </w:tcPr>
          <w:p w14:paraId="6BCC62D0"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1AF7BE80" w14:textId="77777777" w:rsidR="00F72D93" w:rsidRPr="00340BB9" w:rsidRDefault="00F72D93" w:rsidP="009418DB">
            <w:pPr>
              <w:pStyle w:val="TableParagraph"/>
              <w:widowControl/>
              <w:ind w:left="11" w:right="4"/>
              <w:jc w:val="center"/>
              <w:rPr>
                <w:sz w:val="26"/>
                <w:szCs w:val="26"/>
                <w:lang w:val="ru-RU"/>
              </w:rPr>
            </w:pPr>
            <w:r w:rsidRPr="00340BB9">
              <w:rPr>
                <w:sz w:val="26"/>
                <w:szCs w:val="26"/>
                <w:lang w:val="ru-RU"/>
              </w:rPr>
              <w:t>сульфидного</w:t>
            </w:r>
            <w:r w:rsidRPr="00340BB9">
              <w:rPr>
                <w:spacing w:val="-3"/>
                <w:sz w:val="26"/>
                <w:szCs w:val="26"/>
                <w:lang w:val="ru-RU"/>
              </w:rPr>
              <w:t xml:space="preserve"> </w:t>
            </w:r>
            <w:r w:rsidRPr="00340BB9">
              <w:rPr>
                <w:sz w:val="26"/>
                <w:szCs w:val="26"/>
                <w:lang w:val="ru-RU"/>
              </w:rPr>
              <w:t>в</w:t>
            </w:r>
            <w:r w:rsidRPr="00340BB9">
              <w:rPr>
                <w:spacing w:val="-3"/>
                <w:sz w:val="26"/>
                <w:szCs w:val="26"/>
                <w:lang w:val="ru-RU"/>
              </w:rPr>
              <w:t xml:space="preserve"> </w:t>
            </w:r>
            <w:r w:rsidRPr="00340BB9">
              <w:rPr>
                <w:sz w:val="26"/>
                <w:szCs w:val="26"/>
                <w:lang w:val="ru-RU"/>
              </w:rPr>
              <w:t>виде</w:t>
            </w:r>
            <w:r w:rsidRPr="00340BB9">
              <w:rPr>
                <w:spacing w:val="-2"/>
                <w:sz w:val="26"/>
                <w:szCs w:val="26"/>
                <w:lang w:val="ru-RU"/>
              </w:rPr>
              <w:t xml:space="preserve"> зерен</w:t>
            </w:r>
          </w:p>
        </w:tc>
        <w:tc>
          <w:tcPr>
            <w:tcW w:w="519" w:type="pct"/>
            <w:tcBorders>
              <w:top w:val="nil"/>
              <w:bottom w:val="nil"/>
            </w:tcBorders>
          </w:tcPr>
          <w:p w14:paraId="2D53EE92"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07F4281D"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3CB3A88B"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5355A553" w14:textId="77777777" w:rsidR="00F72D93" w:rsidRPr="00340BB9" w:rsidRDefault="00F72D93" w:rsidP="009418DB">
            <w:pPr>
              <w:pStyle w:val="TableParagraph"/>
              <w:widowControl/>
              <w:rPr>
                <w:sz w:val="26"/>
                <w:szCs w:val="26"/>
                <w:lang w:val="ru-RU"/>
              </w:rPr>
            </w:pPr>
          </w:p>
        </w:tc>
      </w:tr>
      <w:tr w:rsidR="00F72D93" w:rsidRPr="00340BB9" w14:paraId="62F213C5" w14:textId="77777777" w:rsidTr="009418DB">
        <w:trPr>
          <w:trHeight w:val="276"/>
        </w:trPr>
        <w:tc>
          <w:tcPr>
            <w:tcW w:w="502" w:type="pct"/>
            <w:tcBorders>
              <w:top w:val="nil"/>
              <w:bottom w:val="nil"/>
            </w:tcBorders>
          </w:tcPr>
          <w:p w14:paraId="7B784F37" w14:textId="77777777" w:rsidR="00F72D93" w:rsidRPr="00340BB9" w:rsidRDefault="00F72D93" w:rsidP="009418DB">
            <w:pPr>
              <w:pStyle w:val="TableParagraph"/>
              <w:widowControl/>
              <w:rPr>
                <w:sz w:val="26"/>
                <w:szCs w:val="26"/>
                <w:lang w:val="ru-RU"/>
              </w:rPr>
            </w:pPr>
          </w:p>
        </w:tc>
        <w:tc>
          <w:tcPr>
            <w:tcW w:w="1998" w:type="pct"/>
            <w:tcBorders>
              <w:top w:val="nil"/>
              <w:bottom w:val="nil"/>
            </w:tcBorders>
          </w:tcPr>
          <w:p w14:paraId="5183DD40" w14:textId="77777777" w:rsidR="00F72D93" w:rsidRPr="00340BB9" w:rsidRDefault="00F72D93" w:rsidP="009418DB">
            <w:pPr>
              <w:pStyle w:val="TableParagraph"/>
              <w:widowControl/>
              <w:ind w:left="11" w:right="4"/>
              <w:jc w:val="center"/>
              <w:rPr>
                <w:sz w:val="26"/>
                <w:szCs w:val="26"/>
                <w:lang w:val="ru-RU"/>
              </w:rPr>
            </w:pPr>
            <w:r w:rsidRPr="00340BB9">
              <w:rPr>
                <w:sz w:val="26"/>
                <w:szCs w:val="26"/>
                <w:lang w:val="ru-RU"/>
              </w:rPr>
              <w:t>сульфидов</w:t>
            </w:r>
            <w:r w:rsidRPr="00340BB9">
              <w:rPr>
                <w:spacing w:val="-5"/>
                <w:sz w:val="26"/>
                <w:szCs w:val="26"/>
                <w:lang w:val="ru-RU"/>
              </w:rPr>
              <w:t xml:space="preserve"> </w:t>
            </w:r>
            <w:r w:rsidRPr="00340BB9">
              <w:rPr>
                <w:sz w:val="26"/>
                <w:szCs w:val="26"/>
                <w:lang w:val="ru-RU"/>
              </w:rPr>
              <w:t>железа.</w:t>
            </w:r>
            <w:r w:rsidRPr="00340BB9">
              <w:rPr>
                <w:spacing w:val="53"/>
                <w:sz w:val="26"/>
                <w:szCs w:val="26"/>
                <w:lang w:val="ru-RU"/>
              </w:rPr>
              <w:t xml:space="preserve"> </w:t>
            </w:r>
            <w:r w:rsidRPr="00340BB9">
              <w:rPr>
                <w:spacing w:val="-2"/>
                <w:sz w:val="26"/>
                <w:szCs w:val="26"/>
                <w:lang w:val="ru-RU"/>
              </w:rPr>
              <w:t>Песчаник</w:t>
            </w:r>
          </w:p>
        </w:tc>
        <w:tc>
          <w:tcPr>
            <w:tcW w:w="519" w:type="pct"/>
            <w:tcBorders>
              <w:top w:val="nil"/>
              <w:bottom w:val="nil"/>
            </w:tcBorders>
          </w:tcPr>
          <w:p w14:paraId="4ACBCC39"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076676BC" w14:textId="77777777" w:rsidR="00F72D93" w:rsidRPr="00340BB9" w:rsidRDefault="00F72D93" w:rsidP="009418DB">
            <w:pPr>
              <w:pStyle w:val="TableParagraph"/>
              <w:widowControl/>
              <w:rPr>
                <w:sz w:val="26"/>
                <w:szCs w:val="26"/>
                <w:lang w:val="ru-RU"/>
              </w:rPr>
            </w:pPr>
          </w:p>
        </w:tc>
        <w:tc>
          <w:tcPr>
            <w:tcW w:w="663" w:type="pct"/>
            <w:tcBorders>
              <w:top w:val="nil"/>
              <w:bottom w:val="nil"/>
            </w:tcBorders>
          </w:tcPr>
          <w:p w14:paraId="00E5BD7A" w14:textId="77777777" w:rsidR="00F72D93" w:rsidRPr="00340BB9" w:rsidRDefault="00F72D93" w:rsidP="009418DB">
            <w:pPr>
              <w:pStyle w:val="TableParagraph"/>
              <w:widowControl/>
              <w:rPr>
                <w:sz w:val="26"/>
                <w:szCs w:val="26"/>
                <w:lang w:val="ru-RU"/>
              </w:rPr>
            </w:pPr>
          </w:p>
        </w:tc>
        <w:tc>
          <w:tcPr>
            <w:tcW w:w="573" w:type="pct"/>
            <w:tcBorders>
              <w:top w:val="nil"/>
              <w:bottom w:val="nil"/>
            </w:tcBorders>
          </w:tcPr>
          <w:p w14:paraId="08A2A71F" w14:textId="77777777" w:rsidR="00F72D93" w:rsidRPr="00340BB9" w:rsidRDefault="00F72D93" w:rsidP="009418DB">
            <w:pPr>
              <w:pStyle w:val="TableParagraph"/>
              <w:widowControl/>
              <w:rPr>
                <w:sz w:val="26"/>
                <w:szCs w:val="26"/>
                <w:lang w:val="ru-RU"/>
              </w:rPr>
            </w:pPr>
          </w:p>
        </w:tc>
      </w:tr>
      <w:tr w:rsidR="00F72D93" w:rsidRPr="00340BB9" w14:paraId="3F8C2173" w14:textId="77777777" w:rsidTr="009418DB">
        <w:trPr>
          <w:trHeight w:val="278"/>
        </w:trPr>
        <w:tc>
          <w:tcPr>
            <w:tcW w:w="502" w:type="pct"/>
            <w:tcBorders>
              <w:top w:val="nil"/>
            </w:tcBorders>
          </w:tcPr>
          <w:p w14:paraId="7BED6B28" w14:textId="77777777" w:rsidR="00F72D93" w:rsidRPr="00340BB9" w:rsidRDefault="00F72D93" w:rsidP="009418DB">
            <w:pPr>
              <w:pStyle w:val="TableParagraph"/>
              <w:widowControl/>
              <w:rPr>
                <w:sz w:val="26"/>
                <w:szCs w:val="26"/>
                <w:lang w:val="ru-RU"/>
              </w:rPr>
            </w:pPr>
          </w:p>
        </w:tc>
        <w:tc>
          <w:tcPr>
            <w:tcW w:w="1998" w:type="pct"/>
            <w:tcBorders>
              <w:top w:val="nil"/>
            </w:tcBorders>
          </w:tcPr>
          <w:p w14:paraId="5E34C5FB" w14:textId="77777777" w:rsidR="00F72D93" w:rsidRPr="00340BB9" w:rsidRDefault="00F72D93" w:rsidP="009418DB">
            <w:pPr>
              <w:pStyle w:val="TableParagraph"/>
              <w:widowControl/>
              <w:ind w:left="11" w:right="4"/>
              <w:jc w:val="center"/>
              <w:rPr>
                <w:sz w:val="26"/>
                <w:szCs w:val="26"/>
                <w:lang w:val="ru-RU"/>
              </w:rPr>
            </w:pPr>
            <w:r w:rsidRPr="00340BB9">
              <w:rPr>
                <w:sz w:val="26"/>
                <w:szCs w:val="26"/>
                <w:lang w:val="ru-RU"/>
              </w:rPr>
              <w:t>пористый</w:t>
            </w:r>
            <w:r w:rsidRPr="00340BB9">
              <w:rPr>
                <w:spacing w:val="-4"/>
                <w:sz w:val="26"/>
                <w:szCs w:val="26"/>
                <w:lang w:val="ru-RU"/>
              </w:rPr>
              <w:t xml:space="preserve"> </w:t>
            </w:r>
            <w:r w:rsidRPr="00340BB9">
              <w:rPr>
                <w:sz w:val="26"/>
                <w:szCs w:val="26"/>
                <w:lang w:val="ru-RU"/>
              </w:rPr>
              <w:t>и</w:t>
            </w:r>
            <w:r w:rsidRPr="00340BB9">
              <w:rPr>
                <w:spacing w:val="-2"/>
                <w:sz w:val="26"/>
                <w:szCs w:val="26"/>
                <w:lang w:val="ru-RU"/>
              </w:rPr>
              <w:t xml:space="preserve"> </w:t>
            </w:r>
            <w:proofErr w:type="spellStart"/>
            <w:r w:rsidRPr="00340BB9">
              <w:rPr>
                <w:spacing w:val="-2"/>
                <w:sz w:val="26"/>
                <w:szCs w:val="26"/>
                <w:lang w:val="ru-RU"/>
              </w:rPr>
              <w:t>нефтенасыщенный</w:t>
            </w:r>
            <w:proofErr w:type="spellEnd"/>
          </w:p>
        </w:tc>
        <w:tc>
          <w:tcPr>
            <w:tcW w:w="519" w:type="pct"/>
            <w:tcBorders>
              <w:top w:val="nil"/>
            </w:tcBorders>
          </w:tcPr>
          <w:p w14:paraId="299C101E" w14:textId="77777777" w:rsidR="00F72D93" w:rsidRPr="00340BB9" w:rsidRDefault="00F72D93" w:rsidP="009418DB">
            <w:pPr>
              <w:pStyle w:val="TableParagraph"/>
              <w:widowControl/>
              <w:rPr>
                <w:sz w:val="26"/>
                <w:szCs w:val="26"/>
                <w:lang w:val="ru-RU"/>
              </w:rPr>
            </w:pPr>
          </w:p>
        </w:tc>
        <w:tc>
          <w:tcPr>
            <w:tcW w:w="745" w:type="pct"/>
            <w:tcBorders>
              <w:top w:val="nil"/>
            </w:tcBorders>
          </w:tcPr>
          <w:p w14:paraId="632311E2" w14:textId="77777777" w:rsidR="00F72D93" w:rsidRPr="00340BB9" w:rsidRDefault="00F72D93" w:rsidP="009418DB">
            <w:pPr>
              <w:pStyle w:val="TableParagraph"/>
              <w:widowControl/>
              <w:rPr>
                <w:sz w:val="26"/>
                <w:szCs w:val="26"/>
                <w:lang w:val="ru-RU"/>
              </w:rPr>
            </w:pPr>
          </w:p>
        </w:tc>
        <w:tc>
          <w:tcPr>
            <w:tcW w:w="663" w:type="pct"/>
            <w:tcBorders>
              <w:top w:val="nil"/>
            </w:tcBorders>
          </w:tcPr>
          <w:p w14:paraId="5371F3C7" w14:textId="77777777" w:rsidR="00F72D93" w:rsidRPr="00340BB9" w:rsidRDefault="00F72D93" w:rsidP="009418DB">
            <w:pPr>
              <w:pStyle w:val="TableParagraph"/>
              <w:widowControl/>
              <w:rPr>
                <w:sz w:val="26"/>
                <w:szCs w:val="26"/>
                <w:lang w:val="ru-RU"/>
              </w:rPr>
            </w:pPr>
          </w:p>
        </w:tc>
        <w:tc>
          <w:tcPr>
            <w:tcW w:w="573" w:type="pct"/>
            <w:tcBorders>
              <w:top w:val="nil"/>
            </w:tcBorders>
          </w:tcPr>
          <w:p w14:paraId="55A1E99D" w14:textId="77777777" w:rsidR="00F72D93" w:rsidRPr="00340BB9" w:rsidRDefault="00F72D93" w:rsidP="009418DB">
            <w:pPr>
              <w:pStyle w:val="TableParagraph"/>
              <w:widowControl/>
              <w:rPr>
                <w:sz w:val="26"/>
                <w:szCs w:val="26"/>
                <w:lang w:val="ru-RU"/>
              </w:rPr>
            </w:pPr>
          </w:p>
        </w:tc>
      </w:tr>
      <w:tr w:rsidR="00F72D93" w:rsidRPr="00340BB9" w14:paraId="036633DB" w14:textId="77777777" w:rsidTr="009418DB">
        <w:trPr>
          <w:trHeight w:val="274"/>
        </w:trPr>
        <w:tc>
          <w:tcPr>
            <w:tcW w:w="502" w:type="pct"/>
            <w:tcBorders>
              <w:bottom w:val="nil"/>
            </w:tcBorders>
          </w:tcPr>
          <w:p w14:paraId="7DEC0474" w14:textId="77777777" w:rsidR="00F72D93" w:rsidRPr="00340BB9" w:rsidRDefault="00F72D93" w:rsidP="009418DB">
            <w:pPr>
              <w:pStyle w:val="TableParagraph"/>
              <w:widowControl/>
              <w:ind w:left="7"/>
              <w:jc w:val="center"/>
              <w:rPr>
                <w:sz w:val="26"/>
                <w:szCs w:val="26"/>
                <w:lang w:val="ru-RU"/>
              </w:rPr>
            </w:pPr>
            <w:r w:rsidRPr="00340BB9">
              <w:rPr>
                <w:spacing w:val="-2"/>
                <w:sz w:val="26"/>
                <w:szCs w:val="26"/>
                <w:lang w:val="ru-RU"/>
              </w:rPr>
              <w:t>912,1-</w:t>
            </w:r>
          </w:p>
        </w:tc>
        <w:tc>
          <w:tcPr>
            <w:tcW w:w="1998" w:type="pct"/>
            <w:tcBorders>
              <w:bottom w:val="nil"/>
            </w:tcBorders>
          </w:tcPr>
          <w:p w14:paraId="6273C183" w14:textId="77777777" w:rsidR="00F72D93" w:rsidRPr="00340BB9" w:rsidRDefault="00F72D93" w:rsidP="009418DB">
            <w:pPr>
              <w:pStyle w:val="TableParagraph"/>
              <w:widowControl/>
              <w:ind w:left="11" w:right="3"/>
              <w:jc w:val="center"/>
              <w:rPr>
                <w:sz w:val="26"/>
                <w:szCs w:val="26"/>
                <w:lang w:val="ru-RU"/>
              </w:rPr>
            </w:pPr>
            <w:r w:rsidRPr="00340BB9">
              <w:rPr>
                <w:sz w:val="26"/>
                <w:szCs w:val="26"/>
                <w:lang w:val="ru-RU"/>
              </w:rPr>
              <w:t>Алевролит</w:t>
            </w:r>
            <w:r w:rsidRPr="00340BB9">
              <w:rPr>
                <w:spacing w:val="-6"/>
                <w:sz w:val="26"/>
                <w:szCs w:val="26"/>
                <w:lang w:val="ru-RU"/>
              </w:rPr>
              <w:t xml:space="preserve"> </w:t>
            </w:r>
            <w:r w:rsidRPr="00340BB9">
              <w:rPr>
                <w:spacing w:val="-2"/>
                <w:sz w:val="26"/>
                <w:szCs w:val="26"/>
                <w:lang w:val="ru-RU"/>
              </w:rPr>
              <w:t>глинистый,</w:t>
            </w:r>
          </w:p>
        </w:tc>
        <w:tc>
          <w:tcPr>
            <w:tcW w:w="519" w:type="pct"/>
            <w:tcBorders>
              <w:bottom w:val="nil"/>
            </w:tcBorders>
          </w:tcPr>
          <w:p w14:paraId="0DD3A3AC" w14:textId="77777777" w:rsidR="00F72D93" w:rsidRPr="00340BB9" w:rsidRDefault="00F72D93" w:rsidP="009418DB">
            <w:pPr>
              <w:pStyle w:val="TableParagraph"/>
              <w:widowControl/>
              <w:ind w:left="22" w:right="13"/>
              <w:jc w:val="center"/>
              <w:rPr>
                <w:sz w:val="26"/>
                <w:szCs w:val="26"/>
                <w:lang w:val="ru-RU"/>
              </w:rPr>
            </w:pPr>
            <w:r w:rsidRPr="00340BB9">
              <w:rPr>
                <w:spacing w:val="-10"/>
                <w:sz w:val="26"/>
                <w:szCs w:val="26"/>
                <w:lang w:val="ru-RU"/>
              </w:rPr>
              <w:t>3</w:t>
            </w:r>
          </w:p>
        </w:tc>
        <w:tc>
          <w:tcPr>
            <w:tcW w:w="745" w:type="pct"/>
            <w:tcBorders>
              <w:bottom w:val="nil"/>
            </w:tcBorders>
          </w:tcPr>
          <w:p w14:paraId="0B3AB23D" w14:textId="77777777" w:rsidR="00F72D93" w:rsidRPr="00340BB9" w:rsidRDefault="00F72D93" w:rsidP="009418DB">
            <w:pPr>
              <w:pStyle w:val="TableParagraph"/>
              <w:widowControl/>
              <w:ind w:left="23" w:right="11"/>
              <w:jc w:val="center"/>
              <w:rPr>
                <w:sz w:val="26"/>
                <w:szCs w:val="26"/>
                <w:lang w:val="ru-RU"/>
              </w:rPr>
            </w:pPr>
            <w:r w:rsidRPr="00340BB9">
              <w:rPr>
                <w:spacing w:val="-2"/>
                <w:sz w:val="26"/>
                <w:szCs w:val="26"/>
                <w:lang w:val="ru-RU"/>
              </w:rPr>
              <w:t>0,234/</w:t>
            </w:r>
          </w:p>
        </w:tc>
        <w:tc>
          <w:tcPr>
            <w:tcW w:w="663" w:type="pct"/>
            <w:tcBorders>
              <w:bottom w:val="nil"/>
            </w:tcBorders>
          </w:tcPr>
          <w:p w14:paraId="65D47CD7" w14:textId="77777777" w:rsidR="00F72D93" w:rsidRPr="00340BB9" w:rsidRDefault="00F72D93" w:rsidP="009418DB">
            <w:pPr>
              <w:pStyle w:val="TableParagraph"/>
              <w:widowControl/>
              <w:ind w:left="11" w:right="4"/>
              <w:jc w:val="center"/>
              <w:rPr>
                <w:sz w:val="26"/>
                <w:szCs w:val="26"/>
                <w:lang w:val="ru-RU"/>
              </w:rPr>
            </w:pPr>
            <w:r w:rsidRPr="00340BB9">
              <w:rPr>
                <w:spacing w:val="-4"/>
                <w:sz w:val="26"/>
                <w:szCs w:val="26"/>
                <w:lang w:val="ru-RU"/>
              </w:rPr>
              <w:t>5,6/</w:t>
            </w:r>
          </w:p>
        </w:tc>
        <w:tc>
          <w:tcPr>
            <w:tcW w:w="573" w:type="pct"/>
            <w:tcBorders>
              <w:bottom w:val="nil"/>
            </w:tcBorders>
          </w:tcPr>
          <w:p w14:paraId="23C6242A" w14:textId="77777777" w:rsidR="00F72D93" w:rsidRPr="00340BB9" w:rsidRDefault="00F72D93" w:rsidP="009418DB">
            <w:pPr>
              <w:pStyle w:val="TableParagraph"/>
              <w:widowControl/>
              <w:ind w:left="16" w:right="5"/>
              <w:jc w:val="center"/>
              <w:rPr>
                <w:sz w:val="26"/>
                <w:szCs w:val="26"/>
                <w:lang w:val="ru-RU"/>
              </w:rPr>
            </w:pPr>
            <w:r w:rsidRPr="00340BB9">
              <w:rPr>
                <w:spacing w:val="-4"/>
                <w:sz w:val="26"/>
                <w:szCs w:val="26"/>
                <w:lang w:val="ru-RU"/>
              </w:rPr>
              <w:t>2,6/</w:t>
            </w:r>
          </w:p>
        </w:tc>
      </w:tr>
      <w:tr w:rsidR="00F72D93" w:rsidRPr="00340BB9" w14:paraId="28AC793E" w14:textId="77777777" w:rsidTr="009418DB">
        <w:trPr>
          <w:trHeight w:val="274"/>
        </w:trPr>
        <w:tc>
          <w:tcPr>
            <w:tcW w:w="502" w:type="pct"/>
            <w:tcBorders>
              <w:top w:val="nil"/>
              <w:bottom w:val="nil"/>
            </w:tcBorders>
          </w:tcPr>
          <w:p w14:paraId="02E00ED0" w14:textId="77777777" w:rsidR="00F72D93" w:rsidRPr="00340BB9" w:rsidRDefault="00F72D93" w:rsidP="009418DB">
            <w:pPr>
              <w:pStyle w:val="TableParagraph"/>
              <w:widowControl/>
              <w:ind w:left="4"/>
              <w:rPr>
                <w:sz w:val="26"/>
                <w:szCs w:val="26"/>
                <w:lang w:val="ru-RU"/>
              </w:rPr>
            </w:pPr>
            <w:r>
              <w:rPr>
                <w:spacing w:val="-2"/>
                <w:sz w:val="26"/>
                <w:szCs w:val="26"/>
                <w:lang w:val="ru-RU"/>
              </w:rPr>
              <w:t xml:space="preserve">  </w:t>
            </w:r>
            <w:r w:rsidRPr="00340BB9">
              <w:rPr>
                <w:spacing w:val="-2"/>
                <w:sz w:val="26"/>
                <w:szCs w:val="26"/>
                <w:lang w:val="ru-RU"/>
              </w:rPr>
              <w:t>913,5</w:t>
            </w:r>
          </w:p>
        </w:tc>
        <w:tc>
          <w:tcPr>
            <w:tcW w:w="1998" w:type="pct"/>
            <w:tcBorders>
              <w:top w:val="nil"/>
              <w:bottom w:val="nil"/>
            </w:tcBorders>
          </w:tcPr>
          <w:p w14:paraId="68A4E227" w14:textId="77777777" w:rsidR="00F72D93" w:rsidRPr="00340BB9" w:rsidRDefault="00F72D93" w:rsidP="009418DB">
            <w:pPr>
              <w:pStyle w:val="TableParagraph"/>
              <w:widowControl/>
              <w:ind w:left="11" w:right="5"/>
              <w:jc w:val="center"/>
              <w:rPr>
                <w:sz w:val="26"/>
                <w:szCs w:val="26"/>
                <w:lang w:val="ru-RU"/>
              </w:rPr>
            </w:pPr>
            <w:r w:rsidRPr="00340BB9">
              <w:rPr>
                <w:spacing w:val="-2"/>
                <w:sz w:val="26"/>
                <w:szCs w:val="26"/>
                <w:lang w:val="ru-RU"/>
              </w:rPr>
              <w:t>слоистый</w:t>
            </w:r>
          </w:p>
        </w:tc>
        <w:tc>
          <w:tcPr>
            <w:tcW w:w="519" w:type="pct"/>
            <w:tcBorders>
              <w:top w:val="nil"/>
              <w:bottom w:val="nil"/>
            </w:tcBorders>
          </w:tcPr>
          <w:p w14:paraId="1884F2E6" w14:textId="77777777" w:rsidR="00F72D93" w:rsidRPr="00340BB9" w:rsidRDefault="00F72D93" w:rsidP="009418DB">
            <w:pPr>
              <w:pStyle w:val="TableParagraph"/>
              <w:widowControl/>
              <w:rPr>
                <w:sz w:val="26"/>
                <w:szCs w:val="26"/>
                <w:lang w:val="ru-RU"/>
              </w:rPr>
            </w:pPr>
          </w:p>
        </w:tc>
        <w:tc>
          <w:tcPr>
            <w:tcW w:w="745" w:type="pct"/>
            <w:tcBorders>
              <w:top w:val="nil"/>
              <w:bottom w:val="nil"/>
            </w:tcBorders>
          </w:tcPr>
          <w:p w14:paraId="3F672E48" w14:textId="77777777" w:rsidR="00F72D93" w:rsidRPr="00340BB9" w:rsidRDefault="00F72D93" w:rsidP="009418DB">
            <w:pPr>
              <w:pStyle w:val="TableParagraph"/>
              <w:widowControl/>
              <w:ind w:left="23" w:right="10"/>
              <w:jc w:val="center"/>
              <w:rPr>
                <w:sz w:val="26"/>
                <w:szCs w:val="26"/>
                <w:lang w:val="ru-RU"/>
              </w:rPr>
            </w:pPr>
            <w:r w:rsidRPr="00340BB9">
              <w:rPr>
                <w:spacing w:val="-2"/>
                <w:sz w:val="26"/>
                <w:szCs w:val="26"/>
                <w:lang w:val="ru-RU"/>
              </w:rPr>
              <w:t>0,191-0,269</w:t>
            </w:r>
          </w:p>
        </w:tc>
        <w:tc>
          <w:tcPr>
            <w:tcW w:w="663" w:type="pct"/>
            <w:tcBorders>
              <w:top w:val="nil"/>
              <w:bottom w:val="nil"/>
            </w:tcBorders>
          </w:tcPr>
          <w:p w14:paraId="746759FE" w14:textId="77777777" w:rsidR="00F72D93" w:rsidRPr="00340BB9" w:rsidRDefault="00F72D93" w:rsidP="009418DB">
            <w:pPr>
              <w:pStyle w:val="TableParagraph"/>
              <w:widowControl/>
              <w:ind w:left="11" w:right="4"/>
              <w:jc w:val="center"/>
              <w:rPr>
                <w:sz w:val="26"/>
                <w:szCs w:val="26"/>
                <w:lang w:val="ru-RU"/>
              </w:rPr>
            </w:pPr>
            <w:r w:rsidRPr="00340BB9">
              <w:rPr>
                <w:spacing w:val="-2"/>
                <w:sz w:val="26"/>
                <w:szCs w:val="26"/>
                <w:lang w:val="ru-RU"/>
              </w:rPr>
              <w:t>1-</w:t>
            </w:r>
            <w:r w:rsidRPr="00340BB9">
              <w:rPr>
                <w:spacing w:val="-5"/>
                <w:sz w:val="26"/>
                <w:szCs w:val="26"/>
                <w:lang w:val="ru-RU"/>
              </w:rPr>
              <w:t>12</w:t>
            </w:r>
          </w:p>
        </w:tc>
        <w:tc>
          <w:tcPr>
            <w:tcW w:w="573" w:type="pct"/>
            <w:tcBorders>
              <w:top w:val="nil"/>
              <w:bottom w:val="nil"/>
            </w:tcBorders>
          </w:tcPr>
          <w:p w14:paraId="3BF45D4F" w14:textId="77777777" w:rsidR="00F72D93" w:rsidRPr="00340BB9" w:rsidRDefault="00F72D93" w:rsidP="009418DB">
            <w:pPr>
              <w:pStyle w:val="TableParagraph"/>
              <w:widowControl/>
              <w:ind w:left="17" w:right="2"/>
              <w:jc w:val="center"/>
              <w:rPr>
                <w:sz w:val="26"/>
                <w:szCs w:val="26"/>
                <w:lang w:val="ru-RU"/>
              </w:rPr>
            </w:pPr>
            <w:r w:rsidRPr="00340BB9">
              <w:rPr>
                <w:spacing w:val="-2"/>
                <w:sz w:val="26"/>
                <w:szCs w:val="26"/>
                <w:lang w:val="ru-RU"/>
              </w:rPr>
              <w:t>2,58-</w:t>
            </w:r>
          </w:p>
        </w:tc>
      </w:tr>
      <w:tr w:rsidR="00F72D93" w:rsidRPr="00340BB9" w14:paraId="22F9DF68" w14:textId="77777777" w:rsidTr="009418DB">
        <w:trPr>
          <w:trHeight w:val="278"/>
        </w:trPr>
        <w:tc>
          <w:tcPr>
            <w:tcW w:w="502" w:type="pct"/>
            <w:tcBorders>
              <w:top w:val="nil"/>
            </w:tcBorders>
          </w:tcPr>
          <w:p w14:paraId="7BB3F552" w14:textId="77777777" w:rsidR="00F72D93" w:rsidRPr="00340BB9" w:rsidRDefault="00F72D93" w:rsidP="009418DB">
            <w:pPr>
              <w:pStyle w:val="TableParagraph"/>
              <w:widowControl/>
              <w:rPr>
                <w:sz w:val="26"/>
                <w:szCs w:val="26"/>
                <w:lang w:val="ru-RU"/>
              </w:rPr>
            </w:pPr>
          </w:p>
        </w:tc>
        <w:tc>
          <w:tcPr>
            <w:tcW w:w="1998" w:type="pct"/>
            <w:tcBorders>
              <w:top w:val="nil"/>
            </w:tcBorders>
          </w:tcPr>
          <w:p w14:paraId="41D734AA" w14:textId="77777777" w:rsidR="00F72D93" w:rsidRPr="00340BB9" w:rsidRDefault="00F72D93" w:rsidP="009418DB">
            <w:pPr>
              <w:pStyle w:val="TableParagraph"/>
              <w:widowControl/>
              <w:rPr>
                <w:sz w:val="26"/>
                <w:szCs w:val="26"/>
                <w:lang w:val="ru-RU"/>
              </w:rPr>
            </w:pPr>
          </w:p>
        </w:tc>
        <w:tc>
          <w:tcPr>
            <w:tcW w:w="519" w:type="pct"/>
            <w:tcBorders>
              <w:top w:val="nil"/>
            </w:tcBorders>
          </w:tcPr>
          <w:p w14:paraId="780C2A8E" w14:textId="77777777" w:rsidR="00F72D93" w:rsidRPr="00340BB9" w:rsidRDefault="00F72D93" w:rsidP="009418DB">
            <w:pPr>
              <w:pStyle w:val="TableParagraph"/>
              <w:widowControl/>
              <w:rPr>
                <w:sz w:val="26"/>
                <w:szCs w:val="26"/>
                <w:lang w:val="ru-RU"/>
              </w:rPr>
            </w:pPr>
          </w:p>
        </w:tc>
        <w:tc>
          <w:tcPr>
            <w:tcW w:w="745" w:type="pct"/>
            <w:tcBorders>
              <w:top w:val="nil"/>
            </w:tcBorders>
          </w:tcPr>
          <w:p w14:paraId="05C990C3" w14:textId="77777777" w:rsidR="00F72D93" w:rsidRPr="00340BB9" w:rsidRDefault="00F72D93" w:rsidP="009418DB">
            <w:pPr>
              <w:pStyle w:val="TableParagraph"/>
              <w:widowControl/>
              <w:rPr>
                <w:sz w:val="26"/>
                <w:szCs w:val="26"/>
                <w:lang w:val="ru-RU"/>
              </w:rPr>
            </w:pPr>
          </w:p>
        </w:tc>
        <w:tc>
          <w:tcPr>
            <w:tcW w:w="663" w:type="pct"/>
            <w:tcBorders>
              <w:top w:val="nil"/>
            </w:tcBorders>
          </w:tcPr>
          <w:p w14:paraId="20C33008" w14:textId="77777777" w:rsidR="00F72D93" w:rsidRPr="00340BB9" w:rsidRDefault="00F72D93" w:rsidP="009418DB">
            <w:pPr>
              <w:pStyle w:val="TableParagraph"/>
              <w:widowControl/>
              <w:rPr>
                <w:sz w:val="26"/>
                <w:szCs w:val="26"/>
                <w:lang w:val="ru-RU"/>
              </w:rPr>
            </w:pPr>
          </w:p>
        </w:tc>
        <w:tc>
          <w:tcPr>
            <w:tcW w:w="573" w:type="pct"/>
            <w:tcBorders>
              <w:top w:val="nil"/>
            </w:tcBorders>
          </w:tcPr>
          <w:p w14:paraId="7B16564E" w14:textId="77777777" w:rsidR="00F72D93" w:rsidRPr="00340BB9" w:rsidRDefault="00F72D93" w:rsidP="009418DB">
            <w:pPr>
              <w:pStyle w:val="TableParagraph"/>
              <w:widowControl/>
              <w:ind w:left="16" w:right="4"/>
              <w:jc w:val="center"/>
              <w:rPr>
                <w:sz w:val="26"/>
                <w:szCs w:val="26"/>
                <w:lang w:val="ru-RU"/>
              </w:rPr>
            </w:pPr>
            <w:r w:rsidRPr="00340BB9">
              <w:rPr>
                <w:spacing w:val="-4"/>
                <w:sz w:val="26"/>
                <w:szCs w:val="26"/>
                <w:lang w:val="ru-RU"/>
              </w:rPr>
              <w:t>2,62</w:t>
            </w:r>
          </w:p>
        </w:tc>
      </w:tr>
      <w:tr w:rsidR="001F3F95" w:rsidRPr="00340BB9" w14:paraId="1E8B8ECF" w14:textId="77777777" w:rsidTr="00407875">
        <w:trPr>
          <w:trHeight w:val="275"/>
        </w:trPr>
        <w:tc>
          <w:tcPr>
            <w:tcW w:w="502" w:type="pct"/>
            <w:tcBorders>
              <w:bottom w:val="nil"/>
            </w:tcBorders>
          </w:tcPr>
          <w:p w14:paraId="2F37D53B" w14:textId="77777777" w:rsidR="001F3F95" w:rsidRPr="00340BB9" w:rsidRDefault="001F3F95" w:rsidP="00340BB9">
            <w:pPr>
              <w:pStyle w:val="TableParagraph"/>
              <w:widowControl/>
              <w:ind w:left="7"/>
              <w:jc w:val="center"/>
              <w:rPr>
                <w:sz w:val="26"/>
                <w:szCs w:val="26"/>
                <w:lang w:val="ru-RU"/>
              </w:rPr>
            </w:pPr>
            <w:r w:rsidRPr="00340BB9">
              <w:rPr>
                <w:spacing w:val="-2"/>
                <w:sz w:val="26"/>
                <w:szCs w:val="26"/>
                <w:lang w:val="ru-RU"/>
              </w:rPr>
              <w:t>913,5-</w:t>
            </w:r>
          </w:p>
        </w:tc>
        <w:tc>
          <w:tcPr>
            <w:tcW w:w="1998" w:type="pct"/>
            <w:tcBorders>
              <w:bottom w:val="nil"/>
            </w:tcBorders>
          </w:tcPr>
          <w:p w14:paraId="0BFBF31B" w14:textId="77777777" w:rsidR="001F3F95" w:rsidRPr="00340BB9" w:rsidRDefault="001F3F95" w:rsidP="00340BB9">
            <w:pPr>
              <w:pStyle w:val="TableParagraph"/>
              <w:widowControl/>
              <w:ind w:left="11" w:right="3"/>
              <w:jc w:val="center"/>
              <w:rPr>
                <w:sz w:val="26"/>
                <w:szCs w:val="26"/>
                <w:lang w:val="ru-RU"/>
              </w:rPr>
            </w:pPr>
            <w:r w:rsidRPr="00340BB9">
              <w:rPr>
                <w:sz w:val="26"/>
                <w:szCs w:val="26"/>
                <w:lang w:val="ru-RU"/>
              </w:rPr>
              <w:t>Как</w:t>
            </w:r>
            <w:r w:rsidRPr="00340BB9">
              <w:rPr>
                <w:spacing w:val="-2"/>
                <w:sz w:val="26"/>
                <w:szCs w:val="26"/>
                <w:lang w:val="ru-RU"/>
              </w:rPr>
              <w:t xml:space="preserve"> </w:t>
            </w:r>
            <w:r w:rsidRPr="00340BB9">
              <w:rPr>
                <w:sz w:val="26"/>
                <w:szCs w:val="26"/>
                <w:lang w:val="ru-RU"/>
              </w:rPr>
              <w:t>на</w:t>
            </w:r>
            <w:r w:rsidRPr="00340BB9">
              <w:rPr>
                <w:spacing w:val="-2"/>
                <w:sz w:val="26"/>
                <w:szCs w:val="26"/>
                <w:lang w:val="ru-RU"/>
              </w:rPr>
              <w:t xml:space="preserve"> </w:t>
            </w:r>
            <w:r w:rsidRPr="00340BB9">
              <w:rPr>
                <w:sz w:val="26"/>
                <w:szCs w:val="26"/>
                <w:lang w:val="ru-RU"/>
              </w:rPr>
              <w:t>глубине</w:t>
            </w:r>
            <w:r w:rsidRPr="00340BB9">
              <w:rPr>
                <w:spacing w:val="-2"/>
                <w:sz w:val="26"/>
                <w:szCs w:val="26"/>
                <w:lang w:val="ru-RU"/>
              </w:rPr>
              <w:t xml:space="preserve"> </w:t>
            </w:r>
            <w:r w:rsidRPr="00340BB9">
              <w:rPr>
                <w:sz w:val="26"/>
                <w:szCs w:val="26"/>
                <w:lang w:val="ru-RU"/>
              </w:rPr>
              <w:t>911,4-912,1</w:t>
            </w:r>
            <w:r w:rsidRPr="00340BB9">
              <w:rPr>
                <w:spacing w:val="-1"/>
                <w:sz w:val="26"/>
                <w:szCs w:val="26"/>
                <w:lang w:val="ru-RU"/>
              </w:rPr>
              <w:t xml:space="preserve"> </w:t>
            </w:r>
            <w:r w:rsidRPr="00340BB9">
              <w:rPr>
                <w:spacing w:val="-10"/>
                <w:sz w:val="26"/>
                <w:szCs w:val="26"/>
                <w:lang w:val="ru-RU"/>
              </w:rPr>
              <w:t>м</w:t>
            </w:r>
          </w:p>
        </w:tc>
        <w:tc>
          <w:tcPr>
            <w:tcW w:w="519" w:type="pct"/>
            <w:tcBorders>
              <w:bottom w:val="nil"/>
            </w:tcBorders>
          </w:tcPr>
          <w:p w14:paraId="5BAA0EE6" w14:textId="77777777" w:rsidR="001F3F95" w:rsidRPr="00340BB9" w:rsidRDefault="001F3F95" w:rsidP="00340BB9">
            <w:pPr>
              <w:pStyle w:val="TableParagraph"/>
              <w:widowControl/>
              <w:ind w:left="22" w:right="13"/>
              <w:jc w:val="center"/>
              <w:rPr>
                <w:sz w:val="26"/>
                <w:szCs w:val="26"/>
                <w:lang w:val="ru-RU"/>
              </w:rPr>
            </w:pPr>
            <w:r w:rsidRPr="00340BB9">
              <w:rPr>
                <w:spacing w:val="-5"/>
                <w:sz w:val="26"/>
                <w:szCs w:val="26"/>
                <w:lang w:val="ru-RU"/>
              </w:rPr>
              <w:t>17</w:t>
            </w:r>
          </w:p>
        </w:tc>
        <w:tc>
          <w:tcPr>
            <w:tcW w:w="745" w:type="pct"/>
            <w:tcBorders>
              <w:bottom w:val="nil"/>
            </w:tcBorders>
          </w:tcPr>
          <w:p w14:paraId="260A8152"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0,339/</w:t>
            </w:r>
          </w:p>
        </w:tc>
        <w:tc>
          <w:tcPr>
            <w:tcW w:w="663" w:type="pct"/>
            <w:tcBorders>
              <w:bottom w:val="nil"/>
            </w:tcBorders>
          </w:tcPr>
          <w:p w14:paraId="7C0FF29D" w14:textId="77777777" w:rsidR="001F3F95" w:rsidRPr="00340BB9" w:rsidRDefault="001F3F95" w:rsidP="00340BB9">
            <w:pPr>
              <w:pStyle w:val="TableParagraph"/>
              <w:widowControl/>
              <w:ind w:left="11" w:right="2"/>
              <w:jc w:val="center"/>
              <w:rPr>
                <w:sz w:val="26"/>
                <w:szCs w:val="26"/>
                <w:lang w:val="ru-RU"/>
              </w:rPr>
            </w:pPr>
            <w:r w:rsidRPr="00340BB9">
              <w:rPr>
                <w:spacing w:val="-4"/>
                <w:sz w:val="26"/>
                <w:szCs w:val="26"/>
                <w:lang w:val="ru-RU"/>
              </w:rPr>
              <w:t>423/</w:t>
            </w:r>
          </w:p>
        </w:tc>
        <w:tc>
          <w:tcPr>
            <w:tcW w:w="573" w:type="pct"/>
            <w:tcBorders>
              <w:bottom w:val="nil"/>
            </w:tcBorders>
          </w:tcPr>
          <w:p w14:paraId="0ADB6A59" w14:textId="77777777" w:rsidR="001F3F95" w:rsidRPr="00340BB9" w:rsidRDefault="001F3F95" w:rsidP="00340BB9">
            <w:pPr>
              <w:pStyle w:val="TableParagraph"/>
              <w:widowControl/>
              <w:ind w:left="16" w:right="5"/>
              <w:jc w:val="center"/>
              <w:rPr>
                <w:sz w:val="26"/>
                <w:szCs w:val="26"/>
                <w:lang w:val="ru-RU"/>
              </w:rPr>
            </w:pPr>
            <w:r w:rsidRPr="00340BB9">
              <w:rPr>
                <w:spacing w:val="-2"/>
                <w:sz w:val="26"/>
                <w:szCs w:val="26"/>
                <w:lang w:val="ru-RU"/>
              </w:rPr>
              <w:t>2,66/</w:t>
            </w:r>
          </w:p>
        </w:tc>
      </w:tr>
      <w:tr w:rsidR="001F3F95" w:rsidRPr="00340BB9" w14:paraId="3E67B2F5" w14:textId="77777777" w:rsidTr="00407875">
        <w:trPr>
          <w:trHeight w:val="278"/>
        </w:trPr>
        <w:tc>
          <w:tcPr>
            <w:tcW w:w="502" w:type="pct"/>
            <w:tcBorders>
              <w:top w:val="nil"/>
            </w:tcBorders>
          </w:tcPr>
          <w:p w14:paraId="6AF250B2" w14:textId="77777777" w:rsidR="001F3F95" w:rsidRPr="00340BB9" w:rsidRDefault="001F3F95" w:rsidP="00340BB9">
            <w:pPr>
              <w:pStyle w:val="TableParagraph"/>
              <w:widowControl/>
              <w:ind w:left="4"/>
              <w:jc w:val="center"/>
              <w:rPr>
                <w:sz w:val="26"/>
                <w:szCs w:val="26"/>
                <w:lang w:val="ru-RU"/>
              </w:rPr>
            </w:pPr>
            <w:r w:rsidRPr="00340BB9">
              <w:rPr>
                <w:spacing w:val="-2"/>
                <w:sz w:val="26"/>
                <w:szCs w:val="26"/>
                <w:lang w:val="ru-RU"/>
              </w:rPr>
              <w:t>915,8</w:t>
            </w:r>
          </w:p>
        </w:tc>
        <w:tc>
          <w:tcPr>
            <w:tcW w:w="1998" w:type="pct"/>
            <w:tcBorders>
              <w:top w:val="nil"/>
            </w:tcBorders>
          </w:tcPr>
          <w:p w14:paraId="6D0EB106" w14:textId="77777777" w:rsidR="001F3F95" w:rsidRPr="00340BB9" w:rsidRDefault="001F3F95" w:rsidP="00340BB9">
            <w:pPr>
              <w:pStyle w:val="TableParagraph"/>
              <w:widowControl/>
              <w:rPr>
                <w:sz w:val="26"/>
                <w:szCs w:val="26"/>
                <w:lang w:val="ru-RU"/>
              </w:rPr>
            </w:pPr>
          </w:p>
        </w:tc>
        <w:tc>
          <w:tcPr>
            <w:tcW w:w="519" w:type="pct"/>
            <w:tcBorders>
              <w:top w:val="nil"/>
            </w:tcBorders>
          </w:tcPr>
          <w:p w14:paraId="67AA36D4" w14:textId="77777777" w:rsidR="001F3F95" w:rsidRPr="00340BB9" w:rsidRDefault="001F3F95" w:rsidP="00340BB9">
            <w:pPr>
              <w:pStyle w:val="TableParagraph"/>
              <w:widowControl/>
              <w:rPr>
                <w:sz w:val="26"/>
                <w:szCs w:val="26"/>
                <w:lang w:val="ru-RU"/>
              </w:rPr>
            </w:pPr>
          </w:p>
        </w:tc>
        <w:tc>
          <w:tcPr>
            <w:tcW w:w="745" w:type="pct"/>
            <w:tcBorders>
              <w:top w:val="nil"/>
            </w:tcBorders>
          </w:tcPr>
          <w:p w14:paraId="08064267"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0,304-0,372</w:t>
            </w:r>
          </w:p>
        </w:tc>
        <w:tc>
          <w:tcPr>
            <w:tcW w:w="663" w:type="pct"/>
            <w:tcBorders>
              <w:top w:val="nil"/>
            </w:tcBorders>
          </w:tcPr>
          <w:p w14:paraId="732E25A8" w14:textId="77777777" w:rsidR="001F3F95" w:rsidRPr="00340BB9" w:rsidRDefault="001F3F95" w:rsidP="00340BB9">
            <w:pPr>
              <w:pStyle w:val="TableParagraph"/>
              <w:widowControl/>
              <w:ind w:left="11" w:right="4"/>
              <w:jc w:val="center"/>
              <w:rPr>
                <w:sz w:val="26"/>
                <w:szCs w:val="26"/>
                <w:lang w:val="ru-RU"/>
              </w:rPr>
            </w:pPr>
            <w:r w:rsidRPr="00340BB9">
              <w:rPr>
                <w:spacing w:val="-2"/>
                <w:sz w:val="26"/>
                <w:szCs w:val="26"/>
                <w:lang w:val="ru-RU"/>
              </w:rPr>
              <w:t>122-</w:t>
            </w:r>
            <w:r w:rsidRPr="00340BB9">
              <w:rPr>
                <w:spacing w:val="-5"/>
                <w:sz w:val="26"/>
                <w:szCs w:val="26"/>
                <w:lang w:val="ru-RU"/>
              </w:rPr>
              <w:t>802</w:t>
            </w:r>
          </w:p>
        </w:tc>
        <w:tc>
          <w:tcPr>
            <w:tcW w:w="573" w:type="pct"/>
            <w:tcBorders>
              <w:top w:val="nil"/>
            </w:tcBorders>
          </w:tcPr>
          <w:p w14:paraId="4C679FBB" w14:textId="77777777" w:rsidR="001F3F95" w:rsidRPr="00340BB9" w:rsidRDefault="001F3F95" w:rsidP="00340BB9">
            <w:pPr>
              <w:pStyle w:val="TableParagraph"/>
              <w:widowControl/>
              <w:ind w:left="16" w:right="4"/>
              <w:jc w:val="center"/>
              <w:rPr>
                <w:sz w:val="26"/>
                <w:szCs w:val="26"/>
                <w:lang w:val="ru-RU"/>
              </w:rPr>
            </w:pPr>
            <w:r w:rsidRPr="00340BB9">
              <w:rPr>
                <w:spacing w:val="-2"/>
                <w:sz w:val="26"/>
                <w:szCs w:val="26"/>
                <w:lang w:val="ru-RU"/>
              </w:rPr>
              <w:t>2,63-</w:t>
            </w:r>
            <w:r w:rsidRPr="00340BB9">
              <w:rPr>
                <w:spacing w:val="-5"/>
                <w:sz w:val="26"/>
                <w:szCs w:val="26"/>
                <w:lang w:val="ru-RU"/>
              </w:rPr>
              <w:t>2,7</w:t>
            </w:r>
          </w:p>
        </w:tc>
      </w:tr>
      <w:tr w:rsidR="001F3F95" w:rsidRPr="00340BB9" w14:paraId="61E58909" w14:textId="77777777" w:rsidTr="00407875">
        <w:trPr>
          <w:trHeight w:val="272"/>
        </w:trPr>
        <w:tc>
          <w:tcPr>
            <w:tcW w:w="502" w:type="pct"/>
            <w:tcBorders>
              <w:bottom w:val="nil"/>
            </w:tcBorders>
          </w:tcPr>
          <w:p w14:paraId="2B493BAB" w14:textId="77777777" w:rsidR="001F3F95" w:rsidRPr="00340BB9" w:rsidRDefault="001F3F95" w:rsidP="00340BB9">
            <w:pPr>
              <w:pStyle w:val="TableParagraph"/>
              <w:widowControl/>
              <w:ind w:left="7"/>
              <w:jc w:val="center"/>
              <w:rPr>
                <w:sz w:val="26"/>
                <w:szCs w:val="26"/>
                <w:lang w:val="ru-RU"/>
              </w:rPr>
            </w:pPr>
            <w:r w:rsidRPr="00340BB9">
              <w:rPr>
                <w:spacing w:val="-2"/>
                <w:sz w:val="26"/>
                <w:szCs w:val="26"/>
                <w:lang w:val="ru-RU"/>
              </w:rPr>
              <w:t>916,4-</w:t>
            </w:r>
          </w:p>
        </w:tc>
        <w:tc>
          <w:tcPr>
            <w:tcW w:w="1998" w:type="pct"/>
            <w:tcBorders>
              <w:bottom w:val="nil"/>
            </w:tcBorders>
          </w:tcPr>
          <w:p w14:paraId="3382E0B8" w14:textId="77777777" w:rsidR="001F3F95" w:rsidRPr="00340BB9" w:rsidRDefault="001F3F95" w:rsidP="00340BB9">
            <w:pPr>
              <w:pStyle w:val="TableParagraph"/>
              <w:widowControl/>
              <w:ind w:left="11" w:right="6"/>
              <w:jc w:val="center"/>
              <w:rPr>
                <w:sz w:val="26"/>
                <w:szCs w:val="26"/>
                <w:lang w:val="ru-RU"/>
              </w:rPr>
            </w:pPr>
            <w:r w:rsidRPr="00340BB9">
              <w:rPr>
                <w:sz w:val="26"/>
                <w:szCs w:val="26"/>
                <w:lang w:val="ru-RU"/>
              </w:rPr>
              <w:t>Песчаник</w:t>
            </w:r>
            <w:r w:rsidRPr="00340BB9">
              <w:rPr>
                <w:spacing w:val="-3"/>
                <w:sz w:val="26"/>
                <w:szCs w:val="26"/>
                <w:lang w:val="ru-RU"/>
              </w:rPr>
              <w:t xml:space="preserve"> </w:t>
            </w:r>
            <w:proofErr w:type="spellStart"/>
            <w:r w:rsidRPr="00340BB9">
              <w:rPr>
                <w:sz w:val="26"/>
                <w:szCs w:val="26"/>
                <w:lang w:val="ru-RU"/>
              </w:rPr>
              <w:t>срз</w:t>
            </w:r>
            <w:proofErr w:type="spellEnd"/>
            <w:r w:rsidRPr="00340BB9">
              <w:rPr>
                <w:sz w:val="26"/>
                <w:szCs w:val="26"/>
                <w:lang w:val="ru-RU"/>
              </w:rPr>
              <w:t>,</w:t>
            </w:r>
            <w:r w:rsidRPr="00340BB9">
              <w:rPr>
                <w:spacing w:val="-3"/>
                <w:sz w:val="26"/>
                <w:szCs w:val="26"/>
                <w:lang w:val="ru-RU"/>
              </w:rPr>
              <w:t xml:space="preserve"> </w:t>
            </w:r>
            <w:r w:rsidRPr="00340BB9">
              <w:rPr>
                <w:sz w:val="26"/>
                <w:szCs w:val="26"/>
                <w:lang w:val="ru-RU"/>
              </w:rPr>
              <w:t>в</w:t>
            </w:r>
            <w:r w:rsidRPr="00340BB9">
              <w:rPr>
                <w:spacing w:val="-4"/>
                <w:sz w:val="26"/>
                <w:szCs w:val="26"/>
                <w:lang w:val="ru-RU"/>
              </w:rPr>
              <w:t xml:space="preserve"> </w:t>
            </w:r>
            <w:r w:rsidRPr="00340BB9">
              <w:rPr>
                <w:sz w:val="26"/>
                <w:szCs w:val="26"/>
                <w:lang w:val="ru-RU"/>
              </w:rPr>
              <w:t>остальном,</w:t>
            </w:r>
            <w:r w:rsidRPr="00340BB9">
              <w:rPr>
                <w:spacing w:val="-2"/>
                <w:sz w:val="26"/>
                <w:szCs w:val="26"/>
                <w:lang w:val="ru-RU"/>
              </w:rPr>
              <w:t xml:space="preserve"> </w:t>
            </w:r>
            <w:r w:rsidRPr="00340BB9">
              <w:rPr>
                <w:spacing w:val="-5"/>
                <w:sz w:val="26"/>
                <w:szCs w:val="26"/>
                <w:lang w:val="ru-RU"/>
              </w:rPr>
              <w:t>как</w:t>
            </w:r>
          </w:p>
        </w:tc>
        <w:tc>
          <w:tcPr>
            <w:tcW w:w="519" w:type="pct"/>
            <w:tcBorders>
              <w:bottom w:val="nil"/>
            </w:tcBorders>
          </w:tcPr>
          <w:p w14:paraId="3EF3C544" w14:textId="77777777" w:rsidR="001F3F95" w:rsidRPr="00340BB9" w:rsidRDefault="001F3F95" w:rsidP="00340BB9">
            <w:pPr>
              <w:pStyle w:val="TableParagraph"/>
              <w:widowControl/>
              <w:ind w:left="22" w:right="13"/>
              <w:jc w:val="center"/>
              <w:rPr>
                <w:sz w:val="26"/>
                <w:szCs w:val="26"/>
                <w:lang w:val="ru-RU"/>
              </w:rPr>
            </w:pPr>
            <w:r w:rsidRPr="00340BB9">
              <w:rPr>
                <w:spacing w:val="-5"/>
                <w:sz w:val="26"/>
                <w:szCs w:val="26"/>
                <w:lang w:val="ru-RU"/>
              </w:rPr>
              <w:t>16</w:t>
            </w:r>
          </w:p>
        </w:tc>
        <w:tc>
          <w:tcPr>
            <w:tcW w:w="745" w:type="pct"/>
            <w:tcBorders>
              <w:bottom w:val="nil"/>
            </w:tcBorders>
          </w:tcPr>
          <w:p w14:paraId="28E3940D"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0,356/</w:t>
            </w:r>
          </w:p>
        </w:tc>
        <w:tc>
          <w:tcPr>
            <w:tcW w:w="663" w:type="pct"/>
            <w:tcBorders>
              <w:bottom w:val="nil"/>
            </w:tcBorders>
          </w:tcPr>
          <w:p w14:paraId="3DB3821A" w14:textId="77777777" w:rsidR="001F3F95" w:rsidRPr="00340BB9" w:rsidRDefault="001F3F95" w:rsidP="00340BB9">
            <w:pPr>
              <w:pStyle w:val="TableParagraph"/>
              <w:widowControl/>
              <w:ind w:left="11" w:right="2"/>
              <w:jc w:val="center"/>
              <w:rPr>
                <w:sz w:val="26"/>
                <w:szCs w:val="26"/>
                <w:lang w:val="ru-RU"/>
              </w:rPr>
            </w:pPr>
            <w:r w:rsidRPr="00340BB9">
              <w:rPr>
                <w:spacing w:val="-4"/>
                <w:sz w:val="26"/>
                <w:szCs w:val="26"/>
                <w:lang w:val="ru-RU"/>
              </w:rPr>
              <w:t>952/</w:t>
            </w:r>
          </w:p>
        </w:tc>
        <w:tc>
          <w:tcPr>
            <w:tcW w:w="573" w:type="pct"/>
            <w:tcBorders>
              <w:bottom w:val="nil"/>
            </w:tcBorders>
          </w:tcPr>
          <w:p w14:paraId="2A92EEF2" w14:textId="77777777" w:rsidR="001F3F95" w:rsidRPr="00340BB9" w:rsidRDefault="001F3F95" w:rsidP="00340BB9">
            <w:pPr>
              <w:pStyle w:val="TableParagraph"/>
              <w:widowControl/>
              <w:ind w:left="16" w:right="5"/>
              <w:jc w:val="center"/>
              <w:rPr>
                <w:sz w:val="26"/>
                <w:szCs w:val="26"/>
                <w:lang w:val="ru-RU"/>
              </w:rPr>
            </w:pPr>
            <w:r w:rsidRPr="00340BB9">
              <w:rPr>
                <w:spacing w:val="-2"/>
                <w:sz w:val="26"/>
                <w:szCs w:val="26"/>
                <w:lang w:val="ru-RU"/>
              </w:rPr>
              <w:t>2,62/</w:t>
            </w:r>
          </w:p>
        </w:tc>
      </w:tr>
      <w:tr w:rsidR="001F3F95" w:rsidRPr="00340BB9" w14:paraId="161C433D" w14:textId="77777777" w:rsidTr="00407875">
        <w:trPr>
          <w:trHeight w:val="278"/>
        </w:trPr>
        <w:tc>
          <w:tcPr>
            <w:tcW w:w="502" w:type="pct"/>
            <w:tcBorders>
              <w:top w:val="nil"/>
            </w:tcBorders>
          </w:tcPr>
          <w:p w14:paraId="3DC71747" w14:textId="77777777" w:rsidR="001F3F95" w:rsidRPr="00340BB9" w:rsidRDefault="001F3F95" w:rsidP="00340BB9">
            <w:pPr>
              <w:pStyle w:val="TableParagraph"/>
              <w:widowControl/>
              <w:ind w:left="4"/>
              <w:jc w:val="center"/>
              <w:rPr>
                <w:sz w:val="26"/>
                <w:szCs w:val="26"/>
                <w:lang w:val="ru-RU"/>
              </w:rPr>
            </w:pPr>
            <w:r w:rsidRPr="00340BB9">
              <w:rPr>
                <w:spacing w:val="-2"/>
                <w:sz w:val="26"/>
                <w:szCs w:val="26"/>
                <w:lang w:val="ru-RU"/>
              </w:rPr>
              <w:t>919,5</w:t>
            </w:r>
          </w:p>
        </w:tc>
        <w:tc>
          <w:tcPr>
            <w:tcW w:w="1998" w:type="pct"/>
            <w:tcBorders>
              <w:top w:val="nil"/>
            </w:tcBorders>
          </w:tcPr>
          <w:p w14:paraId="19D4E60C" w14:textId="77777777" w:rsidR="001F3F95" w:rsidRPr="00340BB9" w:rsidRDefault="001F3F95" w:rsidP="00340BB9">
            <w:pPr>
              <w:pStyle w:val="TableParagraph"/>
              <w:widowControl/>
              <w:ind w:left="11"/>
              <w:jc w:val="center"/>
              <w:rPr>
                <w:sz w:val="26"/>
                <w:szCs w:val="26"/>
                <w:lang w:val="ru-RU"/>
              </w:rPr>
            </w:pPr>
            <w:r w:rsidRPr="00340BB9">
              <w:rPr>
                <w:sz w:val="26"/>
                <w:szCs w:val="26"/>
                <w:lang w:val="ru-RU"/>
              </w:rPr>
              <w:t>на</w:t>
            </w:r>
            <w:r w:rsidRPr="00340BB9">
              <w:rPr>
                <w:spacing w:val="-2"/>
                <w:sz w:val="26"/>
                <w:szCs w:val="26"/>
                <w:lang w:val="ru-RU"/>
              </w:rPr>
              <w:t xml:space="preserve"> </w:t>
            </w:r>
            <w:r w:rsidRPr="00340BB9">
              <w:rPr>
                <w:sz w:val="26"/>
                <w:szCs w:val="26"/>
                <w:lang w:val="ru-RU"/>
              </w:rPr>
              <w:t>глубине</w:t>
            </w:r>
            <w:r w:rsidRPr="00340BB9">
              <w:rPr>
                <w:spacing w:val="-2"/>
                <w:sz w:val="26"/>
                <w:szCs w:val="26"/>
                <w:lang w:val="ru-RU"/>
              </w:rPr>
              <w:t xml:space="preserve"> </w:t>
            </w:r>
            <w:r w:rsidRPr="00340BB9">
              <w:rPr>
                <w:sz w:val="26"/>
                <w:szCs w:val="26"/>
                <w:lang w:val="ru-RU"/>
              </w:rPr>
              <w:t>911,4-912,1</w:t>
            </w:r>
            <w:r w:rsidRPr="00340BB9">
              <w:rPr>
                <w:spacing w:val="-1"/>
                <w:sz w:val="26"/>
                <w:szCs w:val="26"/>
                <w:lang w:val="ru-RU"/>
              </w:rPr>
              <w:t xml:space="preserve"> </w:t>
            </w:r>
            <w:r w:rsidRPr="00340BB9">
              <w:rPr>
                <w:spacing w:val="-10"/>
                <w:sz w:val="26"/>
                <w:szCs w:val="26"/>
                <w:lang w:val="ru-RU"/>
              </w:rPr>
              <w:t>м</w:t>
            </w:r>
          </w:p>
        </w:tc>
        <w:tc>
          <w:tcPr>
            <w:tcW w:w="519" w:type="pct"/>
            <w:tcBorders>
              <w:top w:val="nil"/>
            </w:tcBorders>
          </w:tcPr>
          <w:p w14:paraId="178A1960" w14:textId="77777777" w:rsidR="001F3F95" w:rsidRPr="00340BB9" w:rsidRDefault="001F3F95" w:rsidP="00340BB9">
            <w:pPr>
              <w:pStyle w:val="TableParagraph"/>
              <w:widowControl/>
              <w:rPr>
                <w:sz w:val="26"/>
                <w:szCs w:val="26"/>
                <w:lang w:val="ru-RU"/>
              </w:rPr>
            </w:pPr>
          </w:p>
        </w:tc>
        <w:tc>
          <w:tcPr>
            <w:tcW w:w="745" w:type="pct"/>
            <w:tcBorders>
              <w:top w:val="nil"/>
            </w:tcBorders>
          </w:tcPr>
          <w:p w14:paraId="27FC4880"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0,22-</w:t>
            </w:r>
            <w:r w:rsidRPr="00340BB9">
              <w:rPr>
                <w:spacing w:val="-4"/>
                <w:sz w:val="26"/>
                <w:szCs w:val="26"/>
                <w:lang w:val="ru-RU"/>
              </w:rPr>
              <w:t>0,39</w:t>
            </w:r>
          </w:p>
        </w:tc>
        <w:tc>
          <w:tcPr>
            <w:tcW w:w="663" w:type="pct"/>
            <w:tcBorders>
              <w:top w:val="nil"/>
            </w:tcBorders>
          </w:tcPr>
          <w:p w14:paraId="14761B10" w14:textId="77777777" w:rsidR="001F3F95" w:rsidRPr="00340BB9" w:rsidRDefault="001F3F95" w:rsidP="00340BB9">
            <w:pPr>
              <w:pStyle w:val="TableParagraph"/>
              <w:widowControl/>
              <w:ind w:left="11" w:right="2"/>
              <w:jc w:val="center"/>
              <w:rPr>
                <w:sz w:val="26"/>
                <w:szCs w:val="26"/>
                <w:lang w:val="ru-RU"/>
              </w:rPr>
            </w:pPr>
            <w:r w:rsidRPr="00340BB9">
              <w:rPr>
                <w:spacing w:val="-2"/>
                <w:sz w:val="26"/>
                <w:szCs w:val="26"/>
                <w:lang w:val="ru-RU"/>
              </w:rPr>
              <w:t>9,8-</w:t>
            </w:r>
            <w:r w:rsidRPr="00340BB9">
              <w:rPr>
                <w:spacing w:val="-4"/>
                <w:sz w:val="26"/>
                <w:szCs w:val="26"/>
                <w:lang w:val="ru-RU"/>
              </w:rPr>
              <w:t>2349</w:t>
            </w:r>
          </w:p>
        </w:tc>
        <w:tc>
          <w:tcPr>
            <w:tcW w:w="573" w:type="pct"/>
            <w:tcBorders>
              <w:top w:val="nil"/>
            </w:tcBorders>
          </w:tcPr>
          <w:p w14:paraId="11F8F002" w14:textId="77777777" w:rsidR="001F3F95" w:rsidRPr="00340BB9" w:rsidRDefault="001F3F95" w:rsidP="00340BB9">
            <w:pPr>
              <w:pStyle w:val="TableParagraph"/>
              <w:widowControl/>
              <w:ind w:left="16" w:right="4"/>
              <w:jc w:val="center"/>
              <w:rPr>
                <w:sz w:val="26"/>
                <w:szCs w:val="26"/>
                <w:lang w:val="ru-RU"/>
              </w:rPr>
            </w:pPr>
            <w:r w:rsidRPr="00340BB9">
              <w:rPr>
                <w:spacing w:val="-2"/>
                <w:sz w:val="26"/>
                <w:szCs w:val="26"/>
                <w:lang w:val="ru-RU"/>
              </w:rPr>
              <w:t>2,55-</w:t>
            </w:r>
            <w:r w:rsidRPr="00340BB9">
              <w:rPr>
                <w:spacing w:val="-5"/>
                <w:sz w:val="26"/>
                <w:szCs w:val="26"/>
                <w:lang w:val="ru-RU"/>
              </w:rPr>
              <w:t>2,7</w:t>
            </w:r>
          </w:p>
        </w:tc>
      </w:tr>
      <w:tr w:rsidR="001F3F95" w:rsidRPr="00340BB9" w14:paraId="44ADC024" w14:textId="77777777" w:rsidTr="00407875">
        <w:trPr>
          <w:trHeight w:val="272"/>
        </w:trPr>
        <w:tc>
          <w:tcPr>
            <w:tcW w:w="502" w:type="pct"/>
            <w:tcBorders>
              <w:bottom w:val="nil"/>
            </w:tcBorders>
          </w:tcPr>
          <w:p w14:paraId="554C2BB6" w14:textId="77777777" w:rsidR="001F3F95" w:rsidRPr="00340BB9" w:rsidRDefault="001F3F95" w:rsidP="00340BB9">
            <w:pPr>
              <w:pStyle w:val="TableParagraph"/>
              <w:widowControl/>
              <w:ind w:left="7"/>
              <w:jc w:val="center"/>
              <w:rPr>
                <w:sz w:val="26"/>
                <w:szCs w:val="26"/>
                <w:lang w:val="ru-RU"/>
              </w:rPr>
            </w:pPr>
            <w:r w:rsidRPr="00340BB9">
              <w:rPr>
                <w:spacing w:val="-2"/>
                <w:sz w:val="26"/>
                <w:szCs w:val="26"/>
                <w:lang w:val="ru-RU"/>
              </w:rPr>
              <w:t>933,25-</w:t>
            </w:r>
          </w:p>
        </w:tc>
        <w:tc>
          <w:tcPr>
            <w:tcW w:w="1998" w:type="pct"/>
            <w:tcBorders>
              <w:bottom w:val="nil"/>
            </w:tcBorders>
          </w:tcPr>
          <w:p w14:paraId="6635D9EE" w14:textId="77777777" w:rsidR="001F3F95" w:rsidRPr="00340BB9" w:rsidRDefault="001F3F95" w:rsidP="00F72D93">
            <w:pPr>
              <w:pStyle w:val="TableParagraph"/>
              <w:widowControl/>
              <w:ind w:left="11" w:right="6"/>
              <w:jc w:val="center"/>
              <w:rPr>
                <w:sz w:val="26"/>
                <w:szCs w:val="26"/>
                <w:lang w:val="ru-RU"/>
              </w:rPr>
            </w:pPr>
            <w:r w:rsidRPr="00340BB9">
              <w:rPr>
                <w:sz w:val="26"/>
                <w:szCs w:val="26"/>
                <w:lang w:val="ru-RU"/>
              </w:rPr>
              <w:t>Чередование</w:t>
            </w:r>
            <w:r w:rsidRPr="00340BB9">
              <w:rPr>
                <w:spacing w:val="-5"/>
                <w:sz w:val="26"/>
                <w:szCs w:val="26"/>
                <w:lang w:val="ru-RU"/>
              </w:rPr>
              <w:t xml:space="preserve"> </w:t>
            </w:r>
            <w:r w:rsidRPr="00340BB9">
              <w:rPr>
                <w:sz w:val="26"/>
                <w:szCs w:val="26"/>
                <w:lang w:val="ru-RU"/>
              </w:rPr>
              <w:t>прослоев</w:t>
            </w:r>
            <w:r w:rsidRPr="00340BB9">
              <w:rPr>
                <w:spacing w:val="-1"/>
                <w:sz w:val="26"/>
                <w:szCs w:val="26"/>
                <w:lang w:val="ru-RU"/>
              </w:rPr>
              <w:t xml:space="preserve"> </w:t>
            </w:r>
            <w:r w:rsidRPr="00340BB9">
              <w:rPr>
                <w:sz w:val="26"/>
                <w:szCs w:val="26"/>
                <w:lang w:val="ru-RU"/>
              </w:rPr>
              <w:t>и</w:t>
            </w:r>
            <w:r w:rsidRPr="00340BB9">
              <w:rPr>
                <w:spacing w:val="-2"/>
                <w:sz w:val="26"/>
                <w:szCs w:val="26"/>
                <w:lang w:val="ru-RU"/>
              </w:rPr>
              <w:t xml:space="preserve"> </w:t>
            </w:r>
            <w:r w:rsidRPr="00340BB9">
              <w:rPr>
                <w:spacing w:val="-4"/>
                <w:sz w:val="26"/>
                <w:szCs w:val="26"/>
                <w:lang w:val="ru-RU"/>
              </w:rPr>
              <w:t>линз</w:t>
            </w:r>
          </w:p>
        </w:tc>
        <w:tc>
          <w:tcPr>
            <w:tcW w:w="519" w:type="pct"/>
            <w:tcBorders>
              <w:bottom w:val="nil"/>
            </w:tcBorders>
          </w:tcPr>
          <w:p w14:paraId="3AF6601E" w14:textId="77777777" w:rsidR="001F3F95" w:rsidRPr="00340BB9" w:rsidRDefault="001F3F95" w:rsidP="00340BB9">
            <w:pPr>
              <w:pStyle w:val="TableParagraph"/>
              <w:widowControl/>
              <w:ind w:left="22" w:right="13"/>
              <w:jc w:val="center"/>
              <w:rPr>
                <w:sz w:val="26"/>
                <w:szCs w:val="26"/>
                <w:lang w:val="ru-RU"/>
              </w:rPr>
            </w:pPr>
            <w:r w:rsidRPr="00340BB9">
              <w:rPr>
                <w:spacing w:val="-5"/>
                <w:sz w:val="26"/>
                <w:szCs w:val="26"/>
                <w:lang w:val="ru-RU"/>
              </w:rPr>
              <w:t>17</w:t>
            </w:r>
          </w:p>
        </w:tc>
        <w:tc>
          <w:tcPr>
            <w:tcW w:w="745" w:type="pct"/>
            <w:tcBorders>
              <w:bottom w:val="nil"/>
            </w:tcBorders>
          </w:tcPr>
          <w:p w14:paraId="18D244E1"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0,269/</w:t>
            </w:r>
          </w:p>
        </w:tc>
        <w:tc>
          <w:tcPr>
            <w:tcW w:w="663" w:type="pct"/>
            <w:tcBorders>
              <w:bottom w:val="nil"/>
            </w:tcBorders>
          </w:tcPr>
          <w:p w14:paraId="55A92761" w14:textId="77777777" w:rsidR="001F3F95" w:rsidRPr="00340BB9" w:rsidRDefault="001F3F95" w:rsidP="00340BB9">
            <w:pPr>
              <w:pStyle w:val="TableParagraph"/>
              <w:widowControl/>
              <w:ind w:left="11" w:right="4"/>
              <w:jc w:val="center"/>
              <w:rPr>
                <w:sz w:val="26"/>
                <w:szCs w:val="26"/>
                <w:lang w:val="ru-RU"/>
              </w:rPr>
            </w:pPr>
            <w:r w:rsidRPr="00340BB9">
              <w:rPr>
                <w:spacing w:val="-2"/>
                <w:sz w:val="26"/>
                <w:szCs w:val="26"/>
                <w:lang w:val="ru-RU"/>
              </w:rPr>
              <w:t>88,3/</w:t>
            </w:r>
          </w:p>
        </w:tc>
        <w:tc>
          <w:tcPr>
            <w:tcW w:w="573" w:type="pct"/>
            <w:tcBorders>
              <w:bottom w:val="nil"/>
            </w:tcBorders>
          </w:tcPr>
          <w:p w14:paraId="5558A48E" w14:textId="77777777" w:rsidR="001F3F95" w:rsidRPr="00340BB9" w:rsidRDefault="001F3F95" w:rsidP="00340BB9">
            <w:pPr>
              <w:pStyle w:val="TableParagraph"/>
              <w:widowControl/>
              <w:ind w:left="16" w:right="5"/>
              <w:jc w:val="center"/>
              <w:rPr>
                <w:sz w:val="26"/>
                <w:szCs w:val="26"/>
                <w:lang w:val="ru-RU"/>
              </w:rPr>
            </w:pPr>
            <w:r w:rsidRPr="00340BB9">
              <w:rPr>
                <w:spacing w:val="-2"/>
                <w:sz w:val="26"/>
                <w:szCs w:val="26"/>
                <w:lang w:val="ru-RU"/>
              </w:rPr>
              <w:t>2,64/</w:t>
            </w:r>
          </w:p>
        </w:tc>
      </w:tr>
      <w:tr w:rsidR="001F3F95" w:rsidRPr="00340BB9" w14:paraId="306E4A5A" w14:textId="77777777" w:rsidTr="00407875">
        <w:trPr>
          <w:trHeight w:val="276"/>
        </w:trPr>
        <w:tc>
          <w:tcPr>
            <w:tcW w:w="502" w:type="pct"/>
            <w:tcBorders>
              <w:top w:val="nil"/>
              <w:bottom w:val="nil"/>
            </w:tcBorders>
          </w:tcPr>
          <w:p w14:paraId="58B0F5C6" w14:textId="77777777" w:rsidR="001F3F95" w:rsidRPr="00340BB9" w:rsidRDefault="001F3F95" w:rsidP="00340BB9">
            <w:pPr>
              <w:pStyle w:val="TableParagraph"/>
              <w:widowControl/>
              <w:ind w:left="7"/>
              <w:jc w:val="center"/>
              <w:rPr>
                <w:sz w:val="26"/>
                <w:szCs w:val="26"/>
                <w:lang w:val="ru-RU"/>
              </w:rPr>
            </w:pPr>
            <w:r w:rsidRPr="00340BB9">
              <w:rPr>
                <w:spacing w:val="-2"/>
                <w:sz w:val="26"/>
                <w:szCs w:val="26"/>
                <w:lang w:val="ru-RU"/>
              </w:rPr>
              <w:t>935,7-</w:t>
            </w:r>
          </w:p>
        </w:tc>
        <w:tc>
          <w:tcPr>
            <w:tcW w:w="1998" w:type="pct"/>
            <w:tcBorders>
              <w:top w:val="nil"/>
              <w:bottom w:val="nil"/>
            </w:tcBorders>
          </w:tcPr>
          <w:p w14:paraId="17D19ED3" w14:textId="77777777" w:rsidR="001F3F95" w:rsidRPr="00340BB9" w:rsidRDefault="001F3F95" w:rsidP="00F72D93">
            <w:pPr>
              <w:pStyle w:val="TableParagraph"/>
              <w:widowControl/>
              <w:ind w:left="11" w:right="5"/>
              <w:jc w:val="center"/>
              <w:rPr>
                <w:sz w:val="26"/>
                <w:szCs w:val="26"/>
                <w:lang w:val="ru-RU"/>
              </w:rPr>
            </w:pPr>
            <w:proofErr w:type="spellStart"/>
            <w:r w:rsidRPr="00340BB9">
              <w:rPr>
                <w:spacing w:val="-2"/>
                <w:sz w:val="26"/>
                <w:szCs w:val="26"/>
                <w:lang w:val="ru-RU"/>
              </w:rPr>
              <w:t>биотурбитизированных</w:t>
            </w:r>
            <w:proofErr w:type="spellEnd"/>
          </w:p>
        </w:tc>
        <w:tc>
          <w:tcPr>
            <w:tcW w:w="519" w:type="pct"/>
            <w:tcBorders>
              <w:top w:val="nil"/>
              <w:bottom w:val="nil"/>
            </w:tcBorders>
          </w:tcPr>
          <w:p w14:paraId="5FC6BBB9" w14:textId="77777777" w:rsidR="001F3F95" w:rsidRPr="00340BB9" w:rsidRDefault="001F3F95" w:rsidP="00340BB9">
            <w:pPr>
              <w:pStyle w:val="TableParagraph"/>
              <w:widowControl/>
              <w:rPr>
                <w:sz w:val="26"/>
                <w:szCs w:val="26"/>
                <w:lang w:val="ru-RU"/>
              </w:rPr>
            </w:pPr>
          </w:p>
        </w:tc>
        <w:tc>
          <w:tcPr>
            <w:tcW w:w="745" w:type="pct"/>
            <w:tcBorders>
              <w:top w:val="nil"/>
              <w:bottom w:val="nil"/>
            </w:tcBorders>
          </w:tcPr>
          <w:p w14:paraId="661C9573"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0,204-0,323</w:t>
            </w:r>
          </w:p>
        </w:tc>
        <w:tc>
          <w:tcPr>
            <w:tcW w:w="663" w:type="pct"/>
            <w:tcBorders>
              <w:top w:val="nil"/>
              <w:bottom w:val="nil"/>
            </w:tcBorders>
          </w:tcPr>
          <w:p w14:paraId="719E5688" w14:textId="77777777" w:rsidR="001F3F95" w:rsidRPr="00340BB9" w:rsidRDefault="001F3F95" w:rsidP="00340BB9">
            <w:pPr>
              <w:pStyle w:val="TableParagraph"/>
              <w:widowControl/>
              <w:ind w:left="11" w:right="2"/>
              <w:jc w:val="center"/>
              <w:rPr>
                <w:sz w:val="26"/>
                <w:szCs w:val="26"/>
                <w:lang w:val="ru-RU"/>
              </w:rPr>
            </w:pPr>
            <w:r w:rsidRPr="00340BB9">
              <w:rPr>
                <w:spacing w:val="-2"/>
                <w:sz w:val="26"/>
                <w:szCs w:val="26"/>
                <w:lang w:val="ru-RU"/>
              </w:rPr>
              <w:t>3,5-</w:t>
            </w:r>
            <w:r w:rsidRPr="00340BB9">
              <w:rPr>
                <w:spacing w:val="-5"/>
                <w:sz w:val="26"/>
                <w:szCs w:val="26"/>
                <w:lang w:val="ru-RU"/>
              </w:rPr>
              <w:t>306</w:t>
            </w:r>
          </w:p>
        </w:tc>
        <w:tc>
          <w:tcPr>
            <w:tcW w:w="573" w:type="pct"/>
            <w:tcBorders>
              <w:top w:val="nil"/>
              <w:bottom w:val="nil"/>
            </w:tcBorders>
          </w:tcPr>
          <w:p w14:paraId="626AA5FA" w14:textId="77777777" w:rsidR="001F3F95" w:rsidRPr="00340BB9" w:rsidRDefault="001F3F95" w:rsidP="00340BB9">
            <w:pPr>
              <w:pStyle w:val="TableParagraph"/>
              <w:widowControl/>
              <w:ind w:left="16" w:right="4"/>
              <w:jc w:val="center"/>
              <w:rPr>
                <w:sz w:val="26"/>
                <w:szCs w:val="26"/>
                <w:lang w:val="ru-RU"/>
              </w:rPr>
            </w:pPr>
            <w:r w:rsidRPr="00340BB9">
              <w:rPr>
                <w:spacing w:val="-2"/>
                <w:sz w:val="26"/>
                <w:szCs w:val="26"/>
                <w:lang w:val="ru-RU"/>
              </w:rPr>
              <w:t>2,56-</w:t>
            </w:r>
            <w:r w:rsidRPr="00340BB9">
              <w:rPr>
                <w:spacing w:val="-5"/>
                <w:sz w:val="26"/>
                <w:szCs w:val="26"/>
                <w:lang w:val="ru-RU"/>
              </w:rPr>
              <w:t>2,7</w:t>
            </w:r>
          </w:p>
        </w:tc>
      </w:tr>
      <w:tr w:rsidR="001F3F95" w:rsidRPr="00340BB9" w14:paraId="301F7C3E" w14:textId="77777777" w:rsidTr="00407875">
        <w:trPr>
          <w:trHeight w:val="276"/>
        </w:trPr>
        <w:tc>
          <w:tcPr>
            <w:tcW w:w="502" w:type="pct"/>
            <w:tcBorders>
              <w:top w:val="nil"/>
              <w:bottom w:val="nil"/>
            </w:tcBorders>
          </w:tcPr>
          <w:p w14:paraId="12273311" w14:textId="77777777" w:rsidR="001F3F95" w:rsidRPr="00340BB9" w:rsidRDefault="001F3F95" w:rsidP="00340BB9">
            <w:pPr>
              <w:pStyle w:val="TableParagraph"/>
              <w:widowControl/>
              <w:ind w:left="4"/>
              <w:jc w:val="center"/>
              <w:rPr>
                <w:sz w:val="26"/>
                <w:szCs w:val="26"/>
                <w:lang w:val="ru-RU"/>
              </w:rPr>
            </w:pPr>
            <w:r w:rsidRPr="00340BB9">
              <w:rPr>
                <w:spacing w:val="-2"/>
                <w:sz w:val="26"/>
                <w:szCs w:val="26"/>
                <w:lang w:val="ru-RU"/>
              </w:rPr>
              <w:t>936,2</w:t>
            </w:r>
          </w:p>
        </w:tc>
        <w:tc>
          <w:tcPr>
            <w:tcW w:w="1998" w:type="pct"/>
            <w:tcBorders>
              <w:top w:val="nil"/>
              <w:bottom w:val="nil"/>
            </w:tcBorders>
          </w:tcPr>
          <w:p w14:paraId="04DEDAE3" w14:textId="77777777" w:rsidR="001F3F95" w:rsidRPr="00340BB9" w:rsidRDefault="001F3F95" w:rsidP="00F72D93">
            <w:pPr>
              <w:pStyle w:val="TableParagraph"/>
              <w:widowControl/>
              <w:ind w:left="11" w:right="6"/>
              <w:jc w:val="center"/>
              <w:rPr>
                <w:sz w:val="26"/>
                <w:szCs w:val="26"/>
                <w:lang w:val="ru-RU"/>
              </w:rPr>
            </w:pPr>
            <w:r w:rsidRPr="00340BB9">
              <w:rPr>
                <w:sz w:val="26"/>
                <w:szCs w:val="26"/>
                <w:lang w:val="ru-RU"/>
              </w:rPr>
              <w:t>алевролита</w:t>
            </w:r>
            <w:r w:rsidRPr="00340BB9">
              <w:rPr>
                <w:spacing w:val="-6"/>
                <w:sz w:val="26"/>
                <w:szCs w:val="26"/>
                <w:lang w:val="ru-RU"/>
              </w:rPr>
              <w:t xml:space="preserve"> </w:t>
            </w:r>
            <w:r w:rsidRPr="00340BB9">
              <w:rPr>
                <w:sz w:val="26"/>
                <w:szCs w:val="26"/>
                <w:lang w:val="ru-RU"/>
              </w:rPr>
              <w:t>глинистого</w:t>
            </w:r>
            <w:r w:rsidRPr="00340BB9">
              <w:rPr>
                <w:spacing w:val="-7"/>
                <w:sz w:val="26"/>
                <w:szCs w:val="26"/>
                <w:lang w:val="ru-RU"/>
              </w:rPr>
              <w:t xml:space="preserve"> </w:t>
            </w:r>
            <w:r w:rsidRPr="00340BB9">
              <w:rPr>
                <w:spacing w:val="-10"/>
                <w:sz w:val="26"/>
                <w:szCs w:val="26"/>
                <w:lang w:val="ru-RU"/>
              </w:rPr>
              <w:t>и</w:t>
            </w:r>
          </w:p>
        </w:tc>
        <w:tc>
          <w:tcPr>
            <w:tcW w:w="519" w:type="pct"/>
            <w:tcBorders>
              <w:top w:val="nil"/>
              <w:bottom w:val="nil"/>
            </w:tcBorders>
          </w:tcPr>
          <w:p w14:paraId="747FE36B" w14:textId="77777777" w:rsidR="001F3F95" w:rsidRPr="00340BB9" w:rsidRDefault="001F3F95" w:rsidP="00340BB9">
            <w:pPr>
              <w:pStyle w:val="TableParagraph"/>
              <w:widowControl/>
              <w:rPr>
                <w:sz w:val="26"/>
                <w:szCs w:val="26"/>
                <w:lang w:val="ru-RU"/>
              </w:rPr>
            </w:pPr>
          </w:p>
        </w:tc>
        <w:tc>
          <w:tcPr>
            <w:tcW w:w="745" w:type="pct"/>
            <w:tcBorders>
              <w:top w:val="nil"/>
              <w:bottom w:val="nil"/>
            </w:tcBorders>
          </w:tcPr>
          <w:p w14:paraId="69447F79" w14:textId="77777777" w:rsidR="001F3F95" w:rsidRPr="00340BB9" w:rsidRDefault="001F3F95" w:rsidP="00340BB9">
            <w:pPr>
              <w:pStyle w:val="TableParagraph"/>
              <w:widowControl/>
              <w:rPr>
                <w:sz w:val="26"/>
                <w:szCs w:val="26"/>
                <w:lang w:val="ru-RU"/>
              </w:rPr>
            </w:pPr>
          </w:p>
        </w:tc>
        <w:tc>
          <w:tcPr>
            <w:tcW w:w="663" w:type="pct"/>
            <w:tcBorders>
              <w:top w:val="nil"/>
              <w:bottom w:val="nil"/>
            </w:tcBorders>
          </w:tcPr>
          <w:p w14:paraId="03DB2BB0" w14:textId="77777777" w:rsidR="001F3F95" w:rsidRPr="00340BB9" w:rsidRDefault="001F3F95" w:rsidP="00340BB9">
            <w:pPr>
              <w:pStyle w:val="TableParagraph"/>
              <w:widowControl/>
              <w:rPr>
                <w:sz w:val="26"/>
                <w:szCs w:val="26"/>
                <w:lang w:val="ru-RU"/>
              </w:rPr>
            </w:pPr>
          </w:p>
        </w:tc>
        <w:tc>
          <w:tcPr>
            <w:tcW w:w="573" w:type="pct"/>
            <w:tcBorders>
              <w:top w:val="nil"/>
              <w:bottom w:val="nil"/>
            </w:tcBorders>
          </w:tcPr>
          <w:p w14:paraId="0A27B38A" w14:textId="77777777" w:rsidR="001F3F95" w:rsidRPr="00340BB9" w:rsidRDefault="001F3F95" w:rsidP="00340BB9">
            <w:pPr>
              <w:pStyle w:val="TableParagraph"/>
              <w:widowControl/>
              <w:rPr>
                <w:sz w:val="26"/>
                <w:szCs w:val="26"/>
                <w:lang w:val="ru-RU"/>
              </w:rPr>
            </w:pPr>
          </w:p>
        </w:tc>
      </w:tr>
      <w:tr w:rsidR="001F3F95" w:rsidRPr="00340BB9" w14:paraId="19D6E00F" w14:textId="77777777" w:rsidTr="00407875">
        <w:trPr>
          <w:trHeight w:val="278"/>
        </w:trPr>
        <w:tc>
          <w:tcPr>
            <w:tcW w:w="502" w:type="pct"/>
            <w:tcBorders>
              <w:top w:val="nil"/>
            </w:tcBorders>
          </w:tcPr>
          <w:p w14:paraId="42EE1876" w14:textId="77777777" w:rsidR="001F3F95" w:rsidRPr="00340BB9" w:rsidRDefault="001F3F95" w:rsidP="00340BB9">
            <w:pPr>
              <w:pStyle w:val="TableParagraph"/>
              <w:widowControl/>
              <w:rPr>
                <w:sz w:val="26"/>
                <w:szCs w:val="26"/>
                <w:lang w:val="ru-RU"/>
              </w:rPr>
            </w:pPr>
          </w:p>
        </w:tc>
        <w:tc>
          <w:tcPr>
            <w:tcW w:w="1998" w:type="pct"/>
            <w:tcBorders>
              <w:top w:val="nil"/>
            </w:tcBorders>
          </w:tcPr>
          <w:p w14:paraId="432D3AB6" w14:textId="77777777" w:rsidR="001F3F95" w:rsidRPr="00340BB9" w:rsidRDefault="001F3F95" w:rsidP="00F72D93">
            <w:pPr>
              <w:pStyle w:val="TableParagraph"/>
              <w:widowControl/>
              <w:ind w:left="11"/>
              <w:jc w:val="center"/>
              <w:rPr>
                <w:sz w:val="26"/>
                <w:szCs w:val="26"/>
                <w:lang w:val="ru-RU"/>
              </w:rPr>
            </w:pPr>
            <w:r w:rsidRPr="00340BB9">
              <w:rPr>
                <w:sz w:val="26"/>
                <w:szCs w:val="26"/>
                <w:lang w:val="ru-RU"/>
              </w:rPr>
              <w:t>песчаника</w:t>
            </w:r>
            <w:r w:rsidRPr="00340BB9">
              <w:rPr>
                <w:spacing w:val="-5"/>
                <w:sz w:val="26"/>
                <w:szCs w:val="26"/>
                <w:lang w:val="ru-RU"/>
              </w:rPr>
              <w:t xml:space="preserve"> </w:t>
            </w:r>
            <w:r w:rsidRPr="00340BB9">
              <w:rPr>
                <w:sz w:val="26"/>
                <w:szCs w:val="26"/>
                <w:lang w:val="ru-RU"/>
              </w:rPr>
              <w:t>т-</w:t>
            </w:r>
            <w:proofErr w:type="spellStart"/>
            <w:r w:rsidRPr="00340BB9">
              <w:rPr>
                <w:spacing w:val="-5"/>
                <w:sz w:val="26"/>
                <w:szCs w:val="26"/>
                <w:lang w:val="ru-RU"/>
              </w:rPr>
              <w:t>мкз</w:t>
            </w:r>
            <w:proofErr w:type="spellEnd"/>
          </w:p>
        </w:tc>
        <w:tc>
          <w:tcPr>
            <w:tcW w:w="519" w:type="pct"/>
            <w:tcBorders>
              <w:top w:val="nil"/>
            </w:tcBorders>
          </w:tcPr>
          <w:p w14:paraId="39323BC6" w14:textId="77777777" w:rsidR="001F3F95" w:rsidRPr="00340BB9" w:rsidRDefault="001F3F95" w:rsidP="00340BB9">
            <w:pPr>
              <w:pStyle w:val="TableParagraph"/>
              <w:widowControl/>
              <w:rPr>
                <w:sz w:val="26"/>
                <w:szCs w:val="26"/>
                <w:lang w:val="ru-RU"/>
              </w:rPr>
            </w:pPr>
          </w:p>
        </w:tc>
        <w:tc>
          <w:tcPr>
            <w:tcW w:w="745" w:type="pct"/>
            <w:tcBorders>
              <w:top w:val="nil"/>
            </w:tcBorders>
          </w:tcPr>
          <w:p w14:paraId="572BE4BC" w14:textId="77777777" w:rsidR="001F3F95" w:rsidRPr="00340BB9" w:rsidRDefault="001F3F95" w:rsidP="00340BB9">
            <w:pPr>
              <w:pStyle w:val="TableParagraph"/>
              <w:widowControl/>
              <w:rPr>
                <w:sz w:val="26"/>
                <w:szCs w:val="26"/>
                <w:lang w:val="ru-RU"/>
              </w:rPr>
            </w:pPr>
          </w:p>
        </w:tc>
        <w:tc>
          <w:tcPr>
            <w:tcW w:w="663" w:type="pct"/>
            <w:tcBorders>
              <w:top w:val="nil"/>
            </w:tcBorders>
          </w:tcPr>
          <w:p w14:paraId="49F2D6EA" w14:textId="77777777" w:rsidR="001F3F95" w:rsidRPr="00340BB9" w:rsidRDefault="001F3F95" w:rsidP="00340BB9">
            <w:pPr>
              <w:pStyle w:val="TableParagraph"/>
              <w:widowControl/>
              <w:rPr>
                <w:sz w:val="26"/>
                <w:szCs w:val="26"/>
                <w:lang w:val="ru-RU"/>
              </w:rPr>
            </w:pPr>
          </w:p>
        </w:tc>
        <w:tc>
          <w:tcPr>
            <w:tcW w:w="573" w:type="pct"/>
            <w:tcBorders>
              <w:top w:val="nil"/>
            </w:tcBorders>
          </w:tcPr>
          <w:p w14:paraId="042BA7F4" w14:textId="77777777" w:rsidR="001F3F95" w:rsidRPr="00340BB9" w:rsidRDefault="001F3F95" w:rsidP="00340BB9">
            <w:pPr>
              <w:pStyle w:val="TableParagraph"/>
              <w:widowControl/>
              <w:rPr>
                <w:sz w:val="26"/>
                <w:szCs w:val="26"/>
                <w:lang w:val="ru-RU"/>
              </w:rPr>
            </w:pPr>
          </w:p>
        </w:tc>
      </w:tr>
      <w:tr w:rsidR="001F3F95" w:rsidRPr="00340BB9" w14:paraId="0D415AC5" w14:textId="77777777" w:rsidTr="00407875">
        <w:trPr>
          <w:trHeight w:val="757"/>
        </w:trPr>
        <w:tc>
          <w:tcPr>
            <w:tcW w:w="502" w:type="pct"/>
            <w:tcBorders>
              <w:bottom w:val="nil"/>
            </w:tcBorders>
          </w:tcPr>
          <w:p w14:paraId="635E5D90" w14:textId="77777777" w:rsidR="001F3F95" w:rsidRPr="00340BB9" w:rsidRDefault="001F3F95" w:rsidP="00340BB9">
            <w:pPr>
              <w:pStyle w:val="TableParagraph"/>
              <w:widowControl/>
              <w:ind w:left="117"/>
              <w:rPr>
                <w:sz w:val="26"/>
                <w:szCs w:val="26"/>
                <w:lang w:val="ru-RU"/>
              </w:rPr>
            </w:pPr>
            <w:r w:rsidRPr="00340BB9">
              <w:rPr>
                <w:spacing w:val="-2"/>
                <w:sz w:val="26"/>
                <w:szCs w:val="26"/>
                <w:lang w:val="ru-RU"/>
              </w:rPr>
              <w:t>936,2-</w:t>
            </w:r>
          </w:p>
          <w:p w14:paraId="36384D68" w14:textId="77777777" w:rsidR="001F3F95" w:rsidRPr="00340BB9" w:rsidRDefault="001F3F95" w:rsidP="00340BB9">
            <w:pPr>
              <w:pStyle w:val="TableParagraph"/>
              <w:widowControl/>
              <w:ind w:left="155"/>
              <w:rPr>
                <w:sz w:val="26"/>
                <w:szCs w:val="26"/>
                <w:lang w:val="ru-RU"/>
              </w:rPr>
            </w:pPr>
            <w:r w:rsidRPr="00340BB9">
              <w:rPr>
                <w:spacing w:val="-2"/>
                <w:sz w:val="26"/>
                <w:szCs w:val="26"/>
                <w:lang w:val="ru-RU"/>
              </w:rPr>
              <w:t>936,4</w:t>
            </w:r>
          </w:p>
        </w:tc>
        <w:tc>
          <w:tcPr>
            <w:tcW w:w="1998" w:type="pct"/>
            <w:tcBorders>
              <w:bottom w:val="nil"/>
            </w:tcBorders>
          </w:tcPr>
          <w:p w14:paraId="28FE5E6F" w14:textId="77777777" w:rsidR="001F3F95" w:rsidRPr="00340BB9" w:rsidRDefault="001F3F95" w:rsidP="00340BB9">
            <w:pPr>
              <w:pStyle w:val="TableParagraph"/>
              <w:widowControl/>
              <w:ind w:left="216" w:firstLine="237"/>
              <w:rPr>
                <w:sz w:val="26"/>
                <w:szCs w:val="26"/>
                <w:lang w:val="ru-RU"/>
              </w:rPr>
            </w:pPr>
            <w:r w:rsidRPr="00340BB9">
              <w:rPr>
                <w:sz w:val="26"/>
                <w:szCs w:val="26"/>
                <w:lang w:val="ru-RU"/>
              </w:rPr>
              <w:t xml:space="preserve">Конгломерат </w:t>
            </w:r>
            <w:proofErr w:type="spellStart"/>
            <w:r w:rsidRPr="00340BB9">
              <w:rPr>
                <w:sz w:val="26"/>
                <w:szCs w:val="26"/>
                <w:lang w:val="ru-RU"/>
              </w:rPr>
              <w:t>гравелитово-мелкогалечный</w:t>
            </w:r>
            <w:proofErr w:type="spellEnd"/>
            <w:r w:rsidRPr="00340BB9">
              <w:rPr>
                <w:sz w:val="26"/>
                <w:szCs w:val="26"/>
                <w:lang w:val="ru-RU"/>
              </w:rPr>
              <w:t>.</w:t>
            </w:r>
            <w:r w:rsidRPr="00340BB9">
              <w:rPr>
                <w:spacing w:val="-14"/>
                <w:sz w:val="26"/>
                <w:szCs w:val="26"/>
                <w:lang w:val="ru-RU"/>
              </w:rPr>
              <w:t xml:space="preserve"> </w:t>
            </w:r>
            <w:r w:rsidRPr="00340BB9">
              <w:rPr>
                <w:sz w:val="26"/>
                <w:szCs w:val="26"/>
                <w:lang w:val="ru-RU"/>
              </w:rPr>
              <w:t>Представлен,</w:t>
            </w:r>
            <w:r w:rsidRPr="00340BB9">
              <w:rPr>
                <w:spacing w:val="-14"/>
                <w:sz w:val="26"/>
                <w:szCs w:val="26"/>
                <w:lang w:val="ru-RU"/>
              </w:rPr>
              <w:t xml:space="preserve"> </w:t>
            </w:r>
            <w:r w:rsidRPr="00340BB9">
              <w:rPr>
                <w:sz w:val="26"/>
                <w:szCs w:val="26"/>
                <w:lang w:val="ru-RU"/>
              </w:rPr>
              <w:t>в</w:t>
            </w:r>
          </w:p>
          <w:p w14:paraId="41797F06" w14:textId="77777777" w:rsidR="001F3F95" w:rsidRPr="00340BB9" w:rsidRDefault="001F3F95" w:rsidP="00340BB9">
            <w:pPr>
              <w:pStyle w:val="TableParagraph"/>
              <w:widowControl/>
              <w:ind w:left="353"/>
              <w:rPr>
                <w:sz w:val="26"/>
                <w:szCs w:val="26"/>
                <w:lang w:val="ru-RU"/>
              </w:rPr>
            </w:pPr>
            <w:r w:rsidRPr="00340BB9">
              <w:rPr>
                <w:sz w:val="26"/>
                <w:szCs w:val="26"/>
                <w:lang w:val="ru-RU"/>
              </w:rPr>
              <w:t>основном,</w:t>
            </w:r>
            <w:r w:rsidRPr="00340BB9">
              <w:rPr>
                <w:spacing w:val="-6"/>
                <w:sz w:val="26"/>
                <w:szCs w:val="26"/>
                <w:lang w:val="ru-RU"/>
              </w:rPr>
              <w:t xml:space="preserve"> </w:t>
            </w:r>
            <w:r w:rsidRPr="00340BB9">
              <w:rPr>
                <w:sz w:val="26"/>
                <w:szCs w:val="26"/>
                <w:lang w:val="ru-RU"/>
              </w:rPr>
              <w:t>обломками</w:t>
            </w:r>
            <w:r w:rsidRPr="00340BB9">
              <w:rPr>
                <w:spacing w:val="-9"/>
                <w:sz w:val="26"/>
                <w:szCs w:val="26"/>
                <w:lang w:val="ru-RU"/>
              </w:rPr>
              <w:t xml:space="preserve"> </w:t>
            </w:r>
            <w:r w:rsidRPr="00340BB9">
              <w:rPr>
                <w:sz w:val="26"/>
                <w:szCs w:val="26"/>
                <w:lang w:val="ru-RU"/>
              </w:rPr>
              <w:t>глин</w:t>
            </w:r>
            <w:r w:rsidRPr="00340BB9">
              <w:rPr>
                <w:spacing w:val="-5"/>
                <w:sz w:val="26"/>
                <w:szCs w:val="26"/>
                <w:lang w:val="ru-RU"/>
              </w:rPr>
              <w:t xml:space="preserve"> </w:t>
            </w:r>
            <w:r w:rsidRPr="00340BB9">
              <w:rPr>
                <w:spacing w:val="-10"/>
                <w:sz w:val="26"/>
                <w:szCs w:val="26"/>
                <w:lang w:val="ru-RU"/>
              </w:rPr>
              <w:t>с</w:t>
            </w:r>
          </w:p>
        </w:tc>
        <w:tc>
          <w:tcPr>
            <w:tcW w:w="519" w:type="pct"/>
            <w:tcBorders>
              <w:bottom w:val="nil"/>
            </w:tcBorders>
          </w:tcPr>
          <w:p w14:paraId="6D0AD395" w14:textId="77777777" w:rsidR="001F3F95" w:rsidRPr="00340BB9" w:rsidRDefault="001F3F95" w:rsidP="00340BB9">
            <w:pPr>
              <w:pStyle w:val="TableParagraph"/>
              <w:widowControl/>
              <w:ind w:left="22" w:right="13"/>
              <w:jc w:val="center"/>
              <w:rPr>
                <w:sz w:val="26"/>
                <w:szCs w:val="26"/>
                <w:lang w:val="ru-RU"/>
              </w:rPr>
            </w:pPr>
            <w:r w:rsidRPr="00340BB9">
              <w:rPr>
                <w:spacing w:val="-10"/>
                <w:sz w:val="26"/>
                <w:szCs w:val="26"/>
                <w:lang w:val="ru-RU"/>
              </w:rPr>
              <w:t>1</w:t>
            </w:r>
          </w:p>
        </w:tc>
        <w:tc>
          <w:tcPr>
            <w:tcW w:w="745" w:type="pct"/>
            <w:tcBorders>
              <w:bottom w:val="nil"/>
            </w:tcBorders>
          </w:tcPr>
          <w:p w14:paraId="5363E321"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0,242</w:t>
            </w:r>
          </w:p>
        </w:tc>
        <w:tc>
          <w:tcPr>
            <w:tcW w:w="663" w:type="pct"/>
            <w:tcBorders>
              <w:bottom w:val="nil"/>
            </w:tcBorders>
          </w:tcPr>
          <w:p w14:paraId="3A0D4753" w14:textId="77777777" w:rsidR="001F3F95" w:rsidRPr="00340BB9" w:rsidRDefault="001F3F95" w:rsidP="00340BB9">
            <w:pPr>
              <w:pStyle w:val="TableParagraph"/>
              <w:widowControl/>
              <w:ind w:left="11" w:right="4"/>
              <w:jc w:val="center"/>
              <w:rPr>
                <w:sz w:val="26"/>
                <w:szCs w:val="26"/>
                <w:lang w:val="ru-RU"/>
              </w:rPr>
            </w:pPr>
            <w:r w:rsidRPr="00340BB9">
              <w:rPr>
                <w:spacing w:val="-4"/>
                <w:sz w:val="26"/>
                <w:szCs w:val="26"/>
                <w:lang w:val="ru-RU"/>
              </w:rPr>
              <w:t>27,6</w:t>
            </w:r>
          </w:p>
        </w:tc>
        <w:tc>
          <w:tcPr>
            <w:tcW w:w="573" w:type="pct"/>
            <w:tcBorders>
              <w:bottom w:val="nil"/>
            </w:tcBorders>
          </w:tcPr>
          <w:p w14:paraId="2A7608EE" w14:textId="77777777" w:rsidR="001F3F95" w:rsidRPr="00340BB9" w:rsidRDefault="001F3F95" w:rsidP="00340BB9">
            <w:pPr>
              <w:pStyle w:val="TableParagraph"/>
              <w:widowControl/>
              <w:ind w:left="16" w:right="4"/>
              <w:jc w:val="center"/>
              <w:rPr>
                <w:sz w:val="26"/>
                <w:szCs w:val="26"/>
                <w:lang w:val="ru-RU"/>
              </w:rPr>
            </w:pPr>
            <w:r w:rsidRPr="00340BB9">
              <w:rPr>
                <w:spacing w:val="-5"/>
                <w:sz w:val="26"/>
                <w:szCs w:val="26"/>
                <w:lang w:val="ru-RU"/>
              </w:rPr>
              <w:t>2,7</w:t>
            </w:r>
          </w:p>
        </w:tc>
      </w:tr>
      <w:tr w:rsidR="001F3F95" w:rsidRPr="00340BB9" w14:paraId="7FE5C2B6" w14:textId="77777777" w:rsidTr="00407875">
        <w:trPr>
          <w:trHeight w:val="253"/>
        </w:trPr>
        <w:tc>
          <w:tcPr>
            <w:tcW w:w="502" w:type="pct"/>
            <w:tcBorders>
              <w:top w:val="nil"/>
              <w:bottom w:val="nil"/>
            </w:tcBorders>
          </w:tcPr>
          <w:p w14:paraId="1F43F5E9" w14:textId="77777777" w:rsidR="001F3F95" w:rsidRPr="00340BB9" w:rsidRDefault="001F3F95" w:rsidP="00340BB9">
            <w:pPr>
              <w:pStyle w:val="TableParagraph"/>
              <w:widowControl/>
              <w:rPr>
                <w:sz w:val="26"/>
                <w:szCs w:val="26"/>
                <w:lang w:val="ru-RU"/>
              </w:rPr>
            </w:pPr>
          </w:p>
        </w:tc>
        <w:tc>
          <w:tcPr>
            <w:tcW w:w="1998" w:type="pct"/>
            <w:tcBorders>
              <w:top w:val="nil"/>
              <w:bottom w:val="nil"/>
            </w:tcBorders>
          </w:tcPr>
          <w:p w14:paraId="0D3DA3EB" w14:textId="77777777" w:rsidR="001F3F95" w:rsidRPr="00340BB9" w:rsidRDefault="001F3F95" w:rsidP="00340BB9">
            <w:pPr>
              <w:pStyle w:val="TableParagraph"/>
              <w:widowControl/>
              <w:ind w:left="11" w:right="4"/>
              <w:jc w:val="center"/>
              <w:rPr>
                <w:sz w:val="26"/>
                <w:szCs w:val="26"/>
                <w:lang w:val="ru-RU"/>
              </w:rPr>
            </w:pPr>
            <w:r w:rsidRPr="00340BB9">
              <w:rPr>
                <w:sz w:val="26"/>
                <w:szCs w:val="26"/>
                <w:lang w:val="ru-RU"/>
              </w:rPr>
              <w:t>большим</w:t>
            </w:r>
            <w:r w:rsidRPr="00340BB9">
              <w:rPr>
                <w:spacing w:val="-8"/>
                <w:sz w:val="26"/>
                <w:szCs w:val="26"/>
                <w:lang w:val="ru-RU"/>
              </w:rPr>
              <w:t xml:space="preserve"> </w:t>
            </w:r>
            <w:r w:rsidRPr="00340BB9">
              <w:rPr>
                <w:sz w:val="26"/>
                <w:szCs w:val="26"/>
                <w:lang w:val="ru-RU"/>
              </w:rPr>
              <w:t>содержанием</w:t>
            </w:r>
            <w:r w:rsidRPr="00340BB9">
              <w:rPr>
                <w:spacing w:val="-3"/>
                <w:sz w:val="26"/>
                <w:szCs w:val="26"/>
                <w:lang w:val="ru-RU"/>
              </w:rPr>
              <w:t xml:space="preserve"> </w:t>
            </w:r>
            <w:r w:rsidRPr="00340BB9">
              <w:rPr>
                <w:spacing w:val="-2"/>
                <w:sz w:val="26"/>
                <w:szCs w:val="26"/>
                <w:lang w:val="ru-RU"/>
              </w:rPr>
              <w:t>зерен</w:t>
            </w:r>
          </w:p>
        </w:tc>
        <w:tc>
          <w:tcPr>
            <w:tcW w:w="519" w:type="pct"/>
            <w:tcBorders>
              <w:top w:val="nil"/>
              <w:bottom w:val="nil"/>
            </w:tcBorders>
          </w:tcPr>
          <w:p w14:paraId="10C631A9" w14:textId="77777777" w:rsidR="001F3F95" w:rsidRPr="00340BB9" w:rsidRDefault="001F3F95" w:rsidP="00340BB9">
            <w:pPr>
              <w:pStyle w:val="TableParagraph"/>
              <w:widowControl/>
              <w:rPr>
                <w:sz w:val="26"/>
                <w:szCs w:val="26"/>
                <w:lang w:val="ru-RU"/>
              </w:rPr>
            </w:pPr>
          </w:p>
        </w:tc>
        <w:tc>
          <w:tcPr>
            <w:tcW w:w="745" w:type="pct"/>
            <w:tcBorders>
              <w:top w:val="nil"/>
              <w:bottom w:val="nil"/>
            </w:tcBorders>
          </w:tcPr>
          <w:p w14:paraId="1E6BD838" w14:textId="77777777" w:rsidR="001F3F95" w:rsidRPr="00340BB9" w:rsidRDefault="001F3F95" w:rsidP="00340BB9">
            <w:pPr>
              <w:pStyle w:val="TableParagraph"/>
              <w:widowControl/>
              <w:rPr>
                <w:sz w:val="26"/>
                <w:szCs w:val="26"/>
                <w:lang w:val="ru-RU"/>
              </w:rPr>
            </w:pPr>
          </w:p>
        </w:tc>
        <w:tc>
          <w:tcPr>
            <w:tcW w:w="663" w:type="pct"/>
            <w:tcBorders>
              <w:top w:val="nil"/>
              <w:bottom w:val="nil"/>
            </w:tcBorders>
          </w:tcPr>
          <w:p w14:paraId="2A529C2F" w14:textId="77777777" w:rsidR="001F3F95" w:rsidRPr="00340BB9" w:rsidRDefault="001F3F95" w:rsidP="00340BB9">
            <w:pPr>
              <w:pStyle w:val="TableParagraph"/>
              <w:widowControl/>
              <w:rPr>
                <w:sz w:val="26"/>
                <w:szCs w:val="26"/>
                <w:lang w:val="ru-RU"/>
              </w:rPr>
            </w:pPr>
          </w:p>
        </w:tc>
        <w:tc>
          <w:tcPr>
            <w:tcW w:w="573" w:type="pct"/>
            <w:tcBorders>
              <w:top w:val="nil"/>
              <w:bottom w:val="nil"/>
            </w:tcBorders>
          </w:tcPr>
          <w:p w14:paraId="3E3E879F" w14:textId="77777777" w:rsidR="001F3F95" w:rsidRPr="00340BB9" w:rsidRDefault="001F3F95" w:rsidP="00340BB9">
            <w:pPr>
              <w:pStyle w:val="TableParagraph"/>
              <w:widowControl/>
              <w:rPr>
                <w:sz w:val="26"/>
                <w:szCs w:val="26"/>
                <w:lang w:val="ru-RU"/>
              </w:rPr>
            </w:pPr>
          </w:p>
        </w:tc>
      </w:tr>
      <w:tr w:rsidR="001F3F95" w:rsidRPr="00340BB9" w14:paraId="106A4B91" w14:textId="77777777" w:rsidTr="00407875">
        <w:trPr>
          <w:trHeight w:val="253"/>
        </w:trPr>
        <w:tc>
          <w:tcPr>
            <w:tcW w:w="502" w:type="pct"/>
            <w:tcBorders>
              <w:top w:val="nil"/>
              <w:bottom w:val="nil"/>
            </w:tcBorders>
          </w:tcPr>
          <w:p w14:paraId="2C6BCC29" w14:textId="77777777" w:rsidR="001F3F95" w:rsidRPr="00340BB9" w:rsidRDefault="001F3F95" w:rsidP="00340BB9">
            <w:pPr>
              <w:pStyle w:val="TableParagraph"/>
              <w:widowControl/>
              <w:rPr>
                <w:sz w:val="26"/>
                <w:szCs w:val="26"/>
                <w:lang w:val="ru-RU"/>
              </w:rPr>
            </w:pPr>
          </w:p>
        </w:tc>
        <w:tc>
          <w:tcPr>
            <w:tcW w:w="1998" w:type="pct"/>
            <w:tcBorders>
              <w:top w:val="nil"/>
              <w:bottom w:val="nil"/>
            </w:tcBorders>
          </w:tcPr>
          <w:p w14:paraId="3E84071A" w14:textId="77777777" w:rsidR="001F3F95" w:rsidRPr="00340BB9" w:rsidRDefault="001F3F95" w:rsidP="00340BB9">
            <w:pPr>
              <w:pStyle w:val="TableParagraph"/>
              <w:widowControl/>
              <w:ind w:left="11" w:right="2"/>
              <w:jc w:val="center"/>
              <w:rPr>
                <w:sz w:val="26"/>
                <w:szCs w:val="26"/>
                <w:lang w:val="ru-RU"/>
              </w:rPr>
            </w:pPr>
            <w:r w:rsidRPr="00340BB9">
              <w:rPr>
                <w:sz w:val="26"/>
                <w:szCs w:val="26"/>
                <w:lang w:val="ru-RU"/>
              </w:rPr>
              <w:t>сульфидов</w:t>
            </w:r>
            <w:r w:rsidRPr="00340BB9">
              <w:rPr>
                <w:spacing w:val="-6"/>
                <w:sz w:val="26"/>
                <w:szCs w:val="26"/>
                <w:lang w:val="ru-RU"/>
              </w:rPr>
              <w:t xml:space="preserve"> </w:t>
            </w:r>
            <w:r w:rsidRPr="00340BB9">
              <w:rPr>
                <w:sz w:val="26"/>
                <w:szCs w:val="26"/>
                <w:lang w:val="ru-RU"/>
              </w:rPr>
              <w:t>и</w:t>
            </w:r>
            <w:r w:rsidRPr="00340BB9">
              <w:rPr>
                <w:spacing w:val="-5"/>
                <w:sz w:val="26"/>
                <w:szCs w:val="26"/>
                <w:lang w:val="ru-RU"/>
              </w:rPr>
              <w:t xml:space="preserve"> </w:t>
            </w:r>
            <w:r w:rsidRPr="00340BB9">
              <w:rPr>
                <w:sz w:val="26"/>
                <w:szCs w:val="26"/>
                <w:lang w:val="ru-RU"/>
              </w:rPr>
              <w:t>песчаников</w:t>
            </w:r>
            <w:r w:rsidRPr="00340BB9">
              <w:rPr>
                <w:spacing w:val="-8"/>
                <w:sz w:val="26"/>
                <w:szCs w:val="26"/>
                <w:lang w:val="ru-RU"/>
              </w:rPr>
              <w:t xml:space="preserve"> </w:t>
            </w:r>
            <w:r w:rsidRPr="00340BB9">
              <w:rPr>
                <w:spacing w:val="-2"/>
                <w:sz w:val="26"/>
                <w:szCs w:val="26"/>
                <w:lang w:val="ru-RU"/>
              </w:rPr>
              <w:t>тонко-</w:t>
            </w:r>
          </w:p>
        </w:tc>
        <w:tc>
          <w:tcPr>
            <w:tcW w:w="519" w:type="pct"/>
            <w:tcBorders>
              <w:top w:val="nil"/>
              <w:bottom w:val="nil"/>
            </w:tcBorders>
          </w:tcPr>
          <w:p w14:paraId="6A1151DA" w14:textId="77777777" w:rsidR="001F3F95" w:rsidRPr="00340BB9" w:rsidRDefault="001F3F95" w:rsidP="00340BB9">
            <w:pPr>
              <w:pStyle w:val="TableParagraph"/>
              <w:widowControl/>
              <w:rPr>
                <w:sz w:val="26"/>
                <w:szCs w:val="26"/>
                <w:lang w:val="ru-RU"/>
              </w:rPr>
            </w:pPr>
          </w:p>
        </w:tc>
        <w:tc>
          <w:tcPr>
            <w:tcW w:w="745" w:type="pct"/>
            <w:tcBorders>
              <w:top w:val="nil"/>
              <w:bottom w:val="nil"/>
            </w:tcBorders>
          </w:tcPr>
          <w:p w14:paraId="357DF721" w14:textId="77777777" w:rsidR="001F3F95" w:rsidRPr="00340BB9" w:rsidRDefault="001F3F95" w:rsidP="00340BB9">
            <w:pPr>
              <w:pStyle w:val="TableParagraph"/>
              <w:widowControl/>
              <w:rPr>
                <w:sz w:val="26"/>
                <w:szCs w:val="26"/>
                <w:lang w:val="ru-RU"/>
              </w:rPr>
            </w:pPr>
          </w:p>
        </w:tc>
        <w:tc>
          <w:tcPr>
            <w:tcW w:w="663" w:type="pct"/>
            <w:tcBorders>
              <w:top w:val="nil"/>
              <w:bottom w:val="nil"/>
            </w:tcBorders>
          </w:tcPr>
          <w:p w14:paraId="3C7E8C26" w14:textId="77777777" w:rsidR="001F3F95" w:rsidRPr="00340BB9" w:rsidRDefault="001F3F95" w:rsidP="00340BB9">
            <w:pPr>
              <w:pStyle w:val="TableParagraph"/>
              <w:widowControl/>
              <w:rPr>
                <w:sz w:val="26"/>
                <w:szCs w:val="26"/>
                <w:lang w:val="ru-RU"/>
              </w:rPr>
            </w:pPr>
          </w:p>
        </w:tc>
        <w:tc>
          <w:tcPr>
            <w:tcW w:w="573" w:type="pct"/>
            <w:tcBorders>
              <w:top w:val="nil"/>
              <w:bottom w:val="nil"/>
            </w:tcBorders>
          </w:tcPr>
          <w:p w14:paraId="5DD35B81" w14:textId="77777777" w:rsidR="001F3F95" w:rsidRPr="00340BB9" w:rsidRDefault="001F3F95" w:rsidP="00340BB9">
            <w:pPr>
              <w:pStyle w:val="TableParagraph"/>
              <w:widowControl/>
              <w:rPr>
                <w:sz w:val="26"/>
                <w:szCs w:val="26"/>
                <w:lang w:val="ru-RU"/>
              </w:rPr>
            </w:pPr>
          </w:p>
        </w:tc>
      </w:tr>
      <w:tr w:rsidR="001F3F95" w:rsidRPr="00340BB9" w14:paraId="6805CB72" w14:textId="77777777" w:rsidTr="00407875">
        <w:trPr>
          <w:trHeight w:val="253"/>
        </w:trPr>
        <w:tc>
          <w:tcPr>
            <w:tcW w:w="502" w:type="pct"/>
            <w:tcBorders>
              <w:top w:val="nil"/>
              <w:bottom w:val="nil"/>
            </w:tcBorders>
          </w:tcPr>
          <w:p w14:paraId="58E1BC23" w14:textId="77777777" w:rsidR="001F3F95" w:rsidRPr="00340BB9" w:rsidRDefault="001F3F95" w:rsidP="00340BB9">
            <w:pPr>
              <w:pStyle w:val="TableParagraph"/>
              <w:widowControl/>
              <w:rPr>
                <w:sz w:val="26"/>
                <w:szCs w:val="26"/>
                <w:lang w:val="ru-RU"/>
              </w:rPr>
            </w:pPr>
          </w:p>
        </w:tc>
        <w:tc>
          <w:tcPr>
            <w:tcW w:w="1998" w:type="pct"/>
            <w:tcBorders>
              <w:top w:val="nil"/>
              <w:bottom w:val="nil"/>
            </w:tcBorders>
          </w:tcPr>
          <w:p w14:paraId="66FB68F9" w14:textId="77777777" w:rsidR="001F3F95" w:rsidRPr="00340BB9" w:rsidRDefault="001F3F95" w:rsidP="00340BB9">
            <w:pPr>
              <w:pStyle w:val="TableParagraph"/>
              <w:widowControl/>
              <w:ind w:left="11" w:right="2"/>
              <w:jc w:val="center"/>
              <w:rPr>
                <w:sz w:val="26"/>
                <w:szCs w:val="26"/>
                <w:lang w:val="ru-RU"/>
              </w:rPr>
            </w:pPr>
            <w:r w:rsidRPr="00340BB9">
              <w:rPr>
                <w:sz w:val="26"/>
                <w:szCs w:val="26"/>
                <w:lang w:val="ru-RU"/>
              </w:rPr>
              <w:t>мелкозернистых</w:t>
            </w:r>
            <w:r w:rsidRPr="00340BB9">
              <w:rPr>
                <w:spacing w:val="-8"/>
                <w:sz w:val="26"/>
                <w:szCs w:val="26"/>
                <w:lang w:val="ru-RU"/>
              </w:rPr>
              <w:t xml:space="preserve"> </w:t>
            </w:r>
            <w:r w:rsidRPr="00340BB9">
              <w:rPr>
                <w:spacing w:val="-2"/>
                <w:sz w:val="26"/>
                <w:szCs w:val="26"/>
                <w:lang w:val="ru-RU"/>
              </w:rPr>
              <w:t>полевошпатово-</w:t>
            </w:r>
          </w:p>
        </w:tc>
        <w:tc>
          <w:tcPr>
            <w:tcW w:w="519" w:type="pct"/>
            <w:tcBorders>
              <w:top w:val="nil"/>
              <w:bottom w:val="nil"/>
            </w:tcBorders>
          </w:tcPr>
          <w:p w14:paraId="55F705A0" w14:textId="77777777" w:rsidR="001F3F95" w:rsidRPr="00340BB9" w:rsidRDefault="001F3F95" w:rsidP="00340BB9">
            <w:pPr>
              <w:pStyle w:val="TableParagraph"/>
              <w:widowControl/>
              <w:rPr>
                <w:sz w:val="26"/>
                <w:szCs w:val="26"/>
                <w:lang w:val="ru-RU"/>
              </w:rPr>
            </w:pPr>
          </w:p>
        </w:tc>
        <w:tc>
          <w:tcPr>
            <w:tcW w:w="745" w:type="pct"/>
            <w:tcBorders>
              <w:top w:val="nil"/>
              <w:bottom w:val="nil"/>
            </w:tcBorders>
          </w:tcPr>
          <w:p w14:paraId="009FBDEB" w14:textId="77777777" w:rsidR="001F3F95" w:rsidRPr="00340BB9" w:rsidRDefault="001F3F95" w:rsidP="00340BB9">
            <w:pPr>
              <w:pStyle w:val="TableParagraph"/>
              <w:widowControl/>
              <w:rPr>
                <w:sz w:val="26"/>
                <w:szCs w:val="26"/>
                <w:lang w:val="ru-RU"/>
              </w:rPr>
            </w:pPr>
          </w:p>
        </w:tc>
        <w:tc>
          <w:tcPr>
            <w:tcW w:w="663" w:type="pct"/>
            <w:tcBorders>
              <w:top w:val="nil"/>
              <w:bottom w:val="nil"/>
            </w:tcBorders>
          </w:tcPr>
          <w:p w14:paraId="0B459E57" w14:textId="77777777" w:rsidR="001F3F95" w:rsidRPr="00340BB9" w:rsidRDefault="001F3F95" w:rsidP="00340BB9">
            <w:pPr>
              <w:pStyle w:val="TableParagraph"/>
              <w:widowControl/>
              <w:rPr>
                <w:sz w:val="26"/>
                <w:szCs w:val="26"/>
                <w:lang w:val="ru-RU"/>
              </w:rPr>
            </w:pPr>
          </w:p>
        </w:tc>
        <w:tc>
          <w:tcPr>
            <w:tcW w:w="573" w:type="pct"/>
            <w:tcBorders>
              <w:top w:val="nil"/>
              <w:bottom w:val="nil"/>
            </w:tcBorders>
          </w:tcPr>
          <w:p w14:paraId="08D82B67" w14:textId="77777777" w:rsidR="001F3F95" w:rsidRPr="00340BB9" w:rsidRDefault="001F3F95" w:rsidP="00340BB9">
            <w:pPr>
              <w:pStyle w:val="TableParagraph"/>
              <w:widowControl/>
              <w:rPr>
                <w:sz w:val="26"/>
                <w:szCs w:val="26"/>
                <w:lang w:val="ru-RU"/>
              </w:rPr>
            </w:pPr>
          </w:p>
        </w:tc>
      </w:tr>
      <w:tr w:rsidR="001F3F95" w:rsidRPr="00340BB9" w14:paraId="46DA3E6F" w14:textId="77777777" w:rsidTr="00407875">
        <w:trPr>
          <w:trHeight w:val="254"/>
        </w:trPr>
        <w:tc>
          <w:tcPr>
            <w:tcW w:w="502" w:type="pct"/>
            <w:tcBorders>
              <w:top w:val="nil"/>
            </w:tcBorders>
          </w:tcPr>
          <w:p w14:paraId="415ABF60" w14:textId="77777777" w:rsidR="001F3F95" w:rsidRPr="00340BB9" w:rsidRDefault="001F3F95" w:rsidP="00340BB9">
            <w:pPr>
              <w:pStyle w:val="TableParagraph"/>
              <w:widowControl/>
              <w:rPr>
                <w:sz w:val="26"/>
                <w:szCs w:val="26"/>
                <w:lang w:val="ru-RU"/>
              </w:rPr>
            </w:pPr>
          </w:p>
        </w:tc>
        <w:tc>
          <w:tcPr>
            <w:tcW w:w="1998" w:type="pct"/>
            <w:tcBorders>
              <w:top w:val="nil"/>
            </w:tcBorders>
          </w:tcPr>
          <w:p w14:paraId="516C97B2" w14:textId="77777777" w:rsidR="001F3F95" w:rsidRPr="00340BB9" w:rsidRDefault="001F3F95" w:rsidP="00340BB9">
            <w:pPr>
              <w:pStyle w:val="TableParagraph"/>
              <w:widowControl/>
              <w:ind w:left="11"/>
              <w:jc w:val="center"/>
              <w:rPr>
                <w:sz w:val="26"/>
                <w:szCs w:val="26"/>
                <w:lang w:val="ru-RU"/>
              </w:rPr>
            </w:pPr>
            <w:r w:rsidRPr="00340BB9">
              <w:rPr>
                <w:sz w:val="26"/>
                <w:szCs w:val="26"/>
                <w:lang w:val="ru-RU"/>
              </w:rPr>
              <w:t>кварцевого</w:t>
            </w:r>
            <w:r w:rsidRPr="00340BB9">
              <w:rPr>
                <w:spacing w:val="-11"/>
                <w:sz w:val="26"/>
                <w:szCs w:val="26"/>
                <w:lang w:val="ru-RU"/>
              </w:rPr>
              <w:t xml:space="preserve"> </w:t>
            </w:r>
            <w:r w:rsidRPr="00340BB9">
              <w:rPr>
                <w:spacing w:val="-2"/>
                <w:sz w:val="26"/>
                <w:szCs w:val="26"/>
                <w:lang w:val="ru-RU"/>
              </w:rPr>
              <w:t>состава</w:t>
            </w:r>
          </w:p>
        </w:tc>
        <w:tc>
          <w:tcPr>
            <w:tcW w:w="519" w:type="pct"/>
            <w:tcBorders>
              <w:top w:val="nil"/>
            </w:tcBorders>
          </w:tcPr>
          <w:p w14:paraId="4E046EFD" w14:textId="77777777" w:rsidR="001F3F95" w:rsidRPr="00340BB9" w:rsidRDefault="001F3F95" w:rsidP="00340BB9">
            <w:pPr>
              <w:pStyle w:val="TableParagraph"/>
              <w:widowControl/>
              <w:rPr>
                <w:sz w:val="26"/>
                <w:szCs w:val="26"/>
                <w:lang w:val="ru-RU"/>
              </w:rPr>
            </w:pPr>
          </w:p>
        </w:tc>
        <w:tc>
          <w:tcPr>
            <w:tcW w:w="745" w:type="pct"/>
            <w:tcBorders>
              <w:top w:val="nil"/>
            </w:tcBorders>
          </w:tcPr>
          <w:p w14:paraId="1B22CC42" w14:textId="77777777" w:rsidR="001F3F95" w:rsidRPr="00340BB9" w:rsidRDefault="001F3F95" w:rsidP="00340BB9">
            <w:pPr>
              <w:pStyle w:val="TableParagraph"/>
              <w:widowControl/>
              <w:rPr>
                <w:sz w:val="26"/>
                <w:szCs w:val="26"/>
                <w:lang w:val="ru-RU"/>
              </w:rPr>
            </w:pPr>
          </w:p>
        </w:tc>
        <w:tc>
          <w:tcPr>
            <w:tcW w:w="663" w:type="pct"/>
            <w:tcBorders>
              <w:top w:val="nil"/>
            </w:tcBorders>
          </w:tcPr>
          <w:p w14:paraId="2102CC7B" w14:textId="77777777" w:rsidR="001F3F95" w:rsidRPr="00340BB9" w:rsidRDefault="001F3F95" w:rsidP="00340BB9">
            <w:pPr>
              <w:pStyle w:val="TableParagraph"/>
              <w:widowControl/>
              <w:rPr>
                <w:sz w:val="26"/>
                <w:szCs w:val="26"/>
                <w:lang w:val="ru-RU"/>
              </w:rPr>
            </w:pPr>
          </w:p>
        </w:tc>
        <w:tc>
          <w:tcPr>
            <w:tcW w:w="573" w:type="pct"/>
            <w:tcBorders>
              <w:top w:val="nil"/>
            </w:tcBorders>
          </w:tcPr>
          <w:p w14:paraId="036B4F9F" w14:textId="77777777" w:rsidR="001F3F95" w:rsidRPr="00340BB9" w:rsidRDefault="001F3F95" w:rsidP="00340BB9">
            <w:pPr>
              <w:pStyle w:val="TableParagraph"/>
              <w:widowControl/>
              <w:rPr>
                <w:sz w:val="26"/>
                <w:szCs w:val="26"/>
                <w:lang w:val="ru-RU"/>
              </w:rPr>
            </w:pPr>
          </w:p>
        </w:tc>
      </w:tr>
      <w:tr w:rsidR="001F3F95" w:rsidRPr="00340BB9" w14:paraId="53E08D33" w14:textId="77777777" w:rsidTr="00407875">
        <w:trPr>
          <w:trHeight w:val="543"/>
        </w:trPr>
        <w:tc>
          <w:tcPr>
            <w:tcW w:w="502" w:type="pct"/>
            <w:tcBorders>
              <w:bottom w:val="nil"/>
            </w:tcBorders>
          </w:tcPr>
          <w:p w14:paraId="3D9A0097" w14:textId="77777777" w:rsidR="001F3F95" w:rsidRPr="00340BB9" w:rsidRDefault="001F3F95" w:rsidP="00340BB9">
            <w:pPr>
              <w:pStyle w:val="TableParagraph"/>
              <w:widowControl/>
              <w:ind w:left="117"/>
              <w:rPr>
                <w:sz w:val="26"/>
                <w:szCs w:val="26"/>
                <w:lang w:val="ru-RU"/>
              </w:rPr>
            </w:pPr>
            <w:r w:rsidRPr="00340BB9">
              <w:rPr>
                <w:spacing w:val="-2"/>
                <w:sz w:val="26"/>
                <w:szCs w:val="26"/>
                <w:lang w:val="ru-RU"/>
              </w:rPr>
              <w:t>936,4-</w:t>
            </w:r>
          </w:p>
          <w:p w14:paraId="581579A5" w14:textId="77777777" w:rsidR="001F3F95" w:rsidRPr="00340BB9" w:rsidRDefault="001F3F95" w:rsidP="00340BB9">
            <w:pPr>
              <w:pStyle w:val="TableParagraph"/>
              <w:widowControl/>
              <w:ind w:left="95"/>
              <w:rPr>
                <w:sz w:val="26"/>
                <w:szCs w:val="26"/>
                <w:lang w:val="ru-RU"/>
              </w:rPr>
            </w:pPr>
            <w:r w:rsidRPr="00340BB9">
              <w:rPr>
                <w:spacing w:val="-2"/>
                <w:sz w:val="26"/>
                <w:szCs w:val="26"/>
                <w:lang w:val="ru-RU"/>
              </w:rPr>
              <w:t>937,95</w:t>
            </w:r>
          </w:p>
        </w:tc>
        <w:tc>
          <w:tcPr>
            <w:tcW w:w="1998" w:type="pct"/>
            <w:tcBorders>
              <w:bottom w:val="nil"/>
            </w:tcBorders>
          </w:tcPr>
          <w:p w14:paraId="4AE89225" w14:textId="77777777" w:rsidR="001F3F95" w:rsidRPr="00340BB9" w:rsidRDefault="001F3F95" w:rsidP="00340BB9">
            <w:pPr>
              <w:pStyle w:val="TableParagraph"/>
              <w:widowControl/>
              <w:jc w:val="center"/>
              <w:rPr>
                <w:sz w:val="26"/>
                <w:szCs w:val="26"/>
                <w:lang w:val="ru-RU"/>
              </w:rPr>
            </w:pPr>
            <w:r w:rsidRPr="00340BB9">
              <w:rPr>
                <w:sz w:val="26"/>
                <w:szCs w:val="26"/>
                <w:lang w:val="ru-RU"/>
              </w:rPr>
              <w:t>Песчаник</w:t>
            </w:r>
            <w:r w:rsidRPr="00340BB9">
              <w:rPr>
                <w:spacing w:val="-14"/>
                <w:sz w:val="26"/>
                <w:szCs w:val="26"/>
                <w:lang w:val="ru-RU"/>
              </w:rPr>
              <w:t xml:space="preserve"> </w:t>
            </w:r>
            <w:proofErr w:type="spellStart"/>
            <w:r w:rsidRPr="00340BB9">
              <w:rPr>
                <w:sz w:val="26"/>
                <w:szCs w:val="26"/>
                <w:lang w:val="ru-RU"/>
              </w:rPr>
              <w:t>мкз</w:t>
            </w:r>
            <w:proofErr w:type="spellEnd"/>
            <w:r w:rsidRPr="00340BB9">
              <w:rPr>
                <w:sz w:val="26"/>
                <w:szCs w:val="26"/>
                <w:lang w:val="ru-RU"/>
              </w:rPr>
              <w:t>,</w:t>
            </w:r>
            <w:r w:rsidRPr="00340BB9">
              <w:rPr>
                <w:spacing w:val="-14"/>
                <w:sz w:val="26"/>
                <w:szCs w:val="26"/>
                <w:lang w:val="ru-RU"/>
              </w:rPr>
              <w:t xml:space="preserve"> </w:t>
            </w:r>
            <w:r w:rsidRPr="00340BB9">
              <w:rPr>
                <w:sz w:val="26"/>
                <w:szCs w:val="26"/>
                <w:lang w:val="ru-RU"/>
              </w:rPr>
              <w:t>слабосцемен</w:t>
            </w:r>
            <w:r w:rsidRPr="00340BB9">
              <w:rPr>
                <w:spacing w:val="-2"/>
                <w:sz w:val="26"/>
                <w:szCs w:val="26"/>
                <w:lang w:val="ru-RU"/>
              </w:rPr>
              <w:t>тированный</w:t>
            </w:r>
          </w:p>
        </w:tc>
        <w:tc>
          <w:tcPr>
            <w:tcW w:w="519" w:type="pct"/>
            <w:tcBorders>
              <w:bottom w:val="nil"/>
            </w:tcBorders>
          </w:tcPr>
          <w:p w14:paraId="573B8229" w14:textId="77777777" w:rsidR="001F3F95" w:rsidRPr="00340BB9" w:rsidRDefault="001F3F95" w:rsidP="00340BB9">
            <w:pPr>
              <w:pStyle w:val="TableParagraph"/>
              <w:widowControl/>
              <w:ind w:left="22" w:right="13"/>
              <w:jc w:val="center"/>
              <w:rPr>
                <w:sz w:val="26"/>
                <w:szCs w:val="26"/>
                <w:lang w:val="ru-RU"/>
              </w:rPr>
            </w:pPr>
            <w:r w:rsidRPr="00340BB9">
              <w:rPr>
                <w:spacing w:val="-10"/>
                <w:sz w:val="26"/>
                <w:szCs w:val="26"/>
                <w:lang w:val="ru-RU"/>
              </w:rPr>
              <w:t>8</w:t>
            </w:r>
          </w:p>
        </w:tc>
        <w:tc>
          <w:tcPr>
            <w:tcW w:w="745" w:type="pct"/>
            <w:tcBorders>
              <w:bottom w:val="nil"/>
            </w:tcBorders>
          </w:tcPr>
          <w:p w14:paraId="20FD4E3D"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0,381/</w:t>
            </w:r>
          </w:p>
          <w:p w14:paraId="30AF50DA"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0,371-0,388</w:t>
            </w:r>
          </w:p>
        </w:tc>
        <w:tc>
          <w:tcPr>
            <w:tcW w:w="663" w:type="pct"/>
            <w:tcBorders>
              <w:bottom w:val="nil"/>
            </w:tcBorders>
          </w:tcPr>
          <w:p w14:paraId="50BD9B1A" w14:textId="77777777" w:rsidR="001F3F95" w:rsidRPr="00340BB9" w:rsidRDefault="001F3F95" w:rsidP="00340BB9">
            <w:pPr>
              <w:pStyle w:val="TableParagraph"/>
              <w:widowControl/>
              <w:ind w:left="291"/>
              <w:rPr>
                <w:sz w:val="26"/>
                <w:szCs w:val="26"/>
                <w:lang w:val="ru-RU"/>
              </w:rPr>
            </w:pPr>
            <w:r w:rsidRPr="00340BB9">
              <w:rPr>
                <w:spacing w:val="-2"/>
                <w:sz w:val="26"/>
                <w:szCs w:val="26"/>
                <w:lang w:val="ru-RU"/>
              </w:rPr>
              <w:t>1752/</w:t>
            </w:r>
          </w:p>
          <w:p w14:paraId="14F42178" w14:textId="77777777" w:rsidR="001F3F95" w:rsidRPr="00340BB9" w:rsidRDefault="001F3F95" w:rsidP="00340BB9">
            <w:pPr>
              <w:pStyle w:val="TableParagraph"/>
              <w:widowControl/>
              <w:ind w:left="284"/>
              <w:rPr>
                <w:sz w:val="26"/>
                <w:szCs w:val="26"/>
                <w:lang w:val="ru-RU"/>
              </w:rPr>
            </w:pPr>
            <w:r w:rsidRPr="00340BB9">
              <w:rPr>
                <w:spacing w:val="-2"/>
                <w:sz w:val="26"/>
                <w:szCs w:val="26"/>
                <w:lang w:val="ru-RU"/>
              </w:rPr>
              <w:t>1461-</w:t>
            </w:r>
          </w:p>
        </w:tc>
        <w:tc>
          <w:tcPr>
            <w:tcW w:w="573" w:type="pct"/>
            <w:vMerge w:val="restart"/>
          </w:tcPr>
          <w:p w14:paraId="74B4B715" w14:textId="77777777" w:rsidR="001F3F95" w:rsidRPr="00340BB9" w:rsidRDefault="001F3F95" w:rsidP="00340BB9">
            <w:pPr>
              <w:pStyle w:val="TableParagraph"/>
              <w:widowControl/>
              <w:rPr>
                <w:sz w:val="26"/>
                <w:szCs w:val="26"/>
                <w:lang w:val="ru-RU"/>
              </w:rPr>
            </w:pPr>
          </w:p>
        </w:tc>
      </w:tr>
      <w:tr w:rsidR="001F3F95" w:rsidRPr="00340BB9" w14:paraId="3D88E02E" w14:textId="77777777" w:rsidTr="00407875">
        <w:trPr>
          <w:trHeight w:val="273"/>
        </w:trPr>
        <w:tc>
          <w:tcPr>
            <w:tcW w:w="502" w:type="pct"/>
            <w:tcBorders>
              <w:top w:val="nil"/>
            </w:tcBorders>
          </w:tcPr>
          <w:p w14:paraId="6895BF02" w14:textId="77777777" w:rsidR="001F3F95" w:rsidRPr="00340BB9" w:rsidRDefault="001F3F95" w:rsidP="00340BB9">
            <w:pPr>
              <w:pStyle w:val="TableParagraph"/>
              <w:widowControl/>
              <w:rPr>
                <w:sz w:val="26"/>
                <w:szCs w:val="26"/>
                <w:lang w:val="ru-RU"/>
              </w:rPr>
            </w:pPr>
          </w:p>
        </w:tc>
        <w:tc>
          <w:tcPr>
            <w:tcW w:w="1998" w:type="pct"/>
            <w:tcBorders>
              <w:top w:val="nil"/>
            </w:tcBorders>
          </w:tcPr>
          <w:p w14:paraId="53CD95A1" w14:textId="77777777" w:rsidR="001F3F95" w:rsidRPr="00340BB9" w:rsidRDefault="001F3F95" w:rsidP="00340BB9">
            <w:pPr>
              <w:pStyle w:val="TableParagraph"/>
              <w:widowControl/>
              <w:jc w:val="center"/>
              <w:rPr>
                <w:sz w:val="26"/>
                <w:szCs w:val="26"/>
                <w:lang w:val="ru-RU"/>
              </w:rPr>
            </w:pPr>
          </w:p>
        </w:tc>
        <w:tc>
          <w:tcPr>
            <w:tcW w:w="519" w:type="pct"/>
            <w:tcBorders>
              <w:top w:val="nil"/>
            </w:tcBorders>
          </w:tcPr>
          <w:p w14:paraId="10F21C88" w14:textId="77777777" w:rsidR="001F3F95" w:rsidRPr="00340BB9" w:rsidRDefault="001F3F95" w:rsidP="00340BB9">
            <w:pPr>
              <w:pStyle w:val="TableParagraph"/>
              <w:widowControl/>
              <w:rPr>
                <w:sz w:val="26"/>
                <w:szCs w:val="26"/>
                <w:lang w:val="ru-RU"/>
              </w:rPr>
            </w:pPr>
          </w:p>
        </w:tc>
        <w:tc>
          <w:tcPr>
            <w:tcW w:w="745" w:type="pct"/>
            <w:tcBorders>
              <w:top w:val="nil"/>
            </w:tcBorders>
          </w:tcPr>
          <w:p w14:paraId="333D351F" w14:textId="77777777" w:rsidR="001F3F95" w:rsidRPr="00340BB9" w:rsidRDefault="001F3F95" w:rsidP="00340BB9">
            <w:pPr>
              <w:pStyle w:val="TableParagraph"/>
              <w:widowControl/>
              <w:rPr>
                <w:sz w:val="26"/>
                <w:szCs w:val="26"/>
                <w:lang w:val="ru-RU"/>
              </w:rPr>
            </w:pPr>
          </w:p>
        </w:tc>
        <w:tc>
          <w:tcPr>
            <w:tcW w:w="663" w:type="pct"/>
            <w:tcBorders>
              <w:top w:val="nil"/>
            </w:tcBorders>
          </w:tcPr>
          <w:p w14:paraId="4E2BA414" w14:textId="77777777" w:rsidR="001F3F95" w:rsidRPr="00340BB9" w:rsidRDefault="001F3F95" w:rsidP="00340BB9">
            <w:pPr>
              <w:pStyle w:val="TableParagraph"/>
              <w:widowControl/>
              <w:ind w:left="11" w:right="2"/>
              <w:jc w:val="center"/>
              <w:rPr>
                <w:sz w:val="26"/>
                <w:szCs w:val="26"/>
                <w:lang w:val="ru-RU"/>
              </w:rPr>
            </w:pPr>
            <w:r w:rsidRPr="00340BB9">
              <w:rPr>
                <w:spacing w:val="-4"/>
                <w:sz w:val="26"/>
                <w:szCs w:val="26"/>
                <w:lang w:val="ru-RU"/>
              </w:rPr>
              <w:t>1872</w:t>
            </w:r>
          </w:p>
        </w:tc>
        <w:tc>
          <w:tcPr>
            <w:tcW w:w="573" w:type="pct"/>
            <w:vMerge/>
            <w:tcBorders>
              <w:top w:val="nil"/>
            </w:tcBorders>
          </w:tcPr>
          <w:p w14:paraId="7B42677B" w14:textId="77777777" w:rsidR="001F3F95" w:rsidRPr="00340BB9" w:rsidRDefault="001F3F95" w:rsidP="00340BB9">
            <w:pPr>
              <w:widowControl/>
              <w:rPr>
                <w:rFonts w:ascii="Times New Roman" w:hAnsi="Times New Roman" w:cs="Times New Roman"/>
                <w:sz w:val="26"/>
                <w:szCs w:val="26"/>
                <w:lang w:val="ru-RU"/>
              </w:rPr>
            </w:pPr>
          </w:p>
        </w:tc>
      </w:tr>
      <w:tr w:rsidR="001F3F95" w:rsidRPr="00340BB9" w14:paraId="108D01D2" w14:textId="77777777" w:rsidTr="00D42773">
        <w:trPr>
          <w:trHeight w:val="551"/>
        </w:trPr>
        <w:tc>
          <w:tcPr>
            <w:tcW w:w="502" w:type="pct"/>
            <w:tcBorders>
              <w:bottom w:val="single" w:sz="4" w:space="0" w:color="000000"/>
            </w:tcBorders>
          </w:tcPr>
          <w:p w14:paraId="470D2059" w14:textId="77777777" w:rsidR="001F3F95" w:rsidRPr="00340BB9" w:rsidRDefault="001F3F95" w:rsidP="00340BB9">
            <w:pPr>
              <w:pStyle w:val="TableParagraph"/>
              <w:widowControl/>
              <w:ind w:left="57"/>
              <w:rPr>
                <w:sz w:val="26"/>
                <w:szCs w:val="26"/>
                <w:lang w:val="ru-RU"/>
              </w:rPr>
            </w:pPr>
            <w:r w:rsidRPr="00340BB9">
              <w:rPr>
                <w:spacing w:val="-2"/>
                <w:sz w:val="26"/>
                <w:szCs w:val="26"/>
                <w:lang w:val="ru-RU"/>
              </w:rPr>
              <w:t>1115,3-</w:t>
            </w:r>
          </w:p>
          <w:p w14:paraId="5D9ED5CA" w14:textId="77777777" w:rsidR="001F3F95" w:rsidRPr="00340BB9" w:rsidRDefault="001F3F95" w:rsidP="00340BB9">
            <w:pPr>
              <w:pStyle w:val="TableParagraph"/>
              <w:widowControl/>
              <w:ind w:left="95"/>
              <w:rPr>
                <w:sz w:val="26"/>
                <w:szCs w:val="26"/>
                <w:lang w:val="ru-RU"/>
              </w:rPr>
            </w:pPr>
            <w:r w:rsidRPr="00340BB9">
              <w:rPr>
                <w:spacing w:val="-2"/>
                <w:sz w:val="26"/>
                <w:szCs w:val="26"/>
                <w:lang w:val="ru-RU"/>
              </w:rPr>
              <w:t>1119,5</w:t>
            </w:r>
          </w:p>
        </w:tc>
        <w:tc>
          <w:tcPr>
            <w:tcW w:w="1998" w:type="pct"/>
            <w:tcBorders>
              <w:bottom w:val="single" w:sz="4" w:space="0" w:color="000000"/>
            </w:tcBorders>
          </w:tcPr>
          <w:p w14:paraId="317C8FF5" w14:textId="77777777" w:rsidR="001F3F95" w:rsidRPr="00340BB9" w:rsidRDefault="001F3F95" w:rsidP="00340BB9">
            <w:pPr>
              <w:pStyle w:val="TableParagraph"/>
              <w:widowControl/>
              <w:jc w:val="center"/>
              <w:rPr>
                <w:sz w:val="26"/>
                <w:szCs w:val="26"/>
                <w:lang w:val="ru-RU"/>
              </w:rPr>
            </w:pPr>
            <w:r w:rsidRPr="00340BB9">
              <w:rPr>
                <w:sz w:val="26"/>
                <w:szCs w:val="26"/>
                <w:lang w:val="ru-RU"/>
              </w:rPr>
              <w:t>Песчаник</w:t>
            </w:r>
            <w:r w:rsidRPr="00340BB9">
              <w:rPr>
                <w:spacing w:val="-6"/>
                <w:sz w:val="26"/>
                <w:szCs w:val="26"/>
                <w:lang w:val="ru-RU"/>
              </w:rPr>
              <w:t xml:space="preserve"> </w:t>
            </w:r>
            <w:proofErr w:type="spellStart"/>
            <w:r w:rsidRPr="00340BB9">
              <w:rPr>
                <w:sz w:val="26"/>
                <w:szCs w:val="26"/>
                <w:lang w:val="ru-RU"/>
              </w:rPr>
              <w:t>мкз</w:t>
            </w:r>
            <w:proofErr w:type="spellEnd"/>
            <w:r w:rsidRPr="00340BB9">
              <w:rPr>
                <w:sz w:val="26"/>
                <w:szCs w:val="26"/>
                <w:lang w:val="ru-RU"/>
              </w:rPr>
              <w:t>,</w:t>
            </w:r>
            <w:r w:rsidRPr="00340BB9">
              <w:rPr>
                <w:spacing w:val="-9"/>
                <w:sz w:val="26"/>
                <w:szCs w:val="26"/>
                <w:lang w:val="ru-RU"/>
              </w:rPr>
              <w:t xml:space="preserve"> </w:t>
            </w:r>
            <w:r w:rsidRPr="00340BB9">
              <w:rPr>
                <w:sz w:val="26"/>
                <w:szCs w:val="26"/>
                <w:lang w:val="ru-RU"/>
              </w:rPr>
              <w:t>реже</w:t>
            </w:r>
            <w:r w:rsidRPr="00340BB9">
              <w:rPr>
                <w:spacing w:val="-6"/>
                <w:sz w:val="26"/>
                <w:szCs w:val="26"/>
                <w:lang w:val="ru-RU"/>
              </w:rPr>
              <w:t xml:space="preserve"> </w:t>
            </w:r>
            <w:proofErr w:type="spellStart"/>
            <w:r w:rsidRPr="00340BB9">
              <w:rPr>
                <w:sz w:val="26"/>
                <w:szCs w:val="26"/>
                <w:lang w:val="ru-RU"/>
              </w:rPr>
              <w:t>срз</w:t>
            </w:r>
            <w:proofErr w:type="spellEnd"/>
            <w:r w:rsidRPr="00340BB9">
              <w:rPr>
                <w:sz w:val="26"/>
                <w:szCs w:val="26"/>
                <w:lang w:val="ru-RU"/>
              </w:rPr>
              <w:t>,</w:t>
            </w:r>
            <w:r w:rsidRPr="00340BB9">
              <w:rPr>
                <w:spacing w:val="-9"/>
                <w:sz w:val="26"/>
                <w:szCs w:val="26"/>
                <w:lang w:val="ru-RU"/>
              </w:rPr>
              <w:t xml:space="preserve"> </w:t>
            </w:r>
            <w:r w:rsidRPr="00340BB9">
              <w:rPr>
                <w:sz w:val="26"/>
                <w:szCs w:val="26"/>
                <w:lang w:val="ru-RU"/>
              </w:rPr>
              <w:t>с</w:t>
            </w:r>
            <w:r w:rsidRPr="00340BB9">
              <w:rPr>
                <w:spacing w:val="-8"/>
                <w:sz w:val="26"/>
                <w:szCs w:val="26"/>
                <w:lang w:val="ru-RU"/>
              </w:rPr>
              <w:t xml:space="preserve"> </w:t>
            </w:r>
            <w:r w:rsidRPr="00340BB9">
              <w:rPr>
                <w:sz w:val="26"/>
                <w:szCs w:val="26"/>
                <w:lang w:val="ru-RU"/>
              </w:rPr>
              <w:t>тонкими прослоями алевролита и глин</w:t>
            </w:r>
          </w:p>
        </w:tc>
        <w:tc>
          <w:tcPr>
            <w:tcW w:w="519" w:type="pct"/>
            <w:tcBorders>
              <w:bottom w:val="single" w:sz="4" w:space="0" w:color="000000"/>
            </w:tcBorders>
          </w:tcPr>
          <w:p w14:paraId="12AB8139" w14:textId="77777777" w:rsidR="001F3F95" w:rsidRPr="00340BB9" w:rsidRDefault="001F3F95" w:rsidP="00340BB9">
            <w:pPr>
              <w:pStyle w:val="TableParagraph"/>
              <w:widowControl/>
              <w:ind w:left="22" w:right="13"/>
              <w:jc w:val="center"/>
              <w:rPr>
                <w:sz w:val="26"/>
                <w:szCs w:val="26"/>
                <w:lang w:val="ru-RU"/>
              </w:rPr>
            </w:pPr>
            <w:r w:rsidRPr="00340BB9">
              <w:rPr>
                <w:spacing w:val="-5"/>
                <w:sz w:val="26"/>
                <w:szCs w:val="26"/>
                <w:lang w:val="ru-RU"/>
              </w:rPr>
              <w:t>20</w:t>
            </w:r>
          </w:p>
        </w:tc>
        <w:tc>
          <w:tcPr>
            <w:tcW w:w="745" w:type="pct"/>
            <w:tcBorders>
              <w:bottom w:val="single" w:sz="4" w:space="0" w:color="000000"/>
            </w:tcBorders>
          </w:tcPr>
          <w:p w14:paraId="58892BAA"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0,268/</w:t>
            </w:r>
          </w:p>
          <w:p w14:paraId="215D0F4C"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0,143-0,409</w:t>
            </w:r>
          </w:p>
        </w:tc>
        <w:tc>
          <w:tcPr>
            <w:tcW w:w="663" w:type="pct"/>
            <w:tcBorders>
              <w:bottom w:val="single" w:sz="4" w:space="0" w:color="000000"/>
            </w:tcBorders>
          </w:tcPr>
          <w:p w14:paraId="0A2097BA" w14:textId="77777777" w:rsidR="001F3F95" w:rsidRPr="00340BB9" w:rsidRDefault="001F3F95" w:rsidP="00340BB9">
            <w:pPr>
              <w:pStyle w:val="TableParagraph"/>
              <w:widowControl/>
              <w:ind w:left="260"/>
              <w:rPr>
                <w:sz w:val="26"/>
                <w:szCs w:val="26"/>
                <w:lang w:val="ru-RU"/>
              </w:rPr>
            </w:pPr>
            <w:r w:rsidRPr="00340BB9">
              <w:rPr>
                <w:spacing w:val="-2"/>
                <w:sz w:val="26"/>
                <w:szCs w:val="26"/>
                <w:lang w:val="ru-RU"/>
              </w:rPr>
              <w:t>251,3/</w:t>
            </w:r>
          </w:p>
          <w:p w14:paraId="1F696821" w14:textId="77777777" w:rsidR="001F3F95" w:rsidRPr="00340BB9" w:rsidRDefault="001F3F95" w:rsidP="00340BB9">
            <w:pPr>
              <w:pStyle w:val="TableParagraph"/>
              <w:widowControl/>
              <w:ind w:left="135"/>
              <w:rPr>
                <w:sz w:val="26"/>
                <w:szCs w:val="26"/>
                <w:lang w:val="ru-RU"/>
              </w:rPr>
            </w:pPr>
            <w:r w:rsidRPr="00340BB9">
              <w:rPr>
                <w:spacing w:val="-2"/>
                <w:sz w:val="26"/>
                <w:szCs w:val="26"/>
                <w:lang w:val="ru-RU"/>
              </w:rPr>
              <w:t>0,2-</w:t>
            </w:r>
            <w:r w:rsidRPr="00340BB9">
              <w:rPr>
                <w:spacing w:val="-4"/>
                <w:sz w:val="26"/>
                <w:szCs w:val="26"/>
                <w:lang w:val="ru-RU"/>
              </w:rPr>
              <w:t>1673</w:t>
            </w:r>
          </w:p>
        </w:tc>
        <w:tc>
          <w:tcPr>
            <w:tcW w:w="573" w:type="pct"/>
            <w:tcBorders>
              <w:bottom w:val="single" w:sz="4" w:space="0" w:color="000000"/>
            </w:tcBorders>
          </w:tcPr>
          <w:p w14:paraId="29CC7E40" w14:textId="77777777" w:rsidR="001F3F95" w:rsidRPr="00340BB9" w:rsidRDefault="001F3F95" w:rsidP="00340BB9">
            <w:pPr>
              <w:pStyle w:val="TableParagraph"/>
              <w:widowControl/>
              <w:ind w:left="16" w:right="5"/>
              <w:jc w:val="center"/>
              <w:rPr>
                <w:sz w:val="26"/>
                <w:szCs w:val="26"/>
                <w:lang w:val="ru-RU"/>
              </w:rPr>
            </w:pPr>
            <w:r w:rsidRPr="00340BB9">
              <w:rPr>
                <w:spacing w:val="-2"/>
                <w:sz w:val="26"/>
                <w:szCs w:val="26"/>
                <w:lang w:val="ru-RU"/>
              </w:rPr>
              <w:t>2,63/</w:t>
            </w:r>
          </w:p>
          <w:p w14:paraId="251422EF" w14:textId="77777777" w:rsidR="001F3F95" w:rsidRPr="00340BB9" w:rsidRDefault="001F3F95" w:rsidP="00340BB9">
            <w:pPr>
              <w:pStyle w:val="TableParagraph"/>
              <w:widowControl/>
              <w:ind w:left="16" w:right="4"/>
              <w:jc w:val="center"/>
              <w:rPr>
                <w:sz w:val="26"/>
                <w:szCs w:val="26"/>
                <w:lang w:val="ru-RU"/>
              </w:rPr>
            </w:pPr>
            <w:r w:rsidRPr="00340BB9">
              <w:rPr>
                <w:spacing w:val="-2"/>
                <w:sz w:val="26"/>
                <w:szCs w:val="26"/>
                <w:lang w:val="ru-RU"/>
              </w:rPr>
              <w:t>2,55-</w:t>
            </w:r>
            <w:r w:rsidRPr="00340BB9">
              <w:rPr>
                <w:spacing w:val="-5"/>
                <w:sz w:val="26"/>
                <w:szCs w:val="26"/>
                <w:lang w:val="ru-RU"/>
              </w:rPr>
              <w:t>2,7</w:t>
            </w:r>
          </w:p>
        </w:tc>
      </w:tr>
      <w:tr w:rsidR="001F3F95" w:rsidRPr="00340BB9" w14:paraId="42D38C45" w14:textId="77777777" w:rsidTr="00D42773">
        <w:trPr>
          <w:trHeight w:val="758"/>
        </w:trPr>
        <w:tc>
          <w:tcPr>
            <w:tcW w:w="502" w:type="pct"/>
            <w:tcBorders>
              <w:bottom w:val="single" w:sz="4" w:space="0" w:color="auto"/>
            </w:tcBorders>
          </w:tcPr>
          <w:p w14:paraId="0C8B8459" w14:textId="77777777" w:rsidR="001F3F95" w:rsidRPr="00340BB9" w:rsidRDefault="001F3F95" w:rsidP="00340BB9">
            <w:pPr>
              <w:pStyle w:val="TableParagraph"/>
              <w:widowControl/>
              <w:ind w:left="57"/>
              <w:rPr>
                <w:sz w:val="26"/>
                <w:szCs w:val="26"/>
                <w:lang w:val="ru-RU"/>
              </w:rPr>
            </w:pPr>
            <w:r w:rsidRPr="00340BB9">
              <w:rPr>
                <w:spacing w:val="-2"/>
                <w:sz w:val="26"/>
                <w:szCs w:val="26"/>
                <w:lang w:val="ru-RU"/>
              </w:rPr>
              <w:t>1199,2-</w:t>
            </w:r>
          </w:p>
          <w:p w14:paraId="5F610081" w14:textId="77777777" w:rsidR="001F3F95" w:rsidRPr="00340BB9" w:rsidRDefault="001F3F95" w:rsidP="00340BB9">
            <w:pPr>
              <w:pStyle w:val="TableParagraph"/>
              <w:widowControl/>
              <w:ind w:left="95"/>
              <w:rPr>
                <w:sz w:val="26"/>
                <w:szCs w:val="26"/>
                <w:lang w:val="ru-RU"/>
              </w:rPr>
            </w:pPr>
            <w:r w:rsidRPr="00340BB9">
              <w:rPr>
                <w:spacing w:val="-2"/>
                <w:sz w:val="26"/>
                <w:szCs w:val="26"/>
                <w:lang w:val="ru-RU"/>
              </w:rPr>
              <w:t>1201,4</w:t>
            </w:r>
          </w:p>
        </w:tc>
        <w:tc>
          <w:tcPr>
            <w:tcW w:w="1998" w:type="pct"/>
            <w:tcBorders>
              <w:bottom w:val="single" w:sz="4" w:space="0" w:color="auto"/>
            </w:tcBorders>
          </w:tcPr>
          <w:p w14:paraId="275D3B38" w14:textId="77777777" w:rsidR="001F3F95" w:rsidRPr="00340BB9" w:rsidRDefault="001F3F95" w:rsidP="00340BB9">
            <w:pPr>
              <w:pStyle w:val="TableParagraph"/>
              <w:widowControl/>
              <w:jc w:val="center"/>
              <w:rPr>
                <w:sz w:val="26"/>
                <w:szCs w:val="26"/>
                <w:lang w:val="ru-RU"/>
              </w:rPr>
            </w:pPr>
            <w:r w:rsidRPr="00340BB9">
              <w:rPr>
                <w:sz w:val="26"/>
                <w:szCs w:val="26"/>
                <w:lang w:val="ru-RU"/>
              </w:rPr>
              <w:t>Песчаник</w:t>
            </w:r>
            <w:r w:rsidRPr="00340BB9">
              <w:rPr>
                <w:spacing w:val="-3"/>
                <w:sz w:val="26"/>
                <w:szCs w:val="26"/>
                <w:lang w:val="ru-RU"/>
              </w:rPr>
              <w:t xml:space="preserve"> </w:t>
            </w:r>
            <w:proofErr w:type="spellStart"/>
            <w:r w:rsidRPr="00340BB9">
              <w:rPr>
                <w:sz w:val="26"/>
                <w:szCs w:val="26"/>
                <w:lang w:val="ru-RU"/>
              </w:rPr>
              <w:t>мкз</w:t>
            </w:r>
            <w:proofErr w:type="spellEnd"/>
            <w:r w:rsidRPr="00340BB9">
              <w:rPr>
                <w:sz w:val="26"/>
                <w:szCs w:val="26"/>
                <w:lang w:val="ru-RU"/>
              </w:rPr>
              <w:t>,</w:t>
            </w:r>
            <w:r w:rsidRPr="00340BB9">
              <w:rPr>
                <w:spacing w:val="-5"/>
                <w:sz w:val="26"/>
                <w:szCs w:val="26"/>
                <w:lang w:val="ru-RU"/>
              </w:rPr>
              <w:t xml:space="preserve"> </w:t>
            </w:r>
            <w:r w:rsidRPr="00340BB9">
              <w:rPr>
                <w:sz w:val="26"/>
                <w:szCs w:val="26"/>
                <w:lang w:val="ru-RU"/>
              </w:rPr>
              <w:t>реже</w:t>
            </w:r>
            <w:r w:rsidRPr="00340BB9">
              <w:rPr>
                <w:spacing w:val="-3"/>
                <w:sz w:val="26"/>
                <w:szCs w:val="26"/>
                <w:lang w:val="ru-RU"/>
              </w:rPr>
              <w:t xml:space="preserve"> </w:t>
            </w:r>
            <w:proofErr w:type="spellStart"/>
            <w:r w:rsidRPr="00340BB9">
              <w:rPr>
                <w:sz w:val="26"/>
                <w:szCs w:val="26"/>
                <w:lang w:val="ru-RU"/>
              </w:rPr>
              <w:t>срз</w:t>
            </w:r>
            <w:proofErr w:type="spellEnd"/>
            <w:r w:rsidRPr="00340BB9">
              <w:rPr>
                <w:sz w:val="26"/>
                <w:szCs w:val="26"/>
                <w:lang w:val="ru-RU"/>
              </w:rPr>
              <w:t>,</w:t>
            </w:r>
            <w:r w:rsidRPr="00340BB9">
              <w:rPr>
                <w:spacing w:val="-5"/>
                <w:sz w:val="26"/>
                <w:szCs w:val="26"/>
                <w:lang w:val="ru-RU"/>
              </w:rPr>
              <w:t xml:space="preserve"> </w:t>
            </w:r>
            <w:r w:rsidRPr="00340BB9">
              <w:rPr>
                <w:spacing w:val="-10"/>
                <w:sz w:val="26"/>
                <w:szCs w:val="26"/>
                <w:lang w:val="ru-RU"/>
              </w:rPr>
              <w:t>с</w:t>
            </w:r>
            <w:r w:rsidR="00D42773" w:rsidRPr="00340BB9">
              <w:rPr>
                <w:spacing w:val="-10"/>
                <w:sz w:val="26"/>
                <w:szCs w:val="26"/>
                <w:lang w:val="ru-RU"/>
              </w:rPr>
              <w:t xml:space="preserve"> </w:t>
            </w:r>
            <w:r w:rsidRPr="00340BB9">
              <w:rPr>
                <w:sz w:val="26"/>
                <w:szCs w:val="26"/>
                <w:lang w:val="ru-RU"/>
              </w:rPr>
              <w:t>глинистым,</w:t>
            </w:r>
            <w:r w:rsidRPr="00340BB9">
              <w:rPr>
                <w:spacing w:val="-14"/>
                <w:sz w:val="26"/>
                <w:szCs w:val="26"/>
                <w:lang w:val="ru-RU"/>
              </w:rPr>
              <w:t xml:space="preserve"> </w:t>
            </w:r>
            <w:r w:rsidRPr="00340BB9">
              <w:rPr>
                <w:sz w:val="26"/>
                <w:szCs w:val="26"/>
                <w:lang w:val="ru-RU"/>
              </w:rPr>
              <w:t>реже</w:t>
            </w:r>
            <w:r w:rsidRPr="00340BB9">
              <w:rPr>
                <w:spacing w:val="-14"/>
                <w:sz w:val="26"/>
                <w:szCs w:val="26"/>
                <w:lang w:val="ru-RU"/>
              </w:rPr>
              <w:t xml:space="preserve"> </w:t>
            </w:r>
            <w:r w:rsidRPr="00340BB9">
              <w:rPr>
                <w:sz w:val="26"/>
                <w:szCs w:val="26"/>
                <w:lang w:val="ru-RU"/>
              </w:rPr>
              <w:t>глинисто-карбонатным цементом, с</w:t>
            </w:r>
            <w:r w:rsidR="00D42773" w:rsidRPr="00340BB9">
              <w:rPr>
                <w:sz w:val="26"/>
                <w:szCs w:val="26"/>
                <w:lang w:val="ru-RU"/>
              </w:rPr>
              <w:t xml:space="preserve"> прослоями</w:t>
            </w:r>
            <w:r w:rsidR="00D42773" w:rsidRPr="00340BB9">
              <w:rPr>
                <w:spacing w:val="-3"/>
                <w:sz w:val="26"/>
                <w:szCs w:val="26"/>
                <w:lang w:val="ru-RU"/>
              </w:rPr>
              <w:t xml:space="preserve"> </w:t>
            </w:r>
            <w:r w:rsidR="00D42773" w:rsidRPr="00340BB9">
              <w:rPr>
                <w:spacing w:val="-2"/>
                <w:sz w:val="26"/>
                <w:szCs w:val="26"/>
                <w:lang w:val="ru-RU"/>
              </w:rPr>
              <w:t>алевролита</w:t>
            </w:r>
          </w:p>
        </w:tc>
        <w:tc>
          <w:tcPr>
            <w:tcW w:w="519" w:type="pct"/>
            <w:tcBorders>
              <w:bottom w:val="single" w:sz="4" w:space="0" w:color="auto"/>
            </w:tcBorders>
          </w:tcPr>
          <w:p w14:paraId="3EB58B77" w14:textId="77777777" w:rsidR="001F3F95" w:rsidRPr="00340BB9" w:rsidRDefault="001F3F95" w:rsidP="00340BB9">
            <w:pPr>
              <w:pStyle w:val="TableParagraph"/>
              <w:widowControl/>
              <w:ind w:left="22" w:right="13"/>
              <w:jc w:val="center"/>
              <w:rPr>
                <w:sz w:val="26"/>
                <w:szCs w:val="26"/>
                <w:lang w:val="ru-RU"/>
              </w:rPr>
            </w:pPr>
            <w:r w:rsidRPr="00340BB9">
              <w:rPr>
                <w:spacing w:val="-10"/>
                <w:sz w:val="26"/>
                <w:szCs w:val="26"/>
                <w:lang w:val="ru-RU"/>
              </w:rPr>
              <w:t>9</w:t>
            </w:r>
          </w:p>
        </w:tc>
        <w:tc>
          <w:tcPr>
            <w:tcW w:w="745" w:type="pct"/>
            <w:tcBorders>
              <w:bottom w:val="single" w:sz="4" w:space="0" w:color="auto"/>
            </w:tcBorders>
          </w:tcPr>
          <w:p w14:paraId="55B42FF1" w14:textId="77777777" w:rsidR="001F3F95" w:rsidRPr="00340BB9" w:rsidRDefault="001F3F95" w:rsidP="00340BB9">
            <w:pPr>
              <w:pStyle w:val="TableParagraph"/>
              <w:widowControl/>
              <w:ind w:left="23" w:right="11"/>
              <w:jc w:val="center"/>
              <w:rPr>
                <w:sz w:val="26"/>
                <w:szCs w:val="26"/>
                <w:lang w:val="ru-RU"/>
              </w:rPr>
            </w:pPr>
            <w:r w:rsidRPr="00340BB9">
              <w:rPr>
                <w:spacing w:val="-2"/>
                <w:sz w:val="26"/>
                <w:szCs w:val="26"/>
                <w:lang w:val="ru-RU"/>
              </w:rPr>
              <w:t>0,142/</w:t>
            </w:r>
          </w:p>
          <w:p w14:paraId="7CA016F9" w14:textId="77777777" w:rsidR="001F3F95" w:rsidRPr="00340BB9" w:rsidRDefault="001F3F95" w:rsidP="00340BB9">
            <w:pPr>
              <w:pStyle w:val="TableParagraph"/>
              <w:widowControl/>
              <w:ind w:left="23" w:right="10"/>
              <w:jc w:val="center"/>
              <w:rPr>
                <w:sz w:val="26"/>
                <w:szCs w:val="26"/>
                <w:lang w:val="ru-RU"/>
              </w:rPr>
            </w:pPr>
            <w:r w:rsidRPr="00340BB9">
              <w:rPr>
                <w:spacing w:val="-2"/>
                <w:sz w:val="26"/>
                <w:szCs w:val="26"/>
                <w:lang w:val="ru-RU"/>
              </w:rPr>
              <w:t>0,022-0,293</w:t>
            </w:r>
          </w:p>
        </w:tc>
        <w:tc>
          <w:tcPr>
            <w:tcW w:w="663" w:type="pct"/>
            <w:tcBorders>
              <w:bottom w:val="single" w:sz="4" w:space="0" w:color="auto"/>
            </w:tcBorders>
          </w:tcPr>
          <w:p w14:paraId="249E5A46" w14:textId="77777777" w:rsidR="001F3F95" w:rsidRPr="00340BB9" w:rsidRDefault="001F3F95" w:rsidP="00340BB9">
            <w:pPr>
              <w:pStyle w:val="TableParagraph"/>
              <w:widowControl/>
              <w:ind w:left="11" w:right="4"/>
              <w:jc w:val="center"/>
              <w:rPr>
                <w:sz w:val="26"/>
                <w:szCs w:val="26"/>
                <w:lang w:val="ru-RU"/>
              </w:rPr>
            </w:pPr>
            <w:r w:rsidRPr="00340BB9">
              <w:rPr>
                <w:spacing w:val="-2"/>
                <w:sz w:val="26"/>
                <w:szCs w:val="26"/>
                <w:lang w:val="ru-RU"/>
              </w:rPr>
              <w:t>28,7/</w:t>
            </w:r>
          </w:p>
          <w:p w14:paraId="69FA072B" w14:textId="77777777" w:rsidR="001F3F95" w:rsidRPr="00340BB9" w:rsidRDefault="001F3F95" w:rsidP="00340BB9">
            <w:pPr>
              <w:pStyle w:val="TableParagraph"/>
              <w:widowControl/>
              <w:ind w:left="11" w:right="2"/>
              <w:jc w:val="center"/>
              <w:rPr>
                <w:sz w:val="26"/>
                <w:szCs w:val="26"/>
                <w:lang w:val="ru-RU"/>
              </w:rPr>
            </w:pPr>
            <w:r w:rsidRPr="00340BB9">
              <w:rPr>
                <w:spacing w:val="-2"/>
                <w:sz w:val="26"/>
                <w:szCs w:val="26"/>
                <w:lang w:val="ru-RU"/>
              </w:rPr>
              <w:t>0,007-</w:t>
            </w:r>
            <w:r w:rsidRPr="00340BB9">
              <w:rPr>
                <w:spacing w:val="-5"/>
                <w:sz w:val="26"/>
                <w:szCs w:val="26"/>
                <w:lang w:val="ru-RU"/>
              </w:rPr>
              <w:t>90</w:t>
            </w:r>
          </w:p>
        </w:tc>
        <w:tc>
          <w:tcPr>
            <w:tcW w:w="573" w:type="pct"/>
            <w:tcBorders>
              <w:bottom w:val="single" w:sz="4" w:space="0" w:color="auto"/>
            </w:tcBorders>
          </w:tcPr>
          <w:p w14:paraId="37F1F15C" w14:textId="77777777" w:rsidR="001F3F95" w:rsidRPr="00340BB9" w:rsidRDefault="001F3F95" w:rsidP="00340BB9">
            <w:pPr>
              <w:pStyle w:val="TableParagraph"/>
              <w:widowControl/>
              <w:ind w:left="16" w:right="5"/>
              <w:jc w:val="center"/>
              <w:rPr>
                <w:sz w:val="26"/>
                <w:szCs w:val="26"/>
                <w:lang w:val="ru-RU"/>
              </w:rPr>
            </w:pPr>
            <w:r w:rsidRPr="00340BB9">
              <w:rPr>
                <w:spacing w:val="-2"/>
                <w:sz w:val="26"/>
                <w:szCs w:val="26"/>
                <w:lang w:val="ru-RU"/>
              </w:rPr>
              <w:t>2,67/</w:t>
            </w:r>
          </w:p>
          <w:p w14:paraId="57C5301C" w14:textId="77777777" w:rsidR="001F3F95" w:rsidRPr="00340BB9" w:rsidRDefault="001F3F95" w:rsidP="00340BB9">
            <w:pPr>
              <w:pStyle w:val="TableParagraph"/>
              <w:widowControl/>
              <w:ind w:left="16" w:right="4"/>
              <w:jc w:val="center"/>
              <w:rPr>
                <w:sz w:val="26"/>
                <w:szCs w:val="26"/>
                <w:lang w:val="ru-RU"/>
              </w:rPr>
            </w:pPr>
            <w:r w:rsidRPr="00340BB9">
              <w:rPr>
                <w:spacing w:val="-2"/>
                <w:sz w:val="26"/>
                <w:szCs w:val="26"/>
                <w:lang w:val="ru-RU"/>
              </w:rPr>
              <w:t>2,65-</w:t>
            </w:r>
            <w:r w:rsidRPr="00340BB9">
              <w:rPr>
                <w:spacing w:val="-5"/>
                <w:sz w:val="26"/>
                <w:szCs w:val="26"/>
                <w:lang w:val="ru-RU"/>
              </w:rPr>
              <w:t>2,7</w:t>
            </w:r>
          </w:p>
        </w:tc>
      </w:tr>
    </w:tbl>
    <w:p w14:paraId="48B914B3" w14:textId="77777777" w:rsidR="00D25CD9" w:rsidRPr="00872B66" w:rsidRDefault="00D25CD9" w:rsidP="002F4302">
      <w:pPr>
        <w:spacing w:after="0" w:line="240" w:lineRule="auto"/>
        <w:ind w:firstLine="567"/>
        <w:jc w:val="both"/>
        <w:rPr>
          <w:rFonts w:ascii="Times New Roman" w:hAnsi="Times New Roman" w:cs="Times New Roman"/>
          <w:sz w:val="28"/>
          <w:szCs w:val="28"/>
        </w:rPr>
      </w:pPr>
    </w:p>
    <w:p w14:paraId="7F5BE480" w14:textId="77777777" w:rsidR="00545B75" w:rsidRPr="00872B66" w:rsidRDefault="00545B75" w:rsidP="00F72D93">
      <w:pPr>
        <w:pStyle w:val="TableParagraph"/>
        <w:widowControl/>
        <w:ind w:firstLine="567"/>
        <w:jc w:val="both"/>
        <w:rPr>
          <w:sz w:val="28"/>
        </w:rPr>
      </w:pPr>
      <w:r w:rsidRPr="00872B66">
        <w:rPr>
          <w:sz w:val="28"/>
        </w:rPr>
        <w:t>Керн из скважины 177-Ог с глубины 1504-1509 м (вынос керна</w:t>
      </w:r>
      <w:r w:rsidRPr="00872B66">
        <w:rPr>
          <w:spacing w:val="-1"/>
          <w:sz w:val="28"/>
        </w:rPr>
        <w:t xml:space="preserve"> </w:t>
      </w:r>
      <w:r w:rsidRPr="00872B66">
        <w:rPr>
          <w:sz w:val="28"/>
        </w:rPr>
        <w:t xml:space="preserve">5 м) представлен песчаником мелкозернистым, зерна угловатой, угловато-окатанной формы </w:t>
      </w:r>
      <w:proofErr w:type="spellStart"/>
      <w:r w:rsidRPr="00872B66">
        <w:rPr>
          <w:sz w:val="28"/>
        </w:rPr>
        <w:t>полевошпат</w:t>
      </w:r>
      <w:proofErr w:type="spellEnd"/>
      <w:r w:rsidRPr="00872B66">
        <w:rPr>
          <w:sz w:val="28"/>
        </w:rPr>
        <w:t>-кварцевого состава, с примесью (1-2%) зерен углисто-черного цвета, включений обломков глин окатанной формы размером 5-10 мм и угля черного размером до</w:t>
      </w:r>
      <w:r w:rsidRPr="00872B66">
        <w:rPr>
          <w:spacing w:val="40"/>
          <w:sz w:val="28"/>
        </w:rPr>
        <w:t xml:space="preserve"> </w:t>
      </w:r>
      <w:r w:rsidRPr="00872B66">
        <w:rPr>
          <w:sz w:val="28"/>
        </w:rPr>
        <w:t xml:space="preserve">5 мм, с редкими прослойками (0,5-1 </w:t>
      </w:r>
      <w:r w:rsidRPr="00872B66">
        <w:rPr>
          <w:sz w:val="28"/>
        </w:rPr>
        <w:lastRenderedPageBreak/>
        <w:t>см) глин. Цемент глинистый (10-20%),</w:t>
      </w:r>
      <w:r w:rsidRPr="00872B66">
        <w:rPr>
          <w:spacing w:val="-2"/>
          <w:sz w:val="28"/>
        </w:rPr>
        <w:t xml:space="preserve"> </w:t>
      </w:r>
      <w:r w:rsidRPr="00872B66">
        <w:rPr>
          <w:sz w:val="28"/>
        </w:rPr>
        <w:t>участками</w:t>
      </w:r>
      <w:r w:rsidRPr="00872B66">
        <w:rPr>
          <w:spacing w:val="-1"/>
          <w:sz w:val="28"/>
        </w:rPr>
        <w:t xml:space="preserve"> </w:t>
      </w:r>
      <w:r w:rsidRPr="00872B66">
        <w:rPr>
          <w:sz w:val="28"/>
        </w:rPr>
        <w:t>карбонатный</w:t>
      </w:r>
      <w:r w:rsidRPr="00872B66">
        <w:rPr>
          <w:spacing w:val="-1"/>
          <w:sz w:val="28"/>
        </w:rPr>
        <w:t xml:space="preserve"> </w:t>
      </w:r>
      <w:r w:rsidRPr="00872B66">
        <w:rPr>
          <w:sz w:val="28"/>
        </w:rPr>
        <w:t>в</w:t>
      </w:r>
      <w:r w:rsidRPr="00872B66">
        <w:rPr>
          <w:spacing w:val="-2"/>
          <w:sz w:val="28"/>
        </w:rPr>
        <w:t xml:space="preserve"> </w:t>
      </w:r>
      <w:r w:rsidRPr="00872B66">
        <w:rPr>
          <w:sz w:val="28"/>
        </w:rPr>
        <w:t>виде</w:t>
      </w:r>
      <w:r w:rsidRPr="00872B66">
        <w:rPr>
          <w:spacing w:val="-2"/>
          <w:sz w:val="28"/>
        </w:rPr>
        <w:t xml:space="preserve"> </w:t>
      </w:r>
      <w:r w:rsidRPr="00872B66">
        <w:rPr>
          <w:sz w:val="28"/>
        </w:rPr>
        <w:t>зерен</w:t>
      </w:r>
      <w:r w:rsidRPr="00872B66">
        <w:rPr>
          <w:spacing w:val="-2"/>
          <w:sz w:val="28"/>
        </w:rPr>
        <w:t xml:space="preserve"> </w:t>
      </w:r>
      <w:r w:rsidRPr="00872B66">
        <w:rPr>
          <w:sz w:val="28"/>
        </w:rPr>
        <w:t>кальцита</w:t>
      </w:r>
      <w:r w:rsidRPr="00872B66">
        <w:rPr>
          <w:spacing w:val="-2"/>
          <w:sz w:val="28"/>
        </w:rPr>
        <w:t xml:space="preserve"> </w:t>
      </w:r>
      <w:r w:rsidRPr="00872B66">
        <w:rPr>
          <w:sz w:val="28"/>
        </w:rPr>
        <w:t>размером</w:t>
      </w:r>
      <w:r w:rsidRPr="00872B66">
        <w:rPr>
          <w:spacing w:val="-2"/>
          <w:sz w:val="28"/>
        </w:rPr>
        <w:t xml:space="preserve"> </w:t>
      </w:r>
      <w:r w:rsidRPr="00872B66">
        <w:rPr>
          <w:sz w:val="28"/>
        </w:rPr>
        <w:t>0,05-0,2 мм</w:t>
      </w:r>
      <w:r w:rsidRPr="00872B66">
        <w:rPr>
          <w:spacing w:val="-2"/>
          <w:sz w:val="28"/>
        </w:rPr>
        <w:t xml:space="preserve"> </w:t>
      </w:r>
      <w:r w:rsidRPr="00872B66">
        <w:rPr>
          <w:sz w:val="28"/>
        </w:rPr>
        <w:t>(1-5,</w:t>
      </w:r>
      <w:r w:rsidRPr="00872B66">
        <w:rPr>
          <w:spacing w:val="-2"/>
          <w:sz w:val="28"/>
        </w:rPr>
        <w:t xml:space="preserve"> </w:t>
      </w:r>
      <w:r w:rsidRPr="00872B66">
        <w:rPr>
          <w:sz w:val="28"/>
        </w:rPr>
        <w:t>реже</w:t>
      </w:r>
      <w:r w:rsidRPr="00872B66">
        <w:rPr>
          <w:spacing w:val="-3"/>
          <w:sz w:val="28"/>
        </w:rPr>
        <w:t xml:space="preserve"> </w:t>
      </w:r>
      <w:r w:rsidRPr="00872B66">
        <w:rPr>
          <w:sz w:val="28"/>
        </w:rPr>
        <w:t>10%).</w:t>
      </w:r>
      <w:r w:rsidRPr="00872B66">
        <w:rPr>
          <w:spacing w:val="-4"/>
          <w:sz w:val="28"/>
        </w:rPr>
        <w:t xml:space="preserve"> </w:t>
      </w:r>
      <w:r w:rsidRPr="00872B66">
        <w:rPr>
          <w:sz w:val="28"/>
        </w:rPr>
        <w:t>Песчаник</w:t>
      </w:r>
      <w:r w:rsidRPr="00872B66">
        <w:rPr>
          <w:spacing w:val="-1"/>
          <w:sz w:val="28"/>
        </w:rPr>
        <w:t xml:space="preserve"> </w:t>
      </w:r>
      <w:r w:rsidRPr="00872B66">
        <w:rPr>
          <w:sz w:val="28"/>
        </w:rPr>
        <w:t>горизонтально</w:t>
      </w:r>
      <w:r w:rsidRPr="00872B66">
        <w:rPr>
          <w:spacing w:val="-1"/>
          <w:sz w:val="28"/>
        </w:rPr>
        <w:t xml:space="preserve"> </w:t>
      </w:r>
      <w:r w:rsidRPr="00872B66">
        <w:rPr>
          <w:sz w:val="28"/>
        </w:rPr>
        <w:t>слоистый,</w:t>
      </w:r>
      <w:r w:rsidRPr="00872B66">
        <w:rPr>
          <w:spacing w:val="-2"/>
          <w:sz w:val="28"/>
        </w:rPr>
        <w:t xml:space="preserve"> </w:t>
      </w:r>
      <w:r w:rsidRPr="00872B66">
        <w:rPr>
          <w:sz w:val="28"/>
        </w:rPr>
        <w:t>местами</w:t>
      </w:r>
      <w:r w:rsidRPr="00872B66">
        <w:rPr>
          <w:spacing w:val="-1"/>
          <w:sz w:val="28"/>
        </w:rPr>
        <w:t xml:space="preserve"> </w:t>
      </w:r>
      <w:r w:rsidRPr="00872B66">
        <w:rPr>
          <w:sz w:val="28"/>
        </w:rPr>
        <w:t xml:space="preserve">имеет линзовидную и косоволнистую слоистость, пористый и </w:t>
      </w:r>
      <w:proofErr w:type="spellStart"/>
      <w:r w:rsidRPr="00872B66">
        <w:rPr>
          <w:sz w:val="28"/>
        </w:rPr>
        <w:t>нефтенасыщенный</w:t>
      </w:r>
      <w:proofErr w:type="spellEnd"/>
      <w:r w:rsidRPr="00872B66">
        <w:rPr>
          <w:sz w:val="28"/>
        </w:rPr>
        <w:t>. ФЕС пород определены по 32 образцам (</w:t>
      </w:r>
      <w:proofErr w:type="spellStart"/>
      <w:r w:rsidRPr="00872B66">
        <w:rPr>
          <w:sz w:val="28"/>
        </w:rPr>
        <w:t>К</w:t>
      </w:r>
      <w:r w:rsidRPr="00872B66">
        <w:rPr>
          <w:sz w:val="28"/>
          <w:vertAlign w:val="subscript"/>
        </w:rPr>
        <w:t>п</w:t>
      </w:r>
      <w:proofErr w:type="spellEnd"/>
      <w:r w:rsidRPr="00872B66">
        <w:rPr>
          <w:sz w:val="28"/>
        </w:rPr>
        <w:t xml:space="preserve">=0,243-0,312 </w:t>
      </w:r>
      <w:proofErr w:type="spellStart"/>
      <w:r w:rsidRPr="00872B66">
        <w:rPr>
          <w:sz w:val="28"/>
        </w:rPr>
        <w:t>д.ед</w:t>
      </w:r>
      <w:proofErr w:type="spellEnd"/>
      <w:r w:rsidRPr="00872B66">
        <w:rPr>
          <w:sz w:val="28"/>
        </w:rPr>
        <w:t xml:space="preserve">., </w:t>
      </w:r>
      <w:proofErr w:type="spellStart"/>
      <w:r w:rsidRPr="00872B66">
        <w:rPr>
          <w:sz w:val="28"/>
        </w:rPr>
        <w:t>К</w:t>
      </w:r>
      <w:r w:rsidRPr="00872B66">
        <w:rPr>
          <w:sz w:val="28"/>
          <w:vertAlign w:val="subscript"/>
        </w:rPr>
        <w:t>пр</w:t>
      </w:r>
      <w:proofErr w:type="spellEnd"/>
      <w:proofErr w:type="gramStart"/>
      <w:r w:rsidRPr="00872B66">
        <w:rPr>
          <w:sz w:val="28"/>
        </w:rPr>
        <w:t>=(</w:t>
      </w:r>
      <w:proofErr w:type="gramEnd"/>
      <w:r w:rsidRPr="00872B66">
        <w:rPr>
          <w:sz w:val="28"/>
        </w:rPr>
        <w:t>58,3-518)×10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w:t>
      </w:r>
      <w:proofErr w:type="spellStart"/>
      <w:r w:rsidRPr="00872B66">
        <w:rPr>
          <w:sz w:val="28"/>
        </w:rPr>
        <w:t>ρ</w:t>
      </w:r>
      <w:r w:rsidRPr="00872B66">
        <w:rPr>
          <w:sz w:val="28"/>
          <w:vertAlign w:val="subscript"/>
        </w:rPr>
        <w:t>з</w:t>
      </w:r>
      <w:proofErr w:type="spellEnd"/>
      <w:r w:rsidRPr="00872B66">
        <w:rPr>
          <w:sz w:val="28"/>
        </w:rPr>
        <w:t>=2,67 (2,65-2,76) г/см</w:t>
      </w:r>
      <w:r w:rsidRPr="00872B66">
        <w:rPr>
          <w:sz w:val="28"/>
          <w:vertAlign w:val="superscript"/>
        </w:rPr>
        <w:t>3</w:t>
      </w:r>
      <w:r w:rsidRPr="00872B66">
        <w:rPr>
          <w:sz w:val="28"/>
        </w:rPr>
        <w:t>).</w:t>
      </w:r>
    </w:p>
    <w:p w14:paraId="0359FBAA" w14:textId="77777777" w:rsidR="00545B75" w:rsidRPr="00872B66" w:rsidRDefault="00545B75" w:rsidP="00F72D93">
      <w:pPr>
        <w:pStyle w:val="TableParagraph"/>
        <w:widowControl/>
        <w:ind w:firstLine="567"/>
        <w:jc w:val="both"/>
        <w:rPr>
          <w:sz w:val="28"/>
        </w:rPr>
      </w:pPr>
      <w:r w:rsidRPr="00872B66">
        <w:rPr>
          <w:sz w:val="28"/>
          <w:u w:val="single"/>
        </w:rPr>
        <w:t>Отложения</w:t>
      </w:r>
      <w:r w:rsidRPr="00872B66">
        <w:rPr>
          <w:spacing w:val="-8"/>
          <w:sz w:val="28"/>
          <w:u w:val="single"/>
        </w:rPr>
        <w:t xml:space="preserve"> </w:t>
      </w:r>
      <w:r w:rsidRPr="00872B66">
        <w:rPr>
          <w:spacing w:val="-4"/>
          <w:sz w:val="28"/>
          <w:u w:val="single"/>
        </w:rPr>
        <w:t>K</w:t>
      </w:r>
      <w:r w:rsidRPr="00872B66">
        <w:rPr>
          <w:spacing w:val="-4"/>
          <w:sz w:val="28"/>
          <w:u w:val="single"/>
          <w:vertAlign w:val="subscript"/>
        </w:rPr>
        <w:t>1</w:t>
      </w:r>
      <w:r w:rsidRPr="00872B66">
        <w:rPr>
          <w:spacing w:val="-4"/>
          <w:sz w:val="28"/>
          <w:u w:val="single"/>
        </w:rPr>
        <w:t>nc.</w:t>
      </w:r>
      <w:r w:rsidRPr="00872B66">
        <w:rPr>
          <w:sz w:val="28"/>
        </w:rPr>
        <w:t xml:space="preserve"> Керн из скважины 79-Ог с глубины 1421,5-1425,5 м (вынос</w:t>
      </w:r>
      <w:r w:rsidRPr="00872B66">
        <w:rPr>
          <w:spacing w:val="40"/>
          <w:sz w:val="28"/>
        </w:rPr>
        <w:t xml:space="preserve"> </w:t>
      </w:r>
      <w:r w:rsidRPr="00872B66">
        <w:rPr>
          <w:sz w:val="28"/>
        </w:rPr>
        <w:t xml:space="preserve">керна 4 м) представлен песчаником мелкозернистым и мелко-среднезернистым с зернами угловато-окатанной формы </w:t>
      </w:r>
      <w:proofErr w:type="spellStart"/>
      <w:r w:rsidRPr="00872B66">
        <w:rPr>
          <w:sz w:val="28"/>
        </w:rPr>
        <w:t>полевошпат</w:t>
      </w:r>
      <w:proofErr w:type="spellEnd"/>
      <w:r w:rsidRPr="00872B66">
        <w:rPr>
          <w:sz w:val="28"/>
        </w:rPr>
        <w:t xml:space="preserve">-кварцевого состава, участками с примесью единичных обломков глин окатанной формы размером 5-10 мм. Цемент глинистый, с примесью сульфидного в виде зерен сульфидов железа. Песчаник пористый и </w:t>
      </w:r>
      <w:proofErr w:type="spellStart"/>
      <w:r w:rsidRPr="00872B66">
        <w:rPr>
          <w:sz w:val="28"/>
        </w:rPr>
        <w:t>нефтенасыщенный</w:t>
      </w:r>
      <w:proofErr w:type="spellEnd"/>
      <w:r w:rsidRPr="00872B66">
        <w:rPr>
          <w:sz w:val="28"/>
        </w:rPr>
        <w:t>. ФЕС пород определены по 30 образцам (</w:t>
      </w:r>
      <w:proofErr w:type="spellStart"/>
      <w:r w:rsidRPr="00872B66">
        <w:rPr>
          <w:sz w:val="28"/>
        </w:rPr>
        <w:t>К</w:t>
      </w:r>
      <w:r w:rsidRPr="00872B66">
        <w:rPr>
          <w:sz w:val="28"/>
          <w:vertAlign w:val="subscript"/>
        </w:rPr>
        <w:t>п</w:t>
      </w:r>
      <w:proofErr w:type="spellEnd"/>
      <w:r w:rsidRPr="00872B66">
        <w:rPr>
          <w:sz w:val="28"/>
        </w:rPr>
        <w:t xml:space="preserve">=0,19-0,317 </w:t>
      </w:r>
      <w:proofErr w:type="spellStart"/>
      <w:r w:rsidRPr="00872B66">
        <w:rPr>
          <w:sz w:val="28"/>
        </w:rPr>
        <w:t>д.ед</w:t>
      </w:r>
      <w:proofErr w:type="spellEnd"/>
      <w:r w:rsidRPr="00872B66">
        <w:rPr>
          <w:sz w:val="28"/>
        </w:rPr>
        <w:t xml:space="preserve">., </w:t>
      </w:r>
      <w:proofErr w:type="spellStart"/>
      <w:r w:rsidRPr="00872B66">
        <w:rPr>
          <w:sz w:val="28"/>
        </w:rPr>
        <w:t>К</w:t>
      </w:r>
      <w:r w:rsidRPr="00872B66">
        <w:rPr>
          <w:sz w:val="28"/>
          <w:vertAlign w:val="subscript"/>
        </w:rPr>
        <w:t>пр</w:t>
      </w:r>
      <w:proofErr w:type="spellEnd"/>
      <w:proofErr w:type="gramStart"/>
      <w:r w:rsidRPr="00872B66">
        <w:rPr>
          <w:sz w:val="28"/>
        </w:rPr>
        <w:t>=(</w:t>
      </w:r>
      <w:proofErr w:type="gramEnd"/>
      <w:r w:rsidRPr="00872B66">
        <w:rPr>
          <w:sz w:val="28"/>
        </w:rPr>
        <w:t>0,96-540)×10</w:t>
      </w:r>
      <w:r w:rsidRPr="00872B66">
        <w:rPr>
          <w:sz w:val="28"/>
          <w:vertAlign w:val="superscript"/>
        </w:rPr>
        <w:t>-3</w:t>
      </w:r>
      <w:r w:rsidRPr="00872B66">
        <w:rPr>
          <w:sz w:val="28"/>
        </w:rPr>
        <w:t xml:space="preserve"> мкм</w:t>
      </w:r>
      <w:r w:rsidRPr="00872B66">
        <w:rPr>
          <w:sz w:val="28"/>
          <w:vertAlign w:val="superscript"/>
        </w:rPr>
        <w:t>2</w:t>
      </w:r>
      <w:r w:rsidRPr="00872B66">
        <w:rPr>
          <w:sz w:val="28"/>
        </w:rPr>
        <w:t xml:space="preserve">, </w:t>
      </w:r>
      <w:proofErr w:type="spellStart"/>
      <w:r w:rsidRPr="00872B66">
        <w:rPr>
          <w:sz w:val="28"/>
        </w:rPr>
        <w:t>ρ</w:t>
      </w:r>
      <w:r w:rsidRPr="00872B66">
        <w:rPr>
          <w:sz w:val="28"/>
          <w:vertAlign w:val="subscript"/>
        </w:rPr>
        <w:t>з</w:t>
      </w:r>
      <w:proofErr w:type="spellEnd"/>
      <w:r w:rsidRPr="00872B66">
        <w:rPr>
          <w:sz w:val="28"/>
        </w:rPr>
        <w:t>=2,67(2,64-2,75) г/см</w:t>
      </w:r>
      <w:r w:rsidRPr="00872B66">
        <w:rPr>
          <w:sz w:val="28"/>
          <w:vertAlign w:val="superscript"/>
        </w:rPr>
        <w:t>3</w:t>
      </w:r>
      <w:r w:rsidRPr="00872B66">
        <w:rPr>
          <w:sz w:val="28"/>
        </w:rPr>
        <w:t>).</w:t>
      </w:r>
    </w:p>
    <w:p w14:paraId="2E18514C" w14:textId="77777777" w:rsidR="00251CF6" w:rsidRPr="00872B66" w:rsidRDefault="00251CF6" w:rsidP="00F72D93">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b/>
          <w:sz w:val="28"/>
          <w:szCs w:val="28"/>
        </w:rPr>
        <w:t>Свойства пород и петрофизические зависимости.</w:t>
      </w:r>
      <w:r w:rsidRPr="00872B66">
        <w:rPr>
          <w:rFonts w:ascii="Times New Roman" w:hAnsi="Times New Roman" w:cs="Times New Roman"/>
          <w:sz w:val="28"/>
          <w:szCs w:val="28"/>
        </w:rPr>
        <w:t xml:space="preserve"> Все петрофизические зависимости были рассмотрены раздельно для отложений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nc горизонтов, их анализ позволил оценивать зависимости для отложений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и совместно для отложений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nc горизонтов.</w:t>
      </w:r>
    </w:p>
    <w:p w14:paraId="75F38E59" w14:textId="77777777" w:rsidR="00251CF6" w:rsidRPr="00872B66" w:rsidRDefault="00251CF6" w:rsidP="00F72D93">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Определение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xml:space="preserve"> и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r w:rsidRPr="00872B66">
        <w:rPr>
          <w:rFonts w:ascii="Times New Roman" w:hAnsi="Times New Roman" w:cs="Times New Roman"/>
          <w:sz w:val="28"/>
          <w:szCs w:val="28"/>
        </w:rPr>
        <w:t xml:space="preserve"> выполнено по 275 образцам, представляющим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продуктивные отложения (скв.79, 170, 177, 182-Ог, и 81, 396-ЗМ). Новые данные не оказали влияния на вид зависимостей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r w:rsidRPr="00872B66">
        <w:rPr>
          <w:rFonts w:ascii="Times New Roman" w:hAnsi="Times New Roman" w:cs="Times New Roman"/>
          <w:sz w:val="28"/>
          <w:szCs w:val="28"/>
        </w:rPr>
        <w:t>=f(</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принятых для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w:t>
      </w:r>
      <w:r w:rsidR="009A5028" w:rsidRPr="00872B66">
        <w:rPr>
          <w:rFonts w:ascii="Times New Roman" w:hAnsi="Times New Roman" w:cs="Times New Roman"/>
          <w:sz w:val="28"/>
          <w:szCs w:val="28"/>
        </w:rPr>
        <w:t>отложений,</w:t>
      </w:r>
      <w:r w:rsidRPr="00872B66">
        <w:rPr>
          <w:rFonts w:ascii="Times New Roman" w:hAnsi="Times New Roman" w:cs="Times New Roman"/>
          <w:sz w:val="28"/>
          <w:szCs w:val="28"/>
        </w:rPr>
        <w:t xml:space="preserve"> а также показаны соотношения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w:t>
      </w:r>
      <w:proofErr w:type="spellEnd"/>
      <w:r w:rsidRPr="00872B66">
        <w:rPr>
          <w:rFonts w:ascii="Times New Roman" w:hAnsi="Times New Roman" w:cs="Times New Roman"/>
          <w:sz w:val="28"/>
          <w:szCs w:val="28"/>
        </w:rPr>
        <w:t xml:space="preserve">, полученные по 40 образцам пород из отложений ₽2. Представленные керном </w:t>
      </w:r>
      <w:proofErr w:type="spellStart"/>
      <w:r w:rsidRPr="00872B66">
        <w:rPr>
          <w:rFonts w:ascii="Times New Roman" w:hAnsi="Times New Roman" w:cs="Times New Roman"/>
          <w:sz w:val="28"/>
          <w:szCs w:val="28"/>
        </w:rPr>
        <w:t>слабоуплотненные</w:t>
      </w:r>
      <w:proofErr w:type="spellEnd"/>
      <w:r w:rsidRPr="00872B66">
        <w:rPr>
          <w:rFonts w:ascii="Times New Roman" w:hAnsi="Times New Roman" w:cs="Times New Roman"/>
          <w:sz w:val="28"/>
          <w:szCs w:val="28"/>
        </w:rPr>
        <w:t xml:space="preserve"> карбонатные породы, при высокой пористости характеризуются низкой проницаемостью, что значительно отличает породы ₽2, от пород продуктивных пород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nc отложений.</w:t>
      </w:r>
    </w:p>
    <w:p w14:paraId="1BA8DFF3" w14:textId="72D88967" w:rsidR="00693D5F" w:rsidRDefault="00251CF6" w:rsidP="00F72D93">
      <w:pPr>
        <w:pStyle w:val="TableParagraph"/>
        <w:widowControl/>
        <w:ind w:firstLine="567"/>
        <w:jc w:val="both"/>
        <w:rPr>
          <w:sz w:val="28"/>
          <w:szCs w:val="28"/>
        </w:rPr>
      </w:pPr>
      <w:r w:rsidRPr="00872B66">
        <w:rPr>
          <w:sz w:val="28"/>
          <w:szCs w:val="28"/>
        </w:rPr>
        <w:t xml:space="preserve">К подсчету запасов 2020 г. по результатам специального исследования керна были обоснованы зависимости </w:t>
      </w:r>
      <w:proofErr w:type="spellStart"/>
      <w:r w:rsidRPr="00872B66">
        <w:rPr>
          <w:sz w:val="28"/>
          <w:szCs w:val="28"/>
        </w:rPr>
        <w:t>К</w:t>
      </w:r>
      <w:r w:rsidRPr="00872B66">
        <w:rPr>
          <w:sz w:val="28"/>
          <w:szCs w:val="28"/>
          <w:vertAlign w:val="subscript"/>
        </w:rPr>
        <w:t>п</w:t>
      </w:r>
      <w:proofErr w:type="spellEnd"/>
      <w:r w:rsidRPr="00872B66">
        <w:rPr>
          <w:sz w:val="28"/>
          <w:szCs w:val="28"/>
        </w:rPr>
        <w:t xml:space="preserve">(Р) от </w:t>
      </w:r>
      <w:proofErr w:type="spellStart"/>
      <w:r w:rsidRPr="00872B66">
        <w:rPr>
          <w:sz w:val="28"/>
          <w:szCs w:val="28"/>
        </w:rPr>
        <w:t>К</w:t>
      </w:r>
      <w:r w:rsidRPr="00872B66">
        <w:rPr>
          <w:sz w:val="28"/>
          <w:szCs w:val="28"/>
          <w:vertAlign w:val="subscript"/>
        </w:rPr>
        <w:t>п</w:t>
      </w:r>
      <w:proofErr w:type="spellEnd"/>
      <w:r w:rsidRPr="00872B66">
        <w:rPr>
          <w:sz w:val="28"/>
          <w:szCs w:val="28"/>
        </w:rPr>
        <w:t xml:space="preserve">, зависимости </w:t>
      </w:r>
      <w:proofErr w:type="spellStart"/>
      <w:r w:rsidRPr="00872B66">
        <w:rPr>
          <w:sz w:val="28"/>
          <w:szCs w:val="28"/>
        </w:rPr>
        <w:t>Р</w:t>
      </w:r>
      <w:r w:rsidRPr="00872B66">
        <w:rPr>
          <w:sz w:val="28"/>
          <w:szCs w:val="28"/>
          <w:vertAlign w:val="subscript"/>
        </w:rPr>
        <w:t>п</w:t>
      </w:r>
      <w:proofErr w:type="spellEnd"/>
      <w:r w:rsidRPr="00872B66">
        <w:rPr>
          <w:sz w:val="28"/>
          <w:szCs w:val="28"/>
        </w:rPr>
        <w:t xml:space="preserve"> от </w:t>
      </w:r>
      <w:proofErr w:type="spellStart"/>
      <w:r w:rsidRPr="00872B66">
        <w:rPr>
          <w:sz w:val="28"/>
          <w:szCs w:val="28"/>
        </w:rPr>
        <w:t>К</w:t>
      </w:r>
      <w:r w:rsidRPr="00872B66">
        <w:rPr>
          <w:sz w:val="28"/>
          <w:szCs w:val="28"/>
          <w:vertAlign w:val="subscript"/>
        </w:rPr>
        <w:t>п</w:t>
      </w:r>
      <w:proofErr w:type="spellEnd"/>
      <w:r w:rsidRPr="00872B66">
        <w:rPr>
          <w:sz w:val="28"/>
          <w:szCs w:val="28"/>
        </w:rPr>
        <w:t xml:space="preserve"> и </w:t>
      </w:r>
      <w:proofErr w:type="spellStart"/>
      <w:r w:rsidRPr="00872B66">
        <w:rPr>
          <w:sz w:val="28"/>
          <w:szCs w:val="28"/>
        </w:rPr>
        <w:t>Р</w:t>
      </w:r>
      <w:r w:rsidRPr="00872B66">
        <w:rPr>
          <w:sz w:val="28"/>
          <w:szCs w:val="28"/>
          <w:vertAlign w:val="subscript"/>
        </w:rPr>
        <w:t>н</w:t>
      </w:r>
      <w:proofErr w:type="spellEnd"/>
      <w:r w:rsidRPr="00872B66">
        <w:rPr>
          <w:sz w:val="28"/>
          <w:szCs w:val="28"/>
        </w:rPr>
        <w:t xml:space="preserve"> от </w:t>
      </w:r>
      <w:proofErr w:type="spellStart"/>
      <w:r w:rsidRPr="00872B66">
        <w:rPr>
          <w:sz w:val="28"/>
          <w:szCs w:val="28"/>
        </w:rPr>
        <w:t>водонасыщенности</w:t>
      </w:r>
      <w:proofErr w:type="spellEnd"/>
      <w:r w:rsidRPr="00872B66">
        <w:rPr>
          <w:sz w:val="28"/>
          <w:szCs w:val="28"/>
        </w:rPr>
        <w:t xml:space="preserve"> (</w:t>
      </w:r>
      <w:proofErr w:type="spellStart"/>
      <w:r w:rsidRPr="00872B66">
        <w:rPr>
          <w:sz w:val="28"/>
          <w:szCs w:val="28"/>
        </w:rPr>
        <w:t>S</w:t>
      </w:r>
      <w:r w:rsidRPr="00872B66">
        <w:rPr>
          <w:sz w:val="28"/>
          <w:szCs w:val="28"/>
          <w:vertAlign w:val="subscript"/>
        </w:rPr>
        <w:t>в</w:t>
      </w:r>
      <w:proofErr w:type="spellEnd"/>
      <w:r w:rsidRPr="00872B66">
        <w:rPr>
          <w:sz w:val="28"/>
          <w:szCs w:val="28"/>
        </w:rPr>
        <w:t xml:space="preserve">), зависимости </w:t>
      </w:r>
      <w:proofErr w:type="spellStart"/>
      <w:r w:rsidRPr="00872B66">
        <w:rPr>
          <w:sz w:val="28"/>
          <w:szCs w:val="28"/>
        </w:rPr>
        <w:t>S</w:t>
      </w:r>
      <w:r w:rsidRPr="00872B66">
        <w:rPr>
          <w:sz w:val="28"/>
          <w:szCs w:val="28"/>
          <w:vertAlign w:val="subscript"/>
        </w:rPr>
        <w:t>во</w:t>
      </w:r>
      <w:proofErr w:type="spellEnd"/>
      <w:r w:rsidRPr="00872B66">
        <w:rPr>
          <w:sz w:val="28"/>
          <w:szCs w:val="28"/>
        </w:rPr>
        <w:t>=f(</w:t>
      </w:r>
      <w:proofErr w:type="spellStart"/>
      <w:r w:rsidRPr="00872B66">
        <w:rPr>
          <w:sz w:val="28"/>
          <w:szCs w:val="28"/>
        </w:rPr>
        <w:t>К</w:t>
      </w:r>
      <w:r w:rsidRPr="00872B66">
        <w:rPr>
          <w:sz w:val="28"/>
          <w:szCs w:val="28"/>
          <w:vertAlign w:val="subscript"/>
        </w:rPr>
        <w:t>пр</w:t>
      </w:r>
      <w:proofErr w:type="spellEnd"/>
      <w:r w:rsidRPr="00872B66">
        <w:rPr>
          <w:sz w:val="28"/>
          <w:szCs w:val="28"/>
        </w:rPr>
        <w:t xml:space="preserve">) и </w:t>
      </w:r>
      <w:proofErr w:type="spellStart"/>
      <w:r w:rsidRPr="00872B66">
        <w:rPr>
          <w:sz w:val="28"/>
          <w:szCs w:val="28"/>
        </w:rPr>
        <w:t>S</w:t>
      </w:r>
      <w:r w:rsidRPr="00872B66">
        <w:rPr>
          <w:sz w:val="28"/>
          <w:szCs w:val="28"/>
          <w:vertAlign w:val="subscript"/>
        </w:rPr>
        <w:t>во</w:t>
      </w:r>
      <w:proofErr w:type="spellEnd"/>
      <w:r w:rsidRPr="00872B66">
        <w:rPr>
          <w:sz w:val="28"/>
          <w:szCs w:val="28"/>
        </w:rPr>
        <w:t>=f(</w:t>
      </w:r>
      <w:proofErr w:type="spellStart"/>
      <w:r w:rsidRPr="00872B66">
        <w:rPr>
          <w:sz w:val="28"/>
          <w:szCs w:val="28"/>
        </w:rPr>
        <w:t>К</w:t>
      </w:r>
      <w:r w:rsidRPr="00872B66">
        <w:rPr>
          <w:sz w:val="28"/>
          <w:szCs w:val="28"/>
          <w:vertAlign w:val="subscript"/>
        </w:rPr>
        <w:t>п</w:t>
      </w:r>
      <w:proofErr w:type="spellEnd"/>
      <w:r w:rsidRPr="00872B66">
        <w:rPr>
          <w:sz w:val="28"/>
          <w:szCs w:val="28"/>
        </w:rPr>
        <w:t>), зависимости проницаемости пород для воды (</w:t>
      </w:r>
      <w:proofErr w:type="spellStart"/>
      <w:r w:rsidRPr="00872B66">
        <w:rPr>
          <w:sz w:val="28"/>
          <w:szCs w:val="28"/>
        </w:rPr>
        <w:t>К</w:t>
      </w:r>
      <w:r w:rsidRPr="00872B66">
        <w:rPr>
          <w:sz w:val="28"/>
          <w:szCs w:val="28"/>
          <w:vertAlign w:val="subscript"/>
        </w:rPr>
        <w:t>пр</w:t>
      </w:r>
      <w:r w:rsidRPr="00136989">
        <w:rPr>
          <w:sz w:val="28"/>
          <w:szCs w:val="28"/>
          <w:vertAlign w:val="superscript"/>
        </w:rPr>
        <w:t>в</w:t>
      </w:r>
      <w:proofErr w:type="spellEnd"/>
      <w:r w:rsidRPr="00872B66">
        <w:rPr>
          <w:sz w:val="28"/>
          <w:szCs w:val="28"/>
        </w:rPr>
        <w:t xml:space="preserve">), проницаемости пород для нефти при остаточной </w:t>
      </w:r>
      <w:proofErr w:type="spellStart"/>
      <w:r w:rsidRPr="00872B66">
        <w:rPr>
          <w:sz w:val="28"/>
          <w:szCs w:val="28"/>
        </w:rPr>
        <w:t>водонасыщенности</w:t>
      </w:r>
      <w:proofErr w:type="spellEnd"/>
      <w:r w:rsidRPr="00872B66">
        <w:rPr>
          <w:sz w:val="28"/>
          <w:szCs w:val="28"/>
        </w:rPr>
        <w:t xml:space="preserve"> (</w:t>
      </w:r>
      <w:proofErr w:type="spellStart"/>
      <w:r w:rsidRPr="00872B66">
        <w:rPr>
          <w:sz w:val="28"/>
          <w:szCs w:val="28"/>
        </w:rPr>
        <w:t>К</w:t>
      </w:r>
      <w:r w:rsidRPr="00872B66">
        <w:rPr>
          <w:sz w:val="28"/>
          <w:szCs w:val="28"/>
          <w:vertAlign w:val="subscript"/>
        </w:rPr>
        <w:t>пр</w:t>
      </w:r>
      <w:r w:rsidRPr="00136989">
        <w:rPr>
          <w:sz w:val="28"/>
          <w:szCs w:val="28"/>
          <w:vertAlign w:val="superscript"/>
        </w:rPr>
        <w:t>н</w:t>
      </w:r>
      <w:proofErr w:type="spellEnd"/>
      <w:r w:rsidRPr="00872B66">
        <w:rPr>
          <w:sz w:val="28"/>
          <w:szCs w:val="28"/>
        </w:rPr>
        <w:t>(</w:t>
      </w:r>
      <w:proofErr w:type="spellStart"/>
      <w:r w:rsidRPr="00872B66">
        <w:rPr>
          <w:sz w:val="28"/>
          <w:szCs w:val="28"/>
        </w:rPr>
        <w:t>S</w:t>
      </w:r>
      <w:r w:rsidRPr="00872B66">
        <w:rPr>
          <w:sz w:val="28"/>
          <w:szCs w:val="28"/>
          <w:vertAlign w:val="subscript"/>
        </w:rPr>
        <w:t>во</w:t>
      </w:r>
      <w:proofErr w:type="spellEnd"/>
      <w:r w:rsidRPr="00872B66">
        <w:rPr>
          <w:sz w:val="28"/>
          <w:szCs w:val="28"/>
        </w:rPr>
        <w:t xml:space="preserve">)),проницаемости пород для воды при остаточной </w:t>
      </w:r>
      <w:proofErr w:type="spellStart"/>
      <w:r w:rsidRPr="00872B66">
        <w:rPr>
          <w:sz w:val="28"/>
          <w:szCs w:val="28"/>
        </w:rPr>
        <w:t>нефтенасыщенности</w:t>
      </w:r>
      <w:proofErr w:type="spellEnd"/>
      <w:r w:rsidRPr="00872B66">
        <w:rPr>
          <w:sz w:val="28"/>
          <w:szCs w:val="28"/>
        </w:rPr>
        <w:t xml:space="preserve"> (</w:t>
      </w:r>
      <w:proofErr w:type="spellStart"/>
      <w:r w:rsidRPr="00872B66">
        <w:rPr>
          <w:sz w:val="28"/>
          <w:szCs w:val="28"/>
        </w:rPr>
        <w:t>К</w:t>
      </w:r>
      <w:r w:rsidRPr="00872B66">
        <w:rPr>
          <w:sz w:val="28"/>
          <w:szCs w:val="28"/>
          <w:vertAlign w:val="subscript"/>
        </w:rPr>
        <w:t>пр</w:t>
      </w:r>
      <w:r w:rsidRPr="00136989">
        <w:rPr>
          <w:sz w:val="28"/>
          <w:szCs w:val="28"/>
          <w:vertAlign w:val="superscript"/>
        </w:rPr>
        <w:t>в</w:t>
      </w:r>
      <w:proofErr w:type="spellEnd"/>
      <w:r w:rsidRPr="00872B66">
        <w:rPr>
          <w:sz w:val="28"/>
          <w:szCs w:val="28"/>
        </w:rPr>
        <w:t>(</w:t>
      </w:r>
      <w:proofErr w:type="spellStart"/>
      <w:r w:rsidRPr="00872B66">
        <w:rPr>
          <w:sz w:val="28"/>
          <w:szCs w:val="28"/>
        </w:rPr>
        <w:t>S</w:t>
      </w:r>
      <w:r w:rsidRPr="00872B66">
        <w:rPr>
          <w:sz w:val="28"/>
          <w:szCs w:val="28"/>
          <w:vertAlign w:val="subscript"/>
        </w:rPr>
        <w:t>но</w:t>
      </w:r>
      <w:proofErr w:type="spellEnd"/>
      <w:r w:rsidRPr="00872B66">
        <w:rPr>
          <w:sz w:val="28"/>
          <w:szCs w:val="28"/>
        </w:rPr>
        <w:t xml:space="preserve">)) от </w:t>
      </w:r>
      <w:proofErr w:type="spellStart"/>
      <w:r w:rsidRPr="00872B66">
        <w:rPr>
          <w:sz w:val="28"/>
          <w:szCs w:val="28"/>
        </w:rPr>
        <w:t>К</w:t>
      </w:r>
      <w:r w:rsidRPr="00872B66">
        <w:rPr>
          <w:sz w:val="28"/>
          <w:szCs w:val="28"/>
          <w:vertAlign w:val="subscript"/>
        </w:rPr>
        <w:t>пр</w:t>
      </w:r>
      <w:proofErr w:type="spellEnd"/>
      <w:r w:rsidRPr="00872B66">
        <w:rPr>
          <w:sz w:val="28"/>
          <w:szCs w:val="28"/>
        </w:rPr>
        <w:t xml:space="preserve"> и </w:t>
      </w:r>
      <w:proofErr w:type="spellStart"/>
      <w:r w:rsidRPr="00872B66">
        <w:rPr>
          <w:sz w:val="28"/>
          <w:szCs w:val="28"/>
        </w:rPr>
        <w:t>К</w:t>
      </w:r>
      <w:r w:rsidRPr="00872B66">
        <w:rPr>
          <w:sz w:val="28"/>
          <w:szCs w:val="28"/>
          <w:vertAlign w:val="subscript"/>
        </w:rPr>
        <w:t>п</w:t>
      </w:r>
      <w:proofErr w:type="spellEnd"/>
      <w:r w:rsidRPr="00872B66">
        <w:rPr>
          <w:sz w:val="28"/>
          <w:szCs w:val="28"/>
        </w:rPr>
        <w:t>; зависимости относительной проницаемости для нефти (</w:t>
      </w:r>
      <w:proofErr w:type="spellStart"/>
      <w:r w:rsidRPr="00872B66">
        <w:rPr>
          <w:sz w:val="28"/>
          <w:szCs w:val="28"/>
        </w:rPr>
        <w:t>К</w:t>
      </w:r>
      <w:r w:rsidRPr="00872B66">
        <w:rPr>
          <w:sz w:val="28"/>
          <w:szCs w:val="28"/>
          <w:vertAlign w:val="subscript"/>
        </w:rPr>
        <w:t>отн</w:t>
      </w:r>
      <w:r w:rsidRPr="00136989">
        <w:rPr>
          <w:sz w:val="28"/>
          <w:szCs w:val="28"/>
          <w:vertAlign w:val="superscript"/>
        </w:rPr>
        <w:t>н</w:t>
      </w:r>
      <w:proofErr w:type="spellEnd"/>
      <w:r w:rsidRPr="00872B66">
        <w:rPr>
          <w:sz w:val="28"/>
          <w:szCs w:val="28"/>
        </w:rPr>
        <w:t xml:space="preserve">), </w:t>
      </w:r>
      <w:proofErr w:type="spellStart"/>
      <w:r w:rsidRPr="00872B66">
        <w:rPr>
          <w:sz w:val="28"/>
          <w:szCs w:val="28"/>
        </w:rPr>
        <w:t>К</w:t>
      </w:r>
      <w:r w:rsidRPr="00872B66">
        <w:rPr>
          <w:sz w:val="28"/>
          <w:szCs w:val="28"/>
          <w:vertAlign w:val="subscript"/>
        </w:rPr>
        <w:t>выт</w:t>
      </w:r>
      <w:proofErr w:type="spellEnd"/>
      <w:r w:rsidRPr="00872B66">
        <w:rPr>
          <w:sz w:val="28"/>
          <w:szCs w:val="28"/>
        </w:rPr>
        <w:t xml:space="preserve">, остаточной </w:t>
      </w:r>
      <w:proofErr w:type="spellStart"/>
      <w:r w:rsidRPr="00872B66">
        <w:rPr>
          <w:sz w:val="28"/>
          <w:szCs w:val="28"/>
        </w:rPr>
        <w:t>нефтенасыщенности</w:t>
      </w:r>
      <w:proofErr w:type="spellEnd"/>
      <w:r w:rsidRPr="00872B66">
        <w:rPr>
          <w:sz w:val="28"/>
          <w:szCs w:val="28"/>
        </w:rPr>
        <w:t xml:space="preserve"> (</w:t>
      </w:r>
      <w:proofErr w:type="spellStart"/>
      <w:r w:rsidRPr="00872B66">
        <w:rPr>
          <w:sz w:val="28"/>
          <w:szCs w:val="28"/>
        </w:rPr>
        <w:t>S</w:t>
      </w:r>
      <w:r w:rsidRPr="00872B66">
        <w:rPr>
          <w:sz w:val="28"/>
          <w:szCs w:val="28"/>
          <w:vertAlign w:val="subscript"/>
        </w:rPr>
        <w:t>но</w:t>
      </w:r>
      <w:proofErr w:type="spellEnd"/>
      <w:r w:rsidRPr="00872B66">
        <w:rPr>
          <w:sz w:val="28"/>
          <w:szCs w:val="28"/>
        </w:rPr>
        <w:t xml:space="preserve">) от </w:t>
      </w:r>
      <w:proofErr w:type="spellStart"/>
      <w:r w:rsidRPr="00872B66">
        <w:rPr>
          <w:sz w:val="28"/>
          <w:szCs w:val="28"/>
        </w:rPr>
        <w:t>К</w:t>
      </w:r>
      <w:r w:rsidRPr="00872B66">
        <w:rPr>
          <w:sz w:val="28"/>
          <w:szCs w:val="28"/>
          <w:vertAlign w:val="subscript"/>
        </w:rPr>
        <w:t>пр</w:t>
      </w:r>
      <w:proofErr w:type="spellEnd"/>
      <w:r w:rsidRPr="00872B66">
        <w:rPr>
          <w:sz w:val="28"/>
          <w:szCs w:val="28"/>
        </w:rPr>
        <w:t>. Вид полученных зависимостей представлен в (табл</w:t>
      </w:r>
      <w:r w:rsidR="00752BC5">
        <w:rPr>
          <w:sz w:val="28"/>
          <w:szCs w:val="28"/>
        </w:rPr>
        <w:t>иц</w:t>
      </w:r>
      <w:r w:rsidR="00237573">
        <w:rPr>
          <w:sz w:val="28"/>
          <w:szCs w:val="28"/>
        </w:rPr>
        <w:t xml:space="preserve">е </w:t>
      </w:r>
      <w:r w:rsidR="009A5028" w:rsidRPr="00872B66">
        <w:rPr>
          <w:sz w:val="28"/>
          <w:szCs w:val="28"/>
        </w:rPr>
        <w:t>1.4</w:t>
      </w:r>
      <w:r w:rsidRPr="00872B66">
        <w:rPr>
          <w:sz w:val="28"/>
        </w:rPr>
        <w:t>)</w:t>
      </w:r>
      <w:r w:rsidR="00693D5F" w:rsidRPr="00872B66">
        <w:rPr>
          <w:sz w:val="28"/>
        </w:rPr>
        <w:t xml:space="preserve"> </w:t>
      </w:r>
      <w:r w:rsidR="004559C3" w:rsidRPr="00221F2A">
        <w:rPr>
          <w:sz w:val="28"/>
          <w:szCs w:val="28"/>
        </w:rPr>
        <w:t>[</w:t>
      </w:r>
      <w:r w:rsidR="0081288B">
        <w:rPr>
          <w:sz w:val="28"/>
          <w:szCs w:val="28"/>
        </w:rPr>
        <w:fldChar w:fldCharType="begin"/>
      </w:r>
      <w:r w:rsidR="004559C3">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752BC5">
        <w:rPr>
          <w:sz w:val="28"/>
          <w:szCs w:val="28"/>
        </w:rPr>
        <w:t>,</w:t>
      </w:r>
      <w:r w:rsidR="00237573">
        <w:rPr>
          <w:sz w:val="28"/>
          <w:szCs w:val="28"/>
        </w:rPr>
        <w:t xml:space="preserve"> </w:t>
      </w:r>
      <w:r w:rsidR="00752BC5">
        <w:rPr>
          <w:sz w:val="28"/>
          <w:szCs w:val="28"/>
        </w:rPr>
        <w:t>93</w:t>
      </w:r>
      <w:r w:rsidR="004559C3" w:rsidRPr="00221F2A">
        <w:rPr>
          <w:sz w:val="28"/>
          <w:szCs w:val="28"/>
        </w:rPr>
        <w:t>]</w:t>
      </w:r>
      <w:r w:rsidR="009A5028" w:rsidRPr="005325C4">
        <w:rPr>
          <w:sz w:val="28"/>
          <w:szCs w:val="28"/>
        </w:rPr>
        <w:t>.</w:t>
      </w:r>
    </w:p>
    <w:p w14:paraId="38A42B3E" w14:textId="0F7AD047" w:rsidR="00F72D93" w:rsidRPr="00872B66" w:rsidRDefault="00237573" w:rsidP="00F72D93">
      <w:pPr>
        <w:pStyle w:val="TableParagraph"/>
        <w:widowControl/>
        <w:ind w:firstLine="567"/>
        <w:jc w:val="both"/>
        <w:rPr>
          <w:sz w:val="28"/>
          <w:szCs w:val="28"/>
        </w:rPr>
      </w:pPr>
      <w:r w:rsidRPr="00872B66">
        <w:rPr>
          <w:sz w:val="28"/>
          <w:szCs w:val="28"/>
        </w:rPr>
        <w:t xml:space="preserve">В настоящей работе выполнено сопоставление установленных </w:t>
      </w:r>
      <w:r w:rsidRPr="00872B66">
        <w:rPr>
          <w:sz w:val="28"/>
        </w:rPr>
        <w:t>(рисунок</w:t>
      </w:r>
      <w:r>
        <w:rPr>
          <w:sz w:val="28"/>
        </w:rPr>
        <w:t> </w:t>
      </w:r>
      <w:r w:rsidRPr="00872B66">
        <w:rPr>
          <w:sz w:val="28"/>
        </w:rPr>
        <w:t xml:space="preserve">1.5) </w:t>
      </w:r>
      <w:r w:rsidRPr="004559C3">
        <w:rPr>
          <w:sz w:val="28"/>
        </w:rPr>
        <w:t>[</w:t>
      </w:r>
      <w:r w:rsidRPr="004559C3">
        <w:rPr>
          <w:sz w:val="28"/>
        </w:rPr>
        <w:fldChar w:fldCharType="begin"/>
      </w:r>
      <w:r w:rsidRPr="004559C3">
        <w:rPr>
          <w:sz w:val="28"/>
        </w:rPr>
        <w:instrText xml:space="preserve"> REF _Ref220935075 \r \h </w:instrText>
      </w:r>
      <w:r w:rsidRPr="004559C3">
        <w:rPr>
          <w:sz w:val="28"/>
        </w:rPr>
      </w:r>
      <w:r w:rsidRPr="004559C3">
        <w:rPr>
          <w:sz w:val="28"/>
        </w:rPr>
        <w:fldChar w:fldCharType="separate"/>
      </w:r>
      <w:r>
        <w:rPr>
          <w:sz w:val="28"/>
        </w:rPr>
        <w:t>16</w:t>
      </w:r>
      <w:r w:rsidRPr="004559C3">
        <w:rPr>
          <w:sz w:val="28"/>
        </w:rPr>
        <w:fldChar w:fldCharType="end"/>
      </w:r>
      <w:r w:rsidRPr="004559C3">
        <w:rPr>
          <w:sz w:val="28"/>
        </w:rPr>
        <w:t>]</w:t>
      </w:r>
      <w:r w:rsidRPr="00872B66">
        <w:rPr>
          <w:sz w:val="28"/>
          <w:szCs w:val="28"/>
        </w:rPr>
        <w:t xml:space="preserve"> петрофизических и физико-гидродинамических зависимостей и параметров с результатами специальных исследований, выполненных по керну, а также представлены новые кривые капиллярного давления, новые кривые относительной фазовой проницаемости для нефти и воды.</w:t>
      </w:r>
    </w:p>
    <w:p w14:paraId="6A80A783" w14:textId="77777777" w:rsidR="00237573" w:rsidRDefault="00237573">
      <w:pPr>
        <w:rPr>
          <w:rFonts w:ascii="Times New Roman" w:eastAsia="Times New Roman" w:hAnsi="Times New Roman" w:cs="Times New Roman"/>
          <w:sz w:val="28"/>
          <w:szCs w:val="28"/>
        </w:rPr>
      </w:pPr>
      <w:r>
        <w:rPr>
          <w:sz w:val="28"/>
          <w:szCs w:val="28"/>
        </w:rPr>
        <w:br w:type="page"/>
      </w:r>
    </w:p>
    <w:p w14:paraId="0D1BCBAF" w14:textId="781C233C" w:rsidR="00251CF6" w:rsidRDefault="00251CF6" w:rsidP="00752BC5">
      <w:pPr>
        <w:pStyle w:val="TableParagraph"/>
        <w:widowControl/>
        <w:jc w:val="both"/>
        <w:rPr>
          <w:spacing w:val="-2"/>
          <w:sz w:val="28"/>
          <w:szCs w:val="28"/>
        </w:rPr>
      </w:pPr>
      <w:r w:rsidRPr="00872B66">
        <w:rPr>
          <w:sz w:val="28"/>
          <w:szCs w:val="28"/>
        </w:rPr>
        <w:lastRenderedPageBreak/>
        <w:t xml:space="preserve">Таблица </w:t>
      </w:r>
      <w:r w:rsidR="009A5028" w:rsidRPr="00872B66">
        <w:rPr>
          <w:sz w:val="28"/>
          <w:szCs w:val="28"/>
        </w:rPr>
        <w:t>1.4</w:t>
      </w:r>
      <w:r w:rsidRPr="00872B66">
        <w:rPr>
          <w:sz w:val="28"/>
          <w:szCs w:val="28"/>
        </w:rPr>
        <w:t xml:space="preserve"> – Основные петрофизические и физико-гидродинамические </w:t>
      </w:r>
      <w:r w:rsidRPr="00872B66">
        <w:rPr>
          <w:spacing w:val="-2"/>
          <w:sz w:val="28"/>
          <w:szCs w:val="28"/>
        </w:rPr>
        <w:t>зависимости</w:t>
      </w:r>
    </w:p>
    <w:p w14:paraId="7E61AA19" w14:textId="77777777" w:rsidR="00F72D93" w:rsidRPr="00872B66" w:rsidRDefault="00F72D93" w:rsidP="00F72D93">
      <w:pPr>
        <w:pStyle w:val="TableParagraph"/>
        <w:widowControl/>
        <w:ind w:firstLine="567"/>
        <w:jc w:val="both"/>
        <w:rPr>
          <w:sz w:val="28"/>
          <w:szCs w:val="28"/>
        </w:rPr>
      </w:pPr>
    </w:p>
    <w:tbl>
      <w:tblPr>
        <w:tblStyle w:val="a7"/>
        <w:tblW w:w="0" w:type="auto"/>
        <w:tblLook w:val="04A0" w:firstRow="1" w:lastRow="0" w:firstColumn="1" w:lastColumn="0" w:noHBand="0" w:noVBand="1"/>
      </w:tblPr>
      <w:tblGrid>
        <w:gridCol w:w="3794"/>
        <w:gridCol w:w="991"/>
        <w:gridCol w:w="3828"/>
        <w:gridCol w:w="958"/>
      </w:tblGrid>
      <w:tr w:rsidR="009A5028" w:rsidRPr="00F72D93" w14:paraId="31769A95" w14:textId="77777777" w:rsidTr="00251CF6">
        <w:tc>
          <w:tcPr>
            <w:tcW w:w="4785" w:type="dxa"/>
            <w:gridSpan w:val="2"/>
          </w:tcPr>
          <w:p w14:paraId="03C783C3" w14:textId="77777777" w:rsidR="00251CF6" w:rsidRPr="00F72D93" w:rsidRDefault="00251CF6" w:rsidP="00751DE5">
            <w:pPr>
              <w:jc w:val="center"/>
              <w:rPr>
                <w:rFonts w:ascii="Times New Roman" w:hAnsi="Times New Roman" w:cs="Times New Roman"/>
                <w:b/>
                <w:sz w:val="26"/>
                <w:szCs w:val="26"/>
              </w:rPr>
            </w:pPr>
            <w:r w:rsidRPr="00F72D93">
              <w:rPr>
                <w:rFonts w:ascii="Times New Roman" w:hAnsi="Times New Roman" w:cs="Times New Roman"/>
                <w:b/>
                <w:sz w:val="26"/>
                <w:szCs w:val="26"/>
              </w:rPr>
              <w:t>K</w:t>
            </w:r>
            <w:r w:rsidRPr="00F72D93">
              <w:rPr>
                <w:rFonts w:ascii="Times New Roman" w:hAnsi="Times New Roman" w:cs="Times New Roman"/>
                <w:b/>
                <w:sz w:val="26"/>
                <w:szCs w:val="26"/>
                <w:vertAlign w:val="subscript"/>
              </w:rPr>
              <w:t>1</w:t>
            </w:r>
            <w:r w:rsidRPr="00F72D93">
              <w:rPr>
                <w:rFonts w:ascii="Times New Roman" w:hAnsi="Times New Roman" w:cs="Times New Roman"/>
                <w:b/>
                <w:sz w:val="26"/>
                <w:szCs w:val="26"/>
              </w:rPr>
              <w:t>al</w:t>
            </w:r>
          </w:p>
        </w:tc>
        <w:tc>
          <w:tcPr>
            <w:tcW w:w="4786" w:type="dxa"/>
            <w:gridSpan w:val="2"/>
          </w:tcPr>
          <w:p w14:paraId="18167AED" w14:textId="77777777" w:rsidR="00251CF6" w:rsidRPr="00F72D93" w:rsidRDefault="00251CF6" w:rsidP="00751DE5">
            <w:pPr>
              <w:jc w:val="center"/>
              <w:rPr>
                <w:rFonts w:ascii="Times New Roman" w:hAnsi="Times New Roman" w:cs="Times New Roman"/>
                <w:b/>
                <w:sz w:val="26"/>
                <w:szCs w:val="26"/>
              </w:rPr>
            </w:pPr>
            <w:r w:rsidRPr="00F72D93">
              <w:rPr>
                <w:rFonts w:ascii="Times New Roman" w:hAnsi="Times New Roman" w:cs="Times New Roman"/>
                <w:b/>
                <w:sz w:val="26"/>
                <w:szCs w:val="26"/>
              </w:rPr>
              <w:t>(K</w:t>
            </w:r>
            <w:r w:rsidRPr="00F72D93">
              <w:rPr>
                <w:rFonts w:ascii="Times New Roman" w:hAnsi="Times New Roman" w:cs="Times New Roman"/>
                <w:b/>
                <w:sz w:val="26"/>
                <w:szCs w:val="26"/>
                <w:vertAlign w:val="subscript"/>
              </w:rPr>
              <w:t>1</w:t>
            </w:r>
            <w:r w:rsidRPr="00F72D93">
              <w:rPr>
                <w:rFonts w:ascii="Times New Roman" w:hAnsi="Times New Roman" w:cs="Times New Roman"/>
                <w:b/>
                <w:sz w:val="26"/>
                <w:szCs w:val="26"/>
              </w:rPr>
              <w:t>a + K</w:t>
            </w:r>
            <w:r w:rsidRPr="00F72D93">
              <w:rPr>
                <w:rFonts w:ascii="Times New Roman" w:hAnsi="Times New Roman" w:cs="Times New Roman"/>
                <w:b/>
                <w:sz w:val="26"/>
                <w:szCs w:val="26"/>
                <w:vertAlign w:val="subscript"/>
              </w:rPr>
              <w:t>1</w:t>
            </w:r>
            <w:r w:rsidRPr="00F72D93">
              <w:rPr>
                <w:rFonts w:ascii="Times New Roman" w:hAnsi="Times New Roman" w:cs="Times New Roman"/>
                <w:b/>
                <w:sz w:val="26"/>
                <w:szCs w:val="26"/>
              </w:rPr>
              <w:t>nc) отложения</w:t>
            </w:r>
          </w:p>
        </w:tc>
      </w:tr>
      <w:tr w:rsidR="009A5028" w:rsidRPr="00F72D93" w14:paraId="3CBB79BA" w14:textId="77777777" w:rsidTr="00251CF6">
        <w:tc>
          <w:tcPr>
            <w:tcW w:w="3794" w:type="dxa"/>
          </w:tcPr>
          <w:p w14:paraId="2E1520B8" w14:textId="77777777" w:rsidR="00251CF6" w:rsidRPr="00F72D93" w:rsidRDefault="00251CF6" w:rsidP="00751DE5">
            <w:pPr>
              <w:jc w:val="center"/>
              <w:rPr>
                <w:rFonts w:ascii="Times New Roman" w:hAnsi="Times New Roman" w:cs="Times New Roman"/>
                <w:sz w:val="26"/>
                <w:szCs w:val="26"/>
              </w:rPr>
            </w:pPr>
            <w:r w:rsidRPr="00F72D93">
              <w:rPr>
                <w:rFonts w:ascii="Times New Roman" w:hAnsi="Times New Roman" w:cs="Times New Roman"/>
                <w:sz w:val="26"/>
                <w:szCs w:val="26"/>
              </w:rPr>
              <w:t>Вид зависимости</w:t>
            </w:r>
          </w:p>
        </w:tc>
        <w:tc>
          <w:tcPr>
            <w:tcW w:w="991" w:type="dxa"/>
          </w:tcPr>
          <w:p w14:paraId="7B94FD78" w14:textId="77777777" w:rsidR="00251CF6" w:rsidRPr="00F72D93" w:rsidRDefault="00251CF6" w:rsidP="00751DE5">
            <w:pPr>
              <w:jc w:val="center"/>
              <w:rPr>
                <w:rFonts w:ascii="Times New Roman" w:hAnsi="Times New Roman" w:cs="Times New Roman"/>
                <w:sz w:val="26"/>
                <w:szCs w:val="26"/>
              </w:rPr>
            </w:pPr>
          </w:p>
        </w:tc>
        <w:tc>
          <w:tcPr>
            <w:tcW w:w="3828" w:type="dxa"/>
          </w:tcPr>
          <w:p w14:paraId="1DCCE180" w14:textId="77777777" w:rsidR="00251CF6" w:rsidRPr="00F72D93" w:rsidRDefault="00251CF6" w:rsidP="00751DE5">
            <w:pPr>
              <w:jc w:val="center"/>
              <w:rPr>
                <w:rFonts w:ascii="Times New Roman" w:hAnsi="Times New Roman" w:cs="Times New Roman"/>
                <w:sz w:val="26"/>
                <w:szCs w:val="26"/>
              </w:rPr>
            </w:pPr>
            <w:r w:rsidRPr="00F72D93">
              <w:rPr>
                <w:rFonts w:ascii="Times New Roman" w:hAnsi="Times New Roman" w:cs="Times New Roman"/>
                <w:sz w:val="26"/>
                <w:szCs w:val="26"/>
              </w:rPr>
              <w:t>Вид зависимости</w:t>
            </w:r>
          </w:p>
        </w:tc>
        <w:tc>
          <w:tcPr>
            <w:tcW w:w="958" w:type="dxa"/>
          </w:tcPr>
          <w:p w14:paraId="57F3BD8C" w14:textId="77777777" w:rsidR="00251CF6" w:rsidRPr="00F72D93" w:rsidRDefault="00251CF6" w:rsidP="00751DE5">
            <w:pPr>
              <w:rPr>
                <w:rFonts w:ascii="Times New Roman" w:hAnsi="Times New Roman" w:cs="Times New Roman"/>
                <w:sz w:val="26"/>
                <w:szCs w:val="26"/>
              </w:rPr>
            </w:pPr>
          </w:p>
        </w:tc>
      </w:tr>
      <w:tr w:rsidR="009A5028" w:rsidRPr="00F72D93" w14:paraId="2CBCEDAE" w14:textId="77777777" w:rsidTr="00251CF6">
        <w:tc>
          <w:tcPr>
            <w:tcW w:w="3794" w:type="dxa"/>
          </w:tcPr>
          <w:p w14:paraId="7F39B48D"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proofErr w:type="spellEnd"/>
            <w:r w:rsidRPr="00F72D93">
              <w:rPr>
                <w:rFonts w:ascii="Times New Roman" w:hAnsi="Times New Roman" w:cs="Times New Roman"/>
                <w:sz w:val="26"/>
                <w:szCs w:val="26"/>
              </w:rPr>
              <w:t>=0,0029</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е</w:t>
            </w:r>
            <w:r w:rsidRPr="00F72D93">
              <w:rPr>
                <w:rFonts w:ascii="Times New Roman" w:hAnsi="Times New Roman" w:cs="Times New Roman"/>
                <w:sz w:val="26"/>
                <w:szCs w:val="26"/>
                <w:vertAlign w:val="superscript"/>
              </w:rPr>
              <w:t>33,895</w:t>
            </w:r>
            <w:r w:rsidR="001D2ACF" w:rsidRPr="00F72D93">
              <w:rPr>
                <w:rFonts w:ascii="Times New Roman" w:hAnsi="Times New Roman" w:cs="Times New Roman"/>
                <w:sz w:val="26"/>
                <w:szCs w:val="26"/>
                <w:vertAlign w:val="superscript"/>
              </w:rPr>
              <w:t>×</w:t>
            </w:r>
            <w:r w:rsidRPr="00F72D93">
              <w:rPr>
                <w:rFonts w:ascii="Times New Roman" w:hAnsi="Times New Roman" w:cs="Times New Roman"/>
                <w:sz w:val="26"/>
                <w:szCs w:val="26"/>
                <w:vertAlign w:val="superscript"/>
              </w:rPr>
              <w:t>Кп</w:t>
            </w:r>
          </w:p>
        </w:tc>
        <w:tc>
          <w:tcPr>
            <w:tcW w:w="991" w:type="dxa"/>
          </w:tcPr>
          <w:p w14:paraId="63D07936"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0,88</w:t>
            </w:r>
          </w:p>
        </w:tc>
        <w:tc>
          <w:tcPr>
            <w:tcW w:w="3828" w:type="dxa"/>
          </w:tcPr>
          <w:p w14:paraId="4FC6ED59"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proofErr w:type="spellEnd"/>
            <w:r w:rsidRPr="00F72D93">
              <w:rPr>
                <w:rFonts w:ascii="Times New Roman" w:hAnsi="Times New Roman" w:cs="Times New Roman"/>
                <w:sz w:val="26"/>
                <w:szCs w:val="26"/>
              </w:rPr>
              <w:t xml:space="preserve"> = 0,0023</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е</w:t>
            </w:r>
            <w:r w:rsidRPr="00F72D93">
              <w:rPr>
                <w:rFonts w:ascii="Times New Roman" w:hAnsi="Times New Roman" w:cs="Times New Roman"/>
                <w:sz w:val="26"/>
                <w:szCs w:val="26"/>
                <w:vertAlign w:val="superscript"/>
              </w:rPr>
              <w:t>37,69</w:t>
            </w:r>
            <w:r w:rsidR="001D2ACF" w:rsidRPr="00F72D93">
              <w:rPr>
                <w:rFonts w:ascii="Times New Roman" w:hAnsi="Times New Roman" w:cs="Times New Roman"/>
                <w:sz w:val="26"/>
                <w:szCs w:val="26"/>
                <w:vertAlign w:val="superscript"/>
              </w:rPr>
              <w:t>×</w:t>
            </w:r>
            <w:r w:rsidRPr="00F72D93">
              <w:rPr>
                <w:rFonts w:ascii="Times New Roman" w:hAnsi="Times New Roman" w:cs="Times New Roman"/>
                <w:sz w:val="26"/>
                <w:szCs w:val="26"/>
                <w:vertAlign w:val="superscript"/>
              </w:rPr>
              <w:t>Кп</w:t>
            </w:r>
          </w:p>
        </w:tc>
        <w:tc>
          <w:tcPr>
            <w:tcW w:w="958" w:type="dxa"/>
          </w:tcPr>
          <w:p w14:paraId="1D8C5C48"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0,88</w:t>
            </w:r>
          </w:p>
        </w:tc>
      </w:tr>
      <w:tr w:rsidR="009A5028" w:rsidRPr="00F72D93" w14:paraId="378154EE" w14:textId="77777777" w:rsidTr="00251CF6">
        <w:tc>
          <w:tcPr>
            <w:tcW w:w="3794" w:type="dxa"/>
          </w:tcPr>
          <w:p w14:paraId="66F6F68A" w14:textId="77777777" w:rsidR="00251CF6" w:rsidRPr="00F72D93" w:rsidRDefault="00251CF6" w:rsidP="00751DE5">
            <w:pPr>
              <w:rPr>
                <w:rFonts w:ascii="Times New Roman" w:hAnsi="Times New Roman" w:cs="Times New Roman"/>
                <w:sz w:val="26"/>
                <w:szCs w:val="26"/>
                <w:vertAlign w:val="subscript"/>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proofErr w:type="spellEnd"/>
            <w:r w:rsidRPr="00F72D93">
              <w:rPr>
                <w:rFonts w:ascii="Times New Roman" w:hAnsi="Times New Roman" w:cs="Times New Roman"/>
                <w:sz w:val="26"/>
                <w:szCs w:val="26"/>
              </w:rPr>
              <w:t>(Р) = 0,95</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p>
        </w:tc>
        <w:tc>
          <w:tcPr>
            <w:tcW w:w="991" w:type="dxa"/>
          </w:tcPr>
          <w:p w14:paraId="2B5CED2B" w14:textId="77777777" w:rsidR="00251CF6" w:rsidRPr="00F72D93" w:rsidRDefault="00251CF6" w:rsidP="00751DE5">
            <w:pPr>
              <w:rPr>
                <w:rFonts w:ascii="Times New Roman" w:hAnsi="Times New Roman" w:cs="Times New Roman"/>
                <w:sz w:val="26"/>
                <w:szCs w:val="26"/>
              </w:rPr>
            </w:pPr>
          </w:p>
        </w:tc>
        <w:tc>
          <w:tcPr>
            <w:tcW w:w="3828" w:type="dxa"/>
          </w:tcPr>
          <w:p w14:paraId="270346B7" w14:textId="77777777" w:rsidR="00251CF6" w:rsidRPr="00F72D93" w:rsidRDefault="00251CF6" w:rsidP="00751DE5">
            <w:pPr>
              <w:rPr>
                <w:rFonts w:ascii="Times New Roman" w:hAnsi="Times New Roman" w:cs="Times New Roman"/>
                <w:sz w:val="26"/>
                <w:szCs w:val="26"/>
                <w:vertAlign w:val="subscript"/>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proofErr w:type="spellEnd"/>
            <w:r w:rsidRPr="00F72D93">
              <w:rPr>
                <w:rFonts w:ascii="Times New Roman" w:hAnsi="Times New Roman" w:cs="Times New Roman"/>
                <w:sz w:val="26"/>
                <w:szCs w:val="26"/>
              </w:rPr>
              <w:t xml:space="preserve"> = (Р) = 0,95</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p>
        </w:tc>
        <w:tc>
          <w:tcPr>
            <w:tcW w:w="958" w:type="dxa"/>
          </w:tcPr>
          <w:p w14:paraId="43BCA7E2" w14:textId="77777777" w:rsidR="00251CF6" w:rsidRPr="00F72D93" w:rsidRDefault="00251CF6" w:rsidP="00751DE5">
            <w:pPr>
              <w:rPr>
                <w:rFonts w:ascii="Times New Roman" w:hAnsi="Times New Roman" w:cs="Times New Roman"/>
                <w:sz w:val="26"/>
                <w:szCs w:val="26"/>
              </w:rPr>
            </w:pPr>
          </w:p>
        </w:tc>
      </w:tr>
      <w:tr w:rsidR="009A5028" w:rsidRPr="00F72D93" w14:paraId="2F757E8C" w14:textId="77777777" w:rsidTr="00251CF6">
        <w:tc>
          <w:tcPr>
            <w:tcW w:w="3794" w:type="dxa"/>
          </w:tcPr>
          <w:p w14:paraId="77A40167"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Р</w:t>
            </w:r>
            <w:r w:rsidRPr="00F72D93">
              <w:rPr>
                <w:rFonts w:ascii="Times New Roman" w:hAnsi="Times New Roman" w:cs="Times New Roman"/>
                <w:sz w:val="26"/>
                <w:szCs w:val="26"/>
                <w:vertAlign w:val="subscript"/>
              </w:rPr>
              <w:t>п</w:t>
            </w:r>
            <w:proofErr w:type="spellEnd"/>
            <w:r w:rsidRPr="00F72D93">
              <w:rPr>
                <w:rFonts w:ascii="Times New Roman" w:hAnsi="Times New Roman" w:cs="Times New Roman"/>
                <w:sz w:val="26"/>
                <w:szCs w:val="26"/>
              </w:rPr>
              <w:t xml:space="preserve"> =К</w:t>
            </w:r>
            <w:r w:rsidRPr="00F72D93">
              <w:rPr>
                <w:rFonts w:ascii="Times New Roman" w:hAnsi="Times New Roman" w:cs="Times New Roman"/>
                <w:sz w:val="26"/>
                <w:szCs w:val="26"/>
                <w:vertAlign w:val="subscript"/>
              </w:rPr>
              <w:t>п</w:t>
            </w:r>
            <w:r w:rsidRPr="00F72D93">
              <w:rPr>
                <w:rFonts w:ascii="Times New Roman" w:hAnsi="Times New Roman" w:cs="Times New Roman"/>
                <w:sz w:val="26"/>
                <w:szCs w:val="26"/>
                <w:vertAlign w:val="superscript"/>
              </w:rPr>
              <w:t>-1,82</w:t>
            </w:r>
            <w:r w:rsidR="009A2887" w:rsidRPr="00F72D93">
              <w:rPr>
                <w:rFonts w:ascii="Times New Roman" w:hAnsi="Times New Roman" w:cs="Times New Roman"/>
                <w:sz w:val="26"/>
                <w:szCs w:val="26"/>
                <w:vertAlign w:val="superscript"/>
              </w:rPr>
              <w:t xml:space="preserve"> </w:t>
            </w:r>
          </w:p>
        </w:tc>
        <w:tc>
          <w:tcPr>
            <w:tcW w:w="991" w:type="dxa"/>
          </w:tcPr>
          <w:p w14:paraId="69D6CF8A"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c>
          <w:tcPr>
            <w:tcW w:w="3828" w:type="dxa"/>
          </w:tcPr>
          <w:p w14:paraId="70E4DC89"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Р</w:t>
            </w:r>
            <w:r w:rsidRPr="00F72D93">
              <w:rPr>
                <w:rFonts w:ascii="Times New Roman" w:hAnsi="Times New Roman" w:cs="Times New Roman"/>
                <w:sz w:val="26"/>
                <w:szCs w:val="26"/>
                <w:vertAlign w:val="subscript"/>
              </w:rPr>
              <w:t>п</w:t>
            </w:r>
            <w:proofErr w:type="spellEnd"/>
            <w:r w:rsidRPr="00F72D93">
              <w:rPr>
                <w:rFonts w:ascii="Times New Roman" w:hAnsi="Times New Roman" w:cs="Times New Roman"/>
                <w:sz w:val="26"/>
                <w:szCs w:val="26"/>
              </w:rPr>
              <w:t xml:space="preserve"> =К</w:t>
            </w:r>
            <w:r w:rsidRPr="00F72D93">
              <w:rPr>
                <w:rFonts w:ascii="Times New Roman" w:hAnsi="Times New Roman" w:cs="Times New Roman"/>
                <w:sz w:val="26"/>
                <w:szCs w:val="26"/>
                <w:vertAlign w:val="subscript"/>
              </w:rPr>
              <w:t>п</w:t>
            </w:r>
            <w:r w:rsidRPr="00F72D93">
              <w:rPr>
                <w:rFonts w:ascii="Times New Roman" w:hAnsi="Times New Roman" w:cs="Times New Roman"/>
                <w:sz w:val="26"/>
                <w:szCs w:val="26"/>
                <w:vertAlign w:val="superscript"/>
              </w:rPr>
              <w:t>-1,82</w:t>
            </w:r>
          </w:p>
        </w:tc>
        <w:tc>
          <w:tcPr>
            <w:tcW w:w="958" w:type="dxa"/>
          </w:tcPr>
          <w:p w14:paraId="16ED7A32"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r>
      <w:tr w:rsidR="009A5028" w:rsidRPr="00F72D93" w14:paraId="7C217E31" w14:textId="77777777" w:rsidTr="00251CF6">
        <w:tc>
          <w:tcPr>
            <w:tcW w:w="3794" w:type="dxa"/>
          </w:tcPr>
          <w:p w14:paraId="4984850B"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Р</w:t>
            </w:r>
            <w:r w:rsidRPr="00F72D93">
              <w:rPr>
                <w:rFonts w:ascii="Times New Roman" w:hAnsi="Times New Roman" w:cs="Times New Roman"/>
                <w:sz w:val="26"/>
                <w:szCs w:val="26"/>
                <w:vertAlign w:val="subscript"/>
              </w:rPr>
              <w:t>н</w:t>
            </w:r>
            <w:proofErr w:type="spellEnd"/>
            <w:r w:rsidRPr="00F72D93">
              <w:rPr>
                <w:rFonts w:ascii="Times New Roman" w:hAnsi="Times New Roman" w:cs="Times New Roman"/>
                <w:sz w:val="26"/>
                <w:szCs w:val="26"/>
              </w:rPr>
              <w:t xml:space="preserve"> = S</w:t>
            </w:r>
            <w:r w:rsidRPr="00F72D93">
              <w:rPr>
                <w:rFonts w:ascii="Times New Roman" w:hAnsi="Times New Roman" w:cs="Times New Roman"/>
                <w:sz w:val="26"/>
                <w:szCs w:val="26"/>
                <w:vertAlign w:val="subscript"/>
              </w:rPr>
              <w:t>в</w:t>
            </w:r>
            <w:r w:rsidRPr="00F72D93">
              <w:rPr>
                <w:rFonts w:ascii="Times New Roman" w:hAnsi="Times New Roman" w:cs="Times New Roman"/>
                <w:sz w:val="26"/>
                <w:szCs w:val="26"/>
                <w:vertAlign w:val="superscript"/>
              </w:rPr>
              <w:t>-1,86</w:t>
            </w:r>
          </w:p>
        </w:tc>
        <w:tc>
          <w:tcPr>
            <w:tcW w:w="991" w:type="dxa"/>
          </w:tcPr>
          <w:p w14:paraId="7BF0DC12"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c>
          <w:tcPr>
            <w:tcW w:w="3828" w:type="dxa"/>
          </w:tcPr>
          <w:p w14:paraId="6237A003"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Р</w:t>
            </w:r>
            <w:r w:rsidRPr="00F72D93">
              <w:rPr>
                <w:rFonts w:ascii="Times New Roman" w:hAnsi="Times New Roman" w:cs="Times New Roman"/>
                <w:sz w:val="26"/>
                <w:szCs w:val="26"/>
                <w:vertAlign w:val="subscript"/>
              </w:rPr>
              <w:t>н</w:t>
            </w:r>
            <w:proofErr w:type="spellEnd"/>
            <w:r w:rsidRPr="00F72D93">
              <w:rPr>
                <w:rFonts w:ascii="Times New Roman" w:hAnsi="Times New Roman" w:cs="Times New Roman"/>
                <w:sz w:val="26"/>
                <w:szCs w:val="26"/>
              </w:rPr>
              <w:t xml:space="preserve"> = S</w:t>
            </w:r>
            <w:r w:rsidRPr="00F72D93">
              <w:rPr>
                <w:rFonts w:ascii="Times New Roman" w:hAnsi="Times New Roman" w:cs="Times New Roman"/>
                <w:sz w:val="26"/>
                <w:szCs w:val="26"/>
                <w:vertAlign w:val="subscript"/>
              </w:rPr>
              <w:t>в</w:t>
            </w:r>
            <w:r w:rsidRPr="00F72D93">
              <w:rPr>
                <w:rFonts w:ascii="Times New Roman" w:hAnsi="Times New Roman" w:cs="Times New Roman"/>
                <w:sz w:val="26"/>
                <w:szCs w:val="26"/>
                <w:vertAlign w:val="superscript"/>
              </w:rPr>
              <w:t>-1,86</w:t>
            </w:r>
          </w:p>
        </w:tc>
        <w:tc>
          <w:tcPr>
            <w:tcW w:w="958" w:type="dxa"/>
          </w:tcPr>
          <w:p w14:paraId="0B028E80"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r>
      <w:tr w:rsidR="009A5028" w:rsidRPr="00F72D93" w14:paraId="5ED3A0E3" w14:textId="77777777" w:rsidTr="00251CF6">
        <w:tc>
          <w:tcPr>
            <w:tcW w:w="3794" w:type="dxa"/>
          </w:tcPr>
          <w:p w14:paraId="2BF318C2"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xml:space="preserve"> = 0,6906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-0,256</w:t>
            </w:r>
          </w:p>
        </w:tc>
        <w:tc>
          <w:tcPr>
            <w:tcW w:w="991" w:type="dxa"/>
          </w:tcPr>
          <w:p w14:paraId="2809A72A"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0,83</w:t>
            </w:r>
          </w:p>
        </w:tc>
        <w:tc>
          <w:tcPr>
            <w:tcW w:w="3828" w:type="dxa"/>
          </w:tcPr>
          <w:p w14:paraId="155EC430"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xml:space="preserve"> = 0,6906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-0,258</w:t>
            </w:r>
          </w:p>
        </w:tc>
        <w:tc>
          <w:tcPr>
            <w:tcW w:w="958" w:type="dxa"/>
          </w:tcPr>
          <w:p w14:paraId="6F991550"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0,83</w:t>
            </w:r>
          </w:p>
        </w:tc>
      </w:tr>
      <w:tr w:rsidR="009A5028" w:rsidRPr="00F72D93" w14:paraId="35812948" w14:textId="77777777" w:rsidTr="00251CF6">
        <w:tc>
          <w:tcPr>
            <w:tcW w:w="3794" w:type="dxa"/>
          </w:tcPr>
          <w:p w14:paraId="77D003FF"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xml:space="preserve"> = 0,6906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-0,256</w:t>
            </w:r>
          </w:p>
        </w:tc>
        <w:tc>
          <w:tcPr>
            <w:tcW w:w="991" w:type="dxa"/>
          </w:tcPr>
          <w:p w14:paraId="02363E2F"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0,75</w:t>
            </w:r>
          </w:p>
        </w:tc>
        <w:tc>
          <w:tcPr>
            <w:tcW w:w="3828" w:type="dxa"/>
          </w:tcPr>
          <w:p w14:paraId="75FC3DF4"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xml:space="preserve"> = 0,6906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-0,256</w:t>
            </w:r>
          </w:p>
        </w:tc>
        <w:tc>
          <w:tcPr>
            <w:tcW w:w="958" w:type="dxa"/>
          </w:tcPr>
          <w:p w14:paraId="68E1B246"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0,81</w:t>
            </w:r>
          </w:p>
        </w:tc>
      </w:tr>
      <w:tr w:rsidR="009A5028" w:rsidRPr="00F72D93" w14:paraId="09EE5DED" w14:textId="77777777" w:rsidTr="00251CF6">
        <w:tc>
          <w:tcPr>
            <w:tcW w:w="3794" w:type="dxa"/>
          </w:tcPr>
          <w:p w14:paraId="371980AE" w14:textId="77777777" w:rsidR="00251CF6" w:rsidRPr="00F72D93" w:rsidRDefault="00251CF6" w:rsidP="00751DE5">
            <w:pPr>
              <w:rPr>
                <w:rFonts w:ascii="Times New Roman" w:hAnsi="Times New Roman" w:cs="Times New Roman"/>
                <w:sz w:val="26"/>
                <w:szCs w:val="26"/>
                <w:vertAlign w:val="superscript"/>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 0,8</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1,0527</w:t>
            </w:r>
          </w:p>
        </w:tc>
        <w:tc>
          <w:tcPr>
            <w:tcW w:w="991" w:type="dxa"/>
          </w:tcPr>
          <w:p w14:paraId="686A5EA9"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c>
          <w:tcPr>
            <w:tcW w:w="3828" w:type="dxa"/>
          </w:tcPr>
          <w:p w14:paraId="53BE7639"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 0,5446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1,0353</w:t>
            </w:r>
          </w:p>
        </w:tc>
        <w:tc>
          <w:tcPr>
            <w:tcW w:w="958" w:type="dxa"/>
          </w:tcPr>
          <w:p w14:paraId="4CCA5A13"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r>
      <w:tr w:rsidR="009A5028" w:rsidRPr="00F72D93" w14:paraId="1BD4F86B" w14:textId="77777777" w:rsidTr="00251CF6">
        <w:tc>
          <w:tcPr>
            <w:tcW w:w="3794" w:type="dxa"/>
          </w:tcPr>
          <w:p w14:paraId="18960A77"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 9Е</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r w:rsidRPr="00F72D93">
              <w:rPr>
                <w:rFonts w:ascii="Times New Roman" w:hAnsi="Times New Roman" w:cs="Times New Roman"/>
                <w:sz w:val="26"/>
                <w:szCs w:val="26"/>
                <w:vertAlign w:val="superscript"/>
              </w:rPr>
              <w:t>9,7347</w:t>
            </w:r>
          </w:p>
        </w:tc>
        <w:tc>
          <w:tcPr>
            <w:tcW w:w="991" w:type="dxa"/>
          </w:tcPr>
          <w:p w14:paraId="4F1C4801"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0,83</w:t>
            </w:r>
          </w:p>
        </w:tc>
        <w:tc>
          <w:tcPr>
            <w:tcW w:w="3828" w:type="dxa"/>
          </w:tcPr>
          <w:p w14:paraId="0B0320DD"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 1Е</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06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w:t>
            </w:r>
            <w:r w:rsidRPr="00F72D93">
              <w:rPr>
                <w:rFonts w:ascii="Times New Roman" w:hAnsi="Times New Roman" w:cs="Times New Roman"/>
                <w:sz w:val="26"/>
                <w:szCs w:val="26"/>
                <w:vertAlign w:val="superscript"/>
              </w:rPr>
              <w:t>7,7108</w:t>
            </w:r>
          </w:p>
        </w:tc>
        <w:tc>
          <w:tcPr>
            <w:tcW w:w="958" w:type="dxa"/>
          </w:tcPr>
          <w:p w14:paraId="1210713D"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0,7</w:t>
            </w:r>
          </w:p>
        </w:tc>
      </w:tr>
      <w:tr w:rsidR="009A5028" w:rsidRPr="00F72D93" w14:paraId="6C9A5334" w14:textId="77777777" w:rsidTr="00251CF6">
        <w:tc>
          <w:tcPr>
            <w:tcW w:w="3794" w:type="dxa"/>
          </w:tcPr>
          <w:p w14:paraId="544AF0BE"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0,2252</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1,1098</w:t>
            </w:r>
          </w:p>
        </w:tc>
        <w:tc>
          <w:tcPr>
            <w:tcW w:w="991" w:type="dxa"/>
          </w:tcPr>
          <w:p w14:paraId="5A029AFD"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c>
          <w:tcPr>
            <w:tcW w:w="3828" w:type="dxa"/>
          </w:tcPr>
          <w:p w14:paraId="3100C051"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0,2852</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1,0579</w:t>
            </w:r>
          </w:p>
        </w:tc>
        <w:tc>
          <w:tcPr>
            <w:tcW w:w="958" w:type="dxa"/>
          </w:tcPr>
          <w:p w14:paraId="04DEA631"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r>
      <w:tr w:rsidR="009A5028" w:rsidRPr="00F72D93" w14:paraId="004A4E69" w14:textId="77777777" w:rsidTr="00251CF6">
        <w:tc>
          <w:tcPr>
            <w:tcW w:w="3794" w:type="dxa"/>
          </w:tcPr>
          <w:p w14:paraId="7776F4F0"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1Е + 07</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10,297</w:t>
            </w:r>
          </w:p>
        </w:tc>
        <w:tc>
          <w:tcPr>
            <w:tcW w:w="991" w:type="dxa"/>
          </w:tcPr>
          <w:p w14:paraId="299F8F8E"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0,84</w:t>
            </w:r>
          </w:p>
        </w:tc>
        <w:tc>
          <w:tcPr>
            <w:tcW w:w="3828" w:type="dxa"/>
          </w:tcPr>
          <w:p w14:paraId="6952F182"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985033</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7,9344</w:t>
            </w:r>
          </w:p>
        </w:tc>
        <w:tc>
          <w:tcPr>
            <w:tcW w:w="958" w:type="dxa"/>
          </w:tcPr>
          <w:p w14:paraId="2E07E789"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0,71</w:t>
            </w:r>
          </w:p>
        </w:tc>
      </w:tr>
      <w:tr w:rsidR="009A5028" w:rsidRPr="00F72D93" w14:paraId="5ED52230" w14:textId="77777777" w:rsidTr="00251CF6">
        <w:tc>
          <w:tcPr>
            <w:tcW w:w="3794" w:type="dxa"/>
          </w:tcPr>
          <w:p w14:paraId="3DAECB3E"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0,0149+ 07</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1,267</w:t>
            </w:r>
          </w:p>
        </w:tc>
        <w:tc>
          <w:tcPr>
            <w:tcW w:w="991" w:type="dxa"/>
          </w:tcPr>
          <w:p w14:paraId="75B7CCBC"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0,98</w:t>
            </w:r>
          </w:p>
        </w:tc>
        <w:tc>
          <w:tcPr>
            <w:tcW w:w="3828" w:type="dxa"/>
          </w:tcPr>
          <w:p w14:paraId="27362DE7"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0,0239</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1,183</w:t>
            </w:r>
          </w:p>
        </w:tc>
        <w:tc>
          <w:tcPr>
            <w:tcW w:w="958" w:type="dxa"/>
          </w:tcPr>
          <w:p w14:paraId="648BB615"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0,99</w:t>
            </w:r>
          </w:p>
        </w:tc>
      </w:tr>
      <w:tr w:rsidR="009A5028" w:rsidRPr="00F72D93" w14:paraId="7B06D433" w14:textId="77777777" w:rsidTr="00251CF6">
        <w:tc>
          <w:tcPr>
            <w:tcW w:w="3794" w:type="dxa"/>
          </w:tcPr>
          <w:p w14:paraId="318D6E1F"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vertAlign w:val="superscript"/>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1Е + 07</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12,085</w:t>
            </w:r>
          </w:p>
        </w:tc>
        <w:tc>
          <w:tcPr>
            <w:tcW w:w="991" w:type="dxa"/>
          </w:tcPr>
          <w:p w14:paraId="19C65735"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0,98</w:t>
            </w:r>
          </w:p>
        </w:tc>
        <w:tc>
          <w:tcPr>
            <w:tcW w:w="3828" w:type="dxa"/>
          </w:tcPr>
          <w:p w14:paraId="690C4BB7"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в</w:t>
            </w:r>
            <w:proofErr w:type="spellEnd"/>
            <w:r w:rsidRPr="00F72D93">
              <w:rPr>
                <w:rFonts w:ascii="Times New Roman" w:hAnsi="Times New Roman" w:cs="Times New Roman"/>
                <w:sz w:val="26"/>
                <w:szCs w:val="26"/>
                <w:vertAlign w:val="superscript"/>
              </w:rPr>
              <w:t xml:space="preserve"> </w:t>
            </w:r>
            <w:proofErr w:type="gramStart"/>
            <w:r w:rsidRPr="00F72D93">
              <w:rPr>
                <w:rFonts w:ascii="Times New Roman" w:hAnsi="Times New Roman" w:cs="Times New Roman"/>
                <w:sz w:val="26"/>
                <w:szCs w:val="26"/>
              </w:rPr>
              <w:t xml:space="preserve">( </w:t>
            </w:r>
            <w:proofErr w:type="spellStart"/>
            <w:r w:rsidRPr="00F72D93">
              <w:rPr>
                <w:rFonts w:ascii="Times New Roman" w:hAnsi="Times New Roman" w:cs="Times New Roman"/>
                <w:sz w:val="26"/>
                <w:szCs w:val="26"/>
              </w:rPr>
              <w:t>S</w:t>
            </w:r>
            <w:proofErr w:type="gramEnd"/>
            <w:r w:rsidRPr="00F72D93">
              <w:rPr>
                <w:rFonts w:ascii="Times New Roman" w:hAnsi="Times New Roman" w:cs="Times New Roman"/>
                <w:sz w:val="26"/>
                <w:szCs w:val="26"/>
                <w:vertAlign w:val="subscript"/>
              </w:rPr>
              <w:t>во</w:t>
            </w:r>
            <w:proofErr w:type="spellEnd"/>
            <w:r w:rsidRPr="00F72D93">
              <w:rPr>
                <w:rFonts w:ascii="Times New Roman" w:hAnsi="Times New Roman" w:cs="Times New Roman"/>
                <w:sz w:val="26"/>
                <w:szCs w:val="26"/>
              </w:rPr>
              <w:t>) = 544974</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12,085</w:t>
            </w:r>
          </w:p>
        </w:tc>
        <w:tc>
          <w:tcPr>
            <w:tcW w:w="958" w:type="dxa"/>
          </w:tcPr>
          <w:p w14:paraId="17C1A5EB"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0,72</w:t>
            </w:r>
          </w:p>
        </w:tc>
      </w:tr>
      <w:tr w:rsidR="009A5028" w:rsidRPr="00F72D93" w14:paraId="79E83070" w14:textId="77777777" w:rsidTr="00251CF6">
        <w:tc>
          <w:tcPr>
            <w:tcW w:w="3794" w:type="dxa"/>
          </w:tcPr>
          <w:p w14:paraId="5007B2B2"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отн</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=0,2552</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0,1098</w:t>
            </w:r>
          </w:p>
        </w:tc>
        <w:tc>
          <w:tcPr>
            <w:tcW w:w="991" w:type="dxa"/>
          </w:tcPr>
          <w:p w14:paraId="525F2E68"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0,81</w:t>
            </w:r>
          </w:p>
        </w:tc>
        <w:tc>
          <w:tcPr>
            <w:tcW w:w="3828" w:type="dxa"/>
          </w:tcPr>
          <w:p w14:paraId="28841A28"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отн</w:t>
            </w:r>
            <w:r w:rsidRPr="00F72D93">
              <w:rPr>
                <w:rFonts w:ascii="Times New Roman" w:hAnsi="Times New Roman" w:cs="Times New Roman"/>
                <w:sz w:val="26"/>
                <w:szCs w:val="26"/>
                <w:vertAlign w:val="superscript"/>
              </w:rPr>
              <w:t>н</w:t>
            </w:r>
            <w:proofErr w:type="spellEnd"/>
            <w:r w:rsidRPr="00F72D93">
              <w:rPr>
                <w:rFonts w:ascii="Times New Roman" w:hAnsi="Times New Roman" w:cs="Times New Roman"/>
                <w:sz w:val="26"/>
                <w:szCs w:val="26"/>
              </w:rPr>
              <w:t xml:space="preserve"> =0,2552</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0,0579</w:t>
            </w:r>
          </w:p>
        </w:tc>
        <w:tc>
          <w:tcPr>
            <w:tcW w:w="958" w:type="dxa"/>
          </w:tcPr>
          <w:p w14:paraId="6EEC4A38"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0,55</w:t>
            </w:r>
          </w:p>
        </w:tc>
      </w:tr>
      <w:tr w:rsidR="009A5028" w:rsidRPr="00F72D93" w14:paraId="61D14B6A" w14:textId="77777777" w:rsidTr="00251CF6">
        <w:tc>
          <w:tcPr>
            <w:tcW w:w="3794" w:type="dxa"/>
          </w:tcPr>
          <w:p w14:paraId="5B9740AE"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но</w:t>
            </w:r>
            <w:proofErr w:type="spellEnd"/>
            <w:r w:rsidRPr="00F72D93">
              <w:rPr>
                <w:rFonts w:ascii="Times New Roman" w:hAnsi="Times New Roman" w:cs="Times New Roman"/>
                <w:sz w:val="26"/>
                <w:szCs w:val="26"/>
                <w:vertAlign w:val="subscript"/>
              </w:rPr>
              <w:t xml:space="preserve"> </w:t>
            </w:r>
            <w:r w:rsidRPr="00F72D93">
              <w:rPr>
                <w:rFonts w:ascii="Times New Roman" w:hAnsi="Times New Roman" w:cs="Times New Roman"/>
                <w:sz w:val="26"/>
                <w:szCs w:val="26"/>
              </w:rPr>
              <w:t>=0,404</w:t>
            </w:r>
            <w:r w:rsidR="00136989"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-0,089</w:t>
            </w:r>
          </w:p>
        </w:tc>
        <w:tc>
          <w:tcPr>
            <w:tcW w:w="991" w:type="dxa"/>
          </w:tcPr>
          <w:p w14:paraId="54994720"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w:t>
            </w:r>
          </w:p>
        </w:tc>
        <w:tc>
          <w:tcPr>
            <w:tcW w:w="3828" w:type="dxa"/>
          </w:tcPr>
          <w:p w14:paraId="174A7064"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S</w:t>
            </w:r>
            <w:r w:rsidRPr="00F72D93">
              <w:rPr>
                <w:rFonts w:ascii="Times New Roman" w:hAnsi="Times New Roman" w:cs="Times New Roman"/>
                <w:sz w:val="26"/>
                <w:szCs w:val="26"/>
                <w:vertAlign w:val="subscript"/>
              </w:rPr>
              <w:t>но</w:t>
            </w:r>
            <w:proofErr w:type="spellEnd"/>
            <w:r w:rsidRPr="00F72D93">
              <w:rPr>
                <w:rFonts w:ascii="Times New Roman" w:hAnsi="Times New Roman" w:cs="Times New Roman"/>
                <w:sz w:val="26"/>
                <w:szCs w:val="26"/>
                <w:vertAlign w:val="subscript"/>
              </w:rPr>
              <w:t xml:space="preserve"> </w:t>
            </w:r>
            <w:r w:rsidRPr="00F72D93">
              <w:rPr>
                <w:rFonts w:ascii="Times New Roman" w:hAnsi="Times New Roman" w:cs="Times New Roman"/>
                <w:sz w:val="26"/>
                <w:szCs w:val="26"/>
              </w:rPr>
              <w:t>=0,3517</w:t>
            </w:r>
            <w:r w:rsidR="00136989"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-0,055</w:t>
            </w:r>
          </w:p>
        </w:tc>
        <w:tc>
          <w:tcPr>
            <w:tcW w:w="958" w:type="dxa"/>
          </w:tcPr>
          <w:p w14:paraId="1DC67709"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w:t>
            </w:r>
          </w:p>
        </w:tc>
      </w:tr>
      <w:tr w:rsidR="00251CF6" w:rsidRPr="00F72D93" w14:paraId="3B308A53" w14:textId="77777777" w:rsidTr="00251CF6">
        <w:tc>
          <w:tcPr>
            <w:tcW w:w="3794" w:type="dxa"/>
          </w:tcPr>
          <w:p w14:paraId="354715B9"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выт</w:t>
            </w:r>
            <w:proofErr w:type="spellEnd"/>
            <w:r w:rsidRPr="00F72D93">
              <w:rPr>
                <w:rFonts w:ascii="Times New Roman" w:hAnsi="Times New Roman" w:cs="Times New Roman"/>
                <w:sz w:val="26"/>
                <w:szCs w:val="26"/>
              </w:rPr>
              <w:t>=0,3794</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-0,0907</w:t>
            </w:r>
          </w:p>
        </w:tc>
        <w:tc>
          <w:tcPr>
            <w:tcW w:w="991" w:type="dxa"/>
          </w:tcPr>
          <w:p w14:paraId="0319297C"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0,59</w:t>
            </w:r>
          </w:p>
        </w:tc>
        <w:tc>
          <w:tcPr>
            <w:tcW w:w="3828" w:type="dxa"/>
          </w:tcPr>
          <w:p w14:paraId="77593443" w14:textId="77777777" w:rsidR="00251CF6" w:rsidRPr="00F72D93" w:rsidRDefault="00251CF6" w:rsidP="00751DE5">
            <w:pPr>
              <w:rPr>
                <w:rFonts w:ascii="Times New Roman" w:hAnsi="Times New Roman" w:cs="Times New Roman"/>
                <w:sz w:val="26"/>
                <w:szCs w:val="26"/>
              </w:rPr>
            </w:pPr>
            <w:proofErr w:type="spellStart"/>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выт</w:t>
            </w:r>
            <w:proofErr w:type="spellEnd"/>
            <w:r w:rsidRPr="00F72D93">
              <w:rPr>
                <w:rFonts w:ascii="Times New Roman" w:hAnsi="Times New Roman" w:cs="Times New Roman"/>
                <w:sz w:val="26"/>
                <w:szCs w:val="26"/>
              </w:rPr>
              <w:t>=0,4156</w:t>
            </w:r>
            <w:r w:rsidR="001D2ACF" w:rsidRPr="00F72D93">
              <w:rPr>
                <w:rFonts w:ascii="Times New Roman" w:hAnsi="Times New Roman" w:cs="Times New Roman"/>
                <w:sz w:val="26"/>
                <w:szCs w:val="26"/>
              </w:rPr>
              <w:t>×</w:t>
            </w:r>
            <w:r w:rsidRPr="00F72D93">
              <w:rPr>
                <w:rFonts w:ascii="Times New Roman" w:hAnsi="Times New Roman" w:cs="Times New Roman"/>
                <w:sz w:val="26"/>
                <w:szCs w:val="26"/>
              </w:rPr>
              <w:t>К</w:t>
            </w:r>
            <w:r w:rsidRPr="00F72D93">
              <w:rPr>
                <w:rFonts w:ascii="Times New Roman" w:hAnsi="Times New Roman" w:cs="Times New Roman"/>
                <w:sz w:val="26"/>
                <w:szCs w:val="26"/>
                <w:vertAlign w:val="subscript"/>
              </w:rPr>
              <w:t>пр</w:t>
            </w:r>
            <w:r w:rsidRPr="00F72D93">
              <w:rPr>
                <w:rFonts w:ascii="Times New Roman" w:hAnsi="Times New Roman" w:cs="Times New Roman"/>
                <w:sz w:val="26"/>
                <w:szCs w:val="26"/>
                <w:vertAlign w:val="superscript"/>
              </w:rPr>
              <w:t>-0,0771</w:t>
            </w:r>
          </w:p>
        </w:tc>
        <w:tc>
          <w:tcPr>
            <w:tcW w:w="958" w:type="dxa"/>
          </w:tcPr>
          <w:p w14:paraId="3436F3B7" w14:textId="77777777" w:rsidR="00251CF6" w:rsidRPr="00F72D93" w:rsidRDefault="00251CF6" w:rsidP="00751DE5">
            <w:pPr>
              <w:rPr>
                <w:rFonts w:ascii="Times New Roman" w:hAnsi="Times New Roman" w:cs="Times New Roman"/>
                <w:sz w:val="26"/>
                <w:szCs w:val="26"/>
              </w:rPr>
            </w:pPr>
            <w:r w:rsidRPr="00F72D93">
              <w:rPr>
                <w:rFonts w:ascii="Times New Roman" w:hAnsi="Times New Roman" w:cs="Times New Roman"/>
                <w:sz w:val="26"/>
                <w:szCs w:val="26"/>
              </w:rPr>
              <w:t>0,93</w:t>
            </w:r>
          </w:p>
        </w:tc>
      </w:tr>
    </w:tbl>
    <w:p w14:paraId="767680A1" w14:textId="66ACD52B" w:rsidR="00F72D93" w:rsidRDefault="00F72D93" w:rsidP="00F72D93">
      <w:pPr>
        <w:spacing w:after="0" w:line="240" w:lineRule="auto"/>
        <w:ind w:firstLine="567"/>
        <w:jc w:val="both"/>
        <w:rPr>
          <w:rFonts w:ascii="Times New Roman" w:hAnsi="Times New Roman" w:cs="Times New Roman"/>
          <w:sz w:val="28"/>
          <w:szCs w:val="28"/>
        </w:rPr>
      </w:pPr>
    </w:p>
    <w:p w14:paraId="75F205E1" w14:textId="77777777" w:rsidR="00F72D93" w:rsidRDefault="002E3EE7" w:rsidP="00F72D93">
      <w:pPr>
        <w:spacing w:after="0" w:line="240" w:lineRule="auto"/>
        <w:ind w:firstLine="567"/>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4C7BBBBD" wp14:editId="41DE1581">
            <wp:extent cx="4762500" cy="310515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srcRect/>
                    <a:stretch>
                      <a:fillRect/>
                    </a:stretch>
                  </pic:blipFill>
                  <pic:spPr bwMode="auto">
                    <a:xfrm>
                      <a:off x="0" y="0"/>
                      <a:ext cx="4762500" cy="3105150"/>
                    </a:xfrm>
                    <a:prstGeom prst="rect">
                      <a:avLst/>
                    </a:prstGeom>
                    <a:noFill/>
                    <a:ln w="9525">
                      <a:noFill/>
                      <a:miter lim="800000"/>
                      <a:headEnd/>
                      <a:tailEnd/>
                    </a:ln>
                  </pic:spPr>
                </pic:pic>
              </a:graphicData>
            </a:graphic>
          </wp:inline>
        </w:drawing>
      </w:r>
    </w:p>
    <w:p w14:paraId="60D88DA9" w14:textId="77777777" w:rsidR="00F72D93" w:rsidRPr="00872B66" w:rsidRDefault="00F72D93" w:rsidP="00F72D93">
      <w:pPr>
        <w:spacing w:after="0" w:line="240" w:lineRule="auto"/>
        <w:ind w:firstLine="567"/>
        <w:jc w:val="center"/>
        <w:rPr>
          <w:rFonts w:ascii="Times New Roman" w:hAnsi="Times New Roman" w:cs="Times New Roman"/>
          <w:noProof/>
          <w:sz w:val="28"/>
          <w:szCs w:val="28"/>
          <w:lang w:eastAsia="ru-RU"/>
        </w:rPr>
      </w:pPr>
    </w:p>
    <w:p w14:paraId="6EBF6F39" w14:textId="77777777" w:rsidR="00251CF6" w:rsidRPr="00872B66" w:rsidRDefault="00251CF6" w:rsidP="00F72D93">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Рисунок </w:t>
      </w:r>
      <w:r w:rsidR="009A5028" w:rsidRPr="00872B66">
        <w:rPr>
          <w:rFonts w:ascii="Times New Roman" w:hAnsi="Times New Roman" w:cs="Times New Roman"/>
          <w:sz w:val="28"/>
          <w:szCs w:val="28"/>
        </w:rPr>
        <w:t>1.5</w:t>
      </w:r>
      <w:r w:rsidRPr="00872B66">
        <w:rPr>
          <w:rFonts w:ascii="Times New Roman" w:hAnsi="Times New Roman" w:cs="Times New Roman"/>
          <w:sz w:val="28"/>
          <w:szCs w:val="28"/>
        </w:rPr>
        <w:t xml:space="preserve"> – </w:t>
      </w:r>
      <w:bookmarkStart w:id="17" w:name="_Hlk220270986"/>
      <w:r w:rsidRPr="00872B66">
        <w:rPr>
          <w:rFonts w:ascii="Times New Roman" w:hAnsi="Times New Roman" w:cs="Times New Roman"/>
          <w:sz w:val="28"/>
          <w:szCs w:val="28"/>
        </w:rPr>
        <w:t>Кривые относительной проницаемости для нефти и воды</w:t>
      </w:r>
      <w:bookmarkEnd w:id="17"/>
    </w:p>
    <w:p w14:paraId="411ACDF3" w14:textId="77777777" w:rsidR="00F27F85" w:rsidRPr="00872B66" w:rsidRDefault="00F27F85" w:rsidP="00F72D93">
      <w:pPr>
        <w:spacing w:after="0" w:line="240" w:lineRule="auto"/>
        <w:ind w:firstLine="567"/>
        <w:jc w:val="both"/>
        <w:rPr>
          <w:rFonts w:ascii="Times New Roman" w:hAnsi="Times New Roman" w:cs="Times New Roman"/>
          <w:sz w:val="28"/>
          <w:szCs w:val="28"/>
        </w:rPr>
      </w:pPr>
    </w:p>
    <w:p w14:paraId="3C5BC103" w14:textId="2B063217" w:rsidR="00251CF6" w:rsidRPr="00872B66" w:rsidRDefault="00251CF6" w:rsidP="00F72D93">
      <w:pPr>
        <w:pStyle w:val="TableParagraph"/>
        <w:widowControl/>
        <w:ind w:firstLine="567"/>
        <w:jc w:val="both"/>
        <w:rPr>
          <w:sz w:val="28"/>
        </w:rPr>
      </w:pPr>
      <w:r w:rsidRPr="00872B66">
        <w:rPr>
          <w:sz w:val="28"/>
          <w:szCs w:val="28"/>
        </w:rPr>
        <w:t>По результатам всех экспериментов по вытеснению нефти водой рассчитаны параметры в точках предельного насыщения</w:t>
      </w:r>
      <w:r w:rsidR="00693D5F" w:rsidRPr="00872B66">
        <w:rPr>
          <w:sz w:val="28"/>
        </w:rPr>
        <w:t xml:space="preserve"> </w:t>
      </w:r>
      <w:r w:rsidR="004559C3" w:rsidRPr="00221F2A">
        <w:rPr>
          <w:sz w:val="28"/>
          <w:szCs w:val="28"/>
        </w:rPr>
        <w:t>[</w:t>
      </w:r>
      <w:r w:rsidR="002253F6">
        <w:fldChar w:fldCharType="begin"/>
      </w:r>
      <w:r w:rsidR="002253F6">
        <w:instrText xml:space="preserve"> REF _Ref220935075 \r \h  \* MERGEFORMAT </w:instrText>
      </w:r>
      <w:r w:rsidR="002253F6">
        <w:fldChar w:fldCharType="separate"/>
      </w:r>
      <w:r w:rsidR="00BA3847" w:rsidRPr="00BA3847">
        <w:rPr>
          <w:sz w:val="28"/>
          <w:szCs w:val="28"/>
        </w:rPr>
        <w:t>16</w:t>
      </w:r>
      <w:r w:rsidR="002253F6">
        <w:fldChar w:fldCharType="end"/>
      </w:r>
      <w:r w:rsidR="00467540">
        <w:t>,</w:t>
      </w:r>
      <w:r w:rsidR="00943404">
        <w:t xml:space="preserve"> </w:t>
      </w:r>
      <w:r w:rsidR="00467540" w:rsidRPr="00467540">
        <w:rPr>
          <w:sz w:val="28"/>
          <w:szCs w:val="28"/>
        </w:rPr>
        <w:t>93</w:t>
      </w:r>
      <w:r w:rsidR="004559C3" w:rsidRPr="00221F2A">
        <w:rPr>
          <w:sz w:val="28"/>
          <w:szCs w:val="28"/>
        </w:rPr>
        <w:t>]</w:t>
      </w:r>
      <w:r w:rsidR="003B6380" w:rsidRPr="00872B66">
        <w:rPr>
          <w:sz w:val="28"/>
          <w:szCs w:val="28"/>
        </w:rPr>
        <w:t>.</w:t>
      </w:r>
    </w:p>
    <w:p w14:paraId="270872D9" w14:textId="77777777" w:rsidR="00251CF6" w:rsidRPr="00872B66" w:rsidRDefault="00251CF6" w:rsidP="00F72D93">
      <w:pPr>
        <w:pStyle w:val="TableParagraph"/>
        <w:widowControl/>
        <w:ind w:firstLine="567"/>
        <w:jc w:val="both"/>
        <w:rPr>
          <w:sz w:val="28"/>
        </w:rPr>
      </w:pPr>
      <w:r w:rsidRPr="00872B66">
        <w:rPr>
          <w:b/>
          <w:sz w:val="28"/>
        </w:rPr>
        <w:t xml:space="preserve">Остаточная </w:t>
      </w:r>
      <w:proofErr w:type="spellStart"/>
      <w:r w:rsidRPr="00872B66">
        <w:rPr>
          <w:b/>
          <w:sz w:val="28"/>
        </w:rPr>
        <w:t>водонасыщенность</w:t>
      </w:r>
      <w:proofErr w:type="spellEnd"/>
      <w:r w:rsidRPr="00872B66">
        <w:rPr>
          <w:b/>
          <w:sz w:val="28"/>
        </w:rPr>
        <w:t xml:space="preserve"> пород и кривые</w:t>
      </w:r>
      <w:r w:rsidRPr="00872B66">
        <w:rPr>
          <w:b/>
          <w:spacing w:val="40"/>
          <w:sz w:val="28"/>
        </w:rPr>
        <w:t xml:space="preserve"> </w:t>
      </w:r>
      <w:r w:rsidRPr="00872B66">
        <w:rPr>
          <w:b/>
          <w:sz w:val="28"/>
        </w:rPr>
        <w:t>капиллярного давления</w:t>
      </w:r>
      <w:r w:rsidRPr="00872B66">
        <w:rPr>
          <w:sz w:val="28"/>
        </w:rPr>
        <w:t>.</w:t>
      </w:r>
      <w:r w:rsidRPr="00872B66">
        <w:rPr>
          <w:b/>
          <w:sz w:val="28"/>
        </w:rPr>
        <w:t xml:space="preserve"> </w:t>
      </w:r>
      <w:r w:rsidRPr="00872B66">
        <w:rPr>
          <w:sz w:val="28"/>
        </w:rPr>
        <w:t xml:space="preserve">Наблюдается полное соответствие величины </w:t>
      </w:r>
      <w:proofErr w:type="spellStart"/>
      <w:r w:rsidRPr="00872B66">
        <w:rPr>
          <w:sz w:val="28"/>
        </w:rPr>
        <w:t>S</w:t>
      </w:r>
      <w:r w:rsidRPr="00872B66">
        <w:rPr>
          <w:sz w:val="28"/>
          <w:vertAlign w:val="subscript"/>
        </w:rPr>
        <w:t>во</w:t>
      </w:r>
      <w:proofErr w:type="spellEnd"/>
      <w:r w:rsidRPr="00872B66">
        <w:rPr>
          <w:sz w:val="28"/>
        </w:rPr>
        <w:t xml:space="preserve">, определенной по экспериментальным данным, установленным при подсчете запасов зависимостям </w:t>
      </w:r>
      <w:proofErr w:type="spellStart"/>
      <w:r w:rsidRPr="00872B66">
        <w:rPr>
          <w:sz w:val="28"/>
        </w:rPr>
        <w:t>S</w:t>
      </w:r>
      <w:r w:rsidRPr="00872B66">
        <w:rPr>
          <w:sz w:val="28"/>
          <w:vertAlign w:val="subscript"/>
        </w:rPr>
        <w:t>во</w:t>
      </w:r>
      <w:proofErr w:type="spellEnd"/>
      <w:r w:rsidRPr="00872B66">
        <w:rPr>
          <w:sz w:val="28"/>
        </w:rPr>
        <w:t>=f(</w:t>
      </w:r>
      <w:proofErr w:type="spellStart"/>
      <w:r w:rsidRPr="00872B66">
        <w:rPr>
          <w:sz w:val="28"/>
        </w:rPr>
        <w:t>К</w:t>
      </w:r>
      <w:r w:rsidRPr="00872B66">
        <w:rPr>
          <w:sz w:val="28"/>
          <w:vertAlign w:val="subscript"/>
        </w:rPr>
        <w:t>пр</w:t>
      </w:r>
      <w:proofErr w:type="spellEnd"/>
      <w:r w:rsidRPr="00872B66">
        <w:rPr>
          <w:sz w:val="28"/>
        </w:rPr>
        <w:t xml:space="preserve">) и </w:t>
      </w:r>
      <w:proofErr w:type="spellStart"/>
      <w:r w:rsidRPr="00872B66">
        <w:rPr>
          <w:sz w:val="28"/>
        </w:rPr>
        <w:t>S</w:t>
      </w:r>
      <w:r w:rsidRPr="00872B66">
        <w:rPr>
          <w:sz w:val="28"/>
          <w:vertAlign w:val="subscript"/>
        </w:rPr>
        <w:t>во</w:t>
      </w:r>
      <w:proofErr w:type="spellEnd"/>
      <w:r w:rsidRPr="00872B66">
        <w:rPr>
          <w:sz w:val="28"/>
        </w:rPr>
        <w:t>=f(</w:t>
      </w:r>
      <w:proofErr w:type="spellStart"/>
      <w:r w:rsidRPr="00872B66">
        <w:rPr>
          <w:sz w:val="28"/>
        </w:rPr>
        <w:t>К</w:t>
      </w:r>
      <w:r w:rsidRPr="00872B66">
        <w:rPr>
          <w:sz w:val="28"/>
          <w:vertAlign w:val="subscript"/>
        </w:rPr>
        <w:t>п</w:t>
      </w:r>
      <w:proofErr w:type="spellEnd"/>
      <w:r w:rsidRPr="00872B66">
        <w:rPr>
          <w:sz w:val="28"/>
        </w:rPr>
        <w:t>) для K</w:t>
      </w:r>
      <w:r w:rsidRPr="00872B66">
        <w:rPr>
          <w:sz w:val="28"/>
          <w:vertAlign w:val="subscript"/>
        </w:rPr>
        <w:t>1</w:t>
      </w:r>
      <w:r w:rsidRPr="00872B66">
        <w:rPr>
          <w:sz w:val="28"/>
        </w:rPr>
        <w:t>al, K</w:t>
      </w:r>
      <w:r w:rsidRPr="00872B66">
        <w:rPr>
          <w:sz w:val="28"/>
          <w:vertAlign w:val="subscript"/>
        </w:rPr>
        <w:t>1</w:t>
      </w:r>
      <w:r w:rsidRPr="00872B66">
        <w:rPr>
          <w:sz w:val="28"/>
        </w:rPr>
        <w:t>a+K</w:t>
      </w:r>
      <w:r w:rsidRPr="00872B66">
        <w:rPr>
          <w:sz w:val="28"/>
          <w:vertAlign w:val="subscript"/>
        </w:rPr>
        <w:t>1</w:t>
      </w:r>
      <w:r w:rsidRPr="00872B66">
        <w:rPr>
          <w:sz w:val="28"/>
        </w:rPr>
        <w:t xml:space="preserve">nc отложений (рисунок </w:t>
      </w:r>
      <w:r w:rsidR="003B6380" w:rsidRPr="00872B66">
        <w:rPr>
          <w:sz w:val="28"/>
        </w:rPr>
        <w:t>1.6</w:t>
      </w:r>
      <w:r w:rsidRPr="00872B66">
        <w:rPr>
          <w:sz w:val="28"/>
        </w:rPr>
        <w:t>).</w:t>
      </w:r>
    </w:p>
    <w:p w14:paraId="0A2AB1BF" w14:textId="77777777" w:rsidR="000733AD" w:rsidRPr="00872B66" w:rsidRDefault="00005713" w:rsidP="002F4302">
      <w:pPr>
        <w:pStyle w:val="TableParagraph"/>
        <w:widowControl/>
        <w:ind w:firstLine="567"/>
        <w:jc w:val="both"/>
        <w:rPr>
          <w:b/>
          <w:sz w:val="28"/>
        </w:rPr>
      </w:pPr>
      <w:r>
        <w:rPr>
          <w:b/>
          <w:noProof/>
          <w:sz w:val="28"/>
          <w:lang w:eastAsia="ru-RU"/>
        </w:rPr>
        <w:lastRenderedPageBreak/>
        <w:drawing>
          <wp:anchor distT="0" distB="0" distL="114300" distR="114300" simplePos="0" relativeHeight="251665408" behindDoc="1" locked="0" layoutInCell="1" allowOverlap="1" wp14:anchorId="7FEBD984" wp14:editId="16048D20">
            <wp:simplePos x="0" y="0"/>
            <wp:positionH relativeFrom="column">
              <wp:posOffset>5715</wp:posOffset>
            </wp:positionH>
            <wp:positionV relativeFrom="paragraph">
              <wp:posOffset>173990</wp:posOffset>
            </wp:positionV>
            <wp:extent cx="2971800" cy="2476500"/>
            <wp:effectExtent l="19050" t="0" r="0" b="0"/>
            <wp:wrapTight wrapText="bothSides">
              <wp:wrapPolygon edited="0">
                <wp:start x="-138" y="0"/>
                <wp:lineTo x="-138" y="21434"/>
                <wp:lineTo x="21600" y="21434"/>
                <wp:lineTo x="21600" y="0"/>
                <wp:lineTo x="-138"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cstate="print"/>
                    <a:srcRect/>
                    <a:stretch>
                      <a:fillRect/>
                    </a:stretch>
                  </pic:blipFill>
                  <pic:spPr bwMode="auto">
                    <a:xfrm>
                      <a:off x="0" y="0"/>
                      <a:ext cx="2971800" cy="2476500"/>
                    </a:xfrm>
                    <a:prstGeom prst="rect">
                      <a:avLst/>
                    </a:prstGeom>
                    <a:noFill/>
                    <a:ln w="9525">
                      <a:noFill/>
                      <a:miter lim="800000"/>
                      <a:headEnd/>
                      <a:tailEnd/>
                    </a:ln>
                  </pic:spPr>
                </pic:pic>
              </a:graphicData>
            </a:graphic>
          </wp:anchor>
        </w:drawing>
      </w:r>
    </w:p>
    <w:p w14:paraId="22F1A7BB" w14:textId="77777777" w:rsidR="00005713" w:rsidRPr="00005713" w:rsidRDefault="00005713" w:rsidP="00005713">
      <w:pPr>
        <w:tabs>
          <w:tab w:val="left" w:pos="1425"/>
        </w:tabs>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47A6B4F4" wp14:editId="6178D48C">
            <wp:simplePos x="0" y="0"/>
            <wp:positionH relativeFrom="column">
              <wp:posOffset>-9525</wp:posOffset>
            </wp:positionH>
            <wp:positionV relativeFrom="paragraph">
              <wp:posOffset>26670</wp:posOffset>
            </wp:positionV>
            <wp:extent cx="2886075" cy="2419350"/>
            <wp:effectExtent l="19050" t="0" r="9525" b="0"/>
            <wp:wrapTight wrapText="bothSides">
              <wp:wrapPolygon edited="0">
                <wp:start x="-143" y="0"/>
                <wp:lineTo x="-143" y="21430"/>
                <wp:lineTo x="21671" y="21430"/>
                <wp:lineTo x="21671" y="0"/>
                <wp:lineTo x="-143"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cstate="print"/>
                    <a:srcRect/>
                    <a:stretch>
                      <a:fillRect/>
                    </a:stretch>
                  </pic:blipFill>
                  <pic:spPr bwMode="auto">
                    <a:xfrm>
                      <a:off x="0" y="0"/>
                      <a:ext cx="2886075" cy="2419350"/>
                    </a:xfrm>
                    <a:prstGeom prst="rect">
                      <a:avLst/>
                    </a:prstGeom>
                    <a:noFill/>
                    <a:ln w="9525">
                      <a:noFill/>
                      <a:miter lim="800000"/>
                      <a:headEnd/>
                      <a:tailEnd/>
                    </a:ln>
                  </pic:spPr>
                </pic:pic>
              </a:graphicData>
            </a:graphic>
          </wp:anchor>
        </w:drawing>
      </w:r>
    </w:p>
    <w:p w14:paraId="2BBC8561" w14:textId="77777777" w:rsidR="00DC1650" w:rsidRPr="00872B66" w:rsidRDefault="000733AD" w:rsidP="00005713">
      <w:pPr>
        <w:pStyle w:val="TableParagraph"/>
        <w:widowControl/>
        <w:jc w:val="center"/>
        <w:rPr>
          <w:sz w:val="28"/>
          <w:szCs w:val="28"/>
        </w:rPr>
      </w:pPr>
      <w:r w:rsidRPr="00872B66">
        <w:rPr>
          <w:sz w:val="28"/>
          <w:szCs w:val="28"/>
        </w:rPr>
        <w:t xml:space="preserve">Рисунок </w:t>
      </w:r>
      <w:r w:rsidR="003B6380" w:rsidRPr="00872B66">
        <w:rPr>
          <w:sz w:val="28"/>
          <w:szCs w:val="28"/>
        </w:rPr>
        <w:t>1.</w:t>
      </w:r>
      <w:r w:rsidR="00C221A8" w:rsidRPr="00872B66">
        <w:rPr>
          <w:sz w:val="28"/>
          <w:szCs w:val="28"/>
        </w:rPr>
        <w:t>6</w:t>
      </w:r>
      <w:r w:rsidRPr="00872B66">
        <w:rPr>
          <w:sz w:val="28"/>
          <w:szCs w:val="28"/>
        </w:rPr>
        <w:t xml:space="preserve"> </w:t>
      </w:r>
      <w:bookmarkStart w:id="18" w:name="_Hlk220270648"/>
      <w:r w:rsidRPr="00872B66">
        <w:rPr>
          <w:sz w:val="28"/>
          <w:szCs w:val="28"/>
        </w:rPr>
        <w:t xml:space="preserve">– Зависимость остаточной </w:t>
      </w:r>
      <w:proofErr w:type="spellStart"/>
      <w:r w:rsidRPr="00872B66">
        <w:rPr>
          <w:sz w:val="28"/>
          <w:szCs w:val="28"/>
        </w:rPr>
        <w:t>водонасыщенности</w:t>
      </w:r>
      <w:proofErr w:type="spellEnd"/>
      <w:r w:rsidRPr="00872B66">
        <w:rPr>
          <w:sz w:val="28"/>
          <w:szCs w:val="28"/>
        </w:rPr>
        <w:t xml:space="preserve"> от проницаемости и пористости для продуктивных </w:t>
      </w:r>
      <w:r w:rsidRPr="005325C4">
        <w:rPr>
          <w:sz w:val="28"/>
          <w:szCs w:val="28"/>
        </w:rPr>
        <w:t>отложений</w:t>
      </w:r>
      <w:r w:rsidR="00693D5F" w:rsidRPr="005325C4">
        <w:rPr>
          <w:sz w:val="28"/>
          <w:szCs w:val="28"/>
        </w:rPr>
        <w:t xml:space="preserve"> </w:t>
      </w:r>
      <w:bookmarkEnd w:id="18"/>
      <w:r w:rsidR="004559C3" w:rsidRPr="00221F2A">
        <w:rPr>
          <w:sz w:val="28"/>
          <w:szCs w:val="28"/>
        </w:rPr>
        <w:t>[</w:t>
      </w:r>
      <w:r w:rsidR="002253F6">
        <w:fldChar w:fldCharType="begin"/>
      </w:r>
      <w:r w:rsidR="002253F6">
        <w:instrText xml:space="preserve"> REF _Ref220935075 \r \h  \* MERGEFORMAT </w:instrText>
      </w:r>
      <w:r w:rsidR="002253F6">
        <w:fldChar w:fldCharType="separate"/>
      </w:r>
      <w:r w:rsidR="00BA3847" w:rsidRPr="00BA3847">
        <w:rPr>
          <w:sz w:val="28"/>
          <w:szCs w:val="28"/>
        </w:rPr>
        <w:t>16</w:t>
      </w:r>
      <w:r w:rsidR="002253F6">
        <w:fldChar w:fldCharType="end"/>
      </w:r>
      <w:r w:rsidR="004559C3" w:rsidRPr="00221F2A">
        <w:rPr>
          <w:sz w:val="28"/>
          <w:szCs w:val="28"/>
        </w:rPr>
        <w:t>]</w:t>
      </w:r>
    </w:p>
    <w:p w14:paraId="7A55A8E9" w14:textId="77777777" w:rsidR="003B6380" w:rsidRPr="00872B66" w:rsidRDefault="003B6380" w:rsidP="002F4302">
      <w:pPr>
        <w:pStyle w:val="TableParagraph"/>
        <w:widowControl/>
        <w:ind w:firstLine="709"/>
        <w:jc w:val="both"/>
        <w:rPr>
          <w:sz w:val="28"/>
        </w:rPr>
      </w:pPr>
    </w:p>
    <w:p w14:paraId="433DE835" w14:textId="77777777" w:rsidR="00644196" w:rsidRPr="00872B66" w:rsidRDefault="00644196" w:rsidP="002F4302">
      <w:pPr>
        <w:pStyle w:val="TableParagraph"/>
        <w:widowControl/>
        <w:ind w:firstLine="709"/>
        <w:jc w:val="both"/>
        <w:rPr>
          <w:spacing w:val="74"/>
          <w:sz w:val="28"/>
        </w:rPr>
      </w:pPr>
      <w:r w:rsidRPr="00872B66">
        <w:rPr>
          <w:sz w:val="28"/>
        </w:rPr>
        <w:t>Новые кривые капиллярного давления, представленные, как и ранее, по диапазонам</w:t>
      </w:r>
      <w:r w:rsidRPr="00872B66">
        <w:rPr>
          <w:spacing w:val="80"/>
          <w:sz w:val="28"/>
        </w:rPr>
        <w:t xml:space="preserve"> </w:t>
      </w:r>
      <w:proofErr w:type="spellStart"/>
      <w:r w:rsidRPr="00872B66">
        <w:rPr>
          <w:sz w:val="28"/>
        </w:rPr>
        <w:t>К</w:t>
      </w:r>
      <w:r w:rsidRPr="00872B66">
        <w:rPr>
          <w:sz w:val="28"/>
          <w:vertAlign w:val="subscript"/>
        </w:rPr>
        <w:t>п</w:t>
      </w:r>
      <w:proofErr w:type="spellEnd"/>
      <w:r w:rsidRPr="00872B66">
        <w:rPr>
          <w:sz w:val="28"/>
        </w:rPr>
        <w:t>, совершенно идентичны ККД, полученным по резу</w:t>
      </w:r>
      <w:r w:rsidR="00005713">
        <w:rPr>
          <w:sz w:val="28"/>
        </w:rPr>
        <w:t>льтатам исследований керна</w:t>
      </w:r>
      <w:r w:rsidRPr="00872B66">
        <w:rPr>
          <w:sz w:val="28"/>
        </w:rPr>
        <w:t>.</w:t>
      </w:r>
      <w:r w:rsidRPr="00872B66">
        <w:rPr>
          <w:spacing w:val="74"/>
          <w:sz w:val="28"/>
        </w:rPr>
        <w:t xml:space="preserve"> </w:t>
      </w:r>
    </w:p>
    <w:p w14:paraId="390212F2" w14:textId="77777777" w:rsidR="001250C4" w:rsidRPr="00E00E1A" w:rsidRDefault="001250C4" w:rsidP="00E00E1A">
      <w:pPr>
        <w:pStyle w:val="TableParagraph"/>
        <w:widowControl/>
        <w:tabs>
          <w:tab w:val="left" w:pos="2712"/>
          <w:tab w:val="left" w:pos="4322"/>
          <w:tab w:val="left" w:pos="6118"/>
          <w:tab w:val="left" w:pos="6698"/>
          <w:tab w:val="left" w:pos="8490"/>
        </w:tabs>
        <w:ind w:left="107" w:right="97" w:firstLine="709"/>
        <w:jc w:val="both"/>
        <w:rPr>
          <w:b/>
          <w:sz w:val="28"/>
        </w:rPr>
      </w:pPr>
      <w:r w:rsidRPr="00E00E1A">
        <w:rPr>
          <w:b/>
          <w:spacing w:val="-2"/>
          <w:sz w:val="28"/>
        </w:rPr>
        <w:t>Зависимости</w:t>
      </w:r>
      <w:r w:rsidR="003B6380" w:rsidRPr="00E00E1A">
        <w:rPr>
          <w:b/>
          <w:sz w:val="28"/>
        </w:rPr>
        <w:t xml:space="preserve"> </w:t>
      </w:r>
      <w:r w:rsidRPr="00E00E1A">
        <w:rPr>
          <w:b/>
          <w:spacing w:val="-2"/>
          <w:sz w:val="28"/>
        </w:rPr>
        <w:t>параметра</w:t>
      </w:r>
      <w:r w:rsidR="003B6380" w:rsidRPr="00E00E1A">
        <w:rPr>
          <w:b/>
          <w:sz w:val="28"/>
        </w:rPr>
        <w:t xml:space="preserve"> </w:t>
      </w:r>
      <w:r w:rsidRPr="00E00E1A">
        <w:rPr>
          <w:b/>
          <w:spacing w:val="-2"/>
          <w:sz w:val="28"/>
        </w:rPr>
        <w:t>пористости</w:t>
      </w:r>
      <w:r w:rsidR="003B6380" w:rsidRPr="00E00E1A">
        <w:rPr>
          <w:b/>
          <w:sz w:val="28"/>
        </w:rPr>
        <w:t xml:space="preserve"> </w:t>
      </w:r>
      <w:r w:rsidRPr="00E00E1A">
        <w:rPr>
          <w:b/>
          <w:spacing w:val="-6"/>
          <w:sz w:val="28"/>
        </w:rPr>
        <w:t>от</w:t>
      </w:r>
      <w:r w:rsidR="003B6380" w:rsidRPr="00E00E1A">
        <w:rPr>
          <w:b/>
          <w:sz w:val="28"/>
        </w:rPr>
        <w:t xml:space="preserve"> </w:t>
      </w:r>
      <w:r w:rsidRPr="00E00E1A">
        <w:rPr>
          <w:b/>
          <w:spacing w:val="-2"/>
          <w:sz w:val="28"/>
        </w:rPr>
        <w:t>пористости</w:t>
      </w:r>
      <w:r w:rsidR="003B6380" w:rsidRPr="00E00E1A">
        <w:rPr>
          <w:b/>
          <w:sz w:val="28"/>
        </w:rPr>
        <w:t xml:space="preserve"> </w:t>
      </w:r>
      <w:r w:rsidRPr="00E00E1A">
        <w:rPr>
          <w:b/>
          <w:spacing w:val="-10"/>
          <w:sz w:val="28"/>
        </w:rPr>
        <w:t xml:space="preserve">и </w:t>
      </w:r>
      <w:r w:rsidRPr="00E00E1A">
        <w:rPr>
          <w:b/>
          <w:sz w:val="28"/>
        </w:rPr>
        <w:t xml:space="preserve">параметра насыщения от </w:t>
      </w:r>
      <w:proofErr w:type="spellStart"/>
      <w:r w:rsidRPr="00E00E1A">
        <w:rPr>
          <w:b/>
          <w:sz w:val="28"/>
        </w:rPr>
        <w:t>водонасыщенности</w:t>
      </w:r>
      <w:proofErr w:type="spellEnd"/>
      <w:r w:rsidRPr="00E00E1A">
        <w:rPr>
          <w:b/>
          <w:sz w:val="28"/>
        </w:rPr>
        <w:t>.</w:t>
      </w:r>
      <w:r w:rsidR="00E00E1A">
        <w:rPr>
          <w:b/>
          <w:sz w:val="28"/>
        </w:rPr>
        <w:t xml:space="preserve"> </w:t>
      </w:r>
      <w:r w:rsidRPr="00E00E1A">
        <w:rPr>
          <w:sz w:val="28"/>
        </w:rPr>
        <w:t xml:space="preserve">Наблюдается полное соответствие новых данных по </w:t>
      </w:r>
      <w:proofErr w:type="spellStart"/>
      <w:r w:rsidRPr="00E00E1A">
        <w:rPr>
          <w:sz w:val="28"/>
        </w:rPr>
        <w:t>Р</w:t>
      </w:r>
      <w:r w:rsidRPr="00E00E1A">
        <w:rPr>
          <w:sz w:val="28"/>
          <w:vertAlign w:val="subscript"/>
        </w:rPr>
        <w:t>п</w:t>
      </w:r>
      <w:proofErr w:type="spellEnd"/>
      <w:r w:rsidRPr="00E00E1A">
        <w:rPr>
          <w:sz w:val="28"/>
        </w:rPr>
        <w:t>, зависимости</w:t>
      </w:r>
      <w:r w:rsidRPr="00E00E1A">
        <w:rPr>
          <w:spacing w:val="59"/>
          <w:sz w:val="28"/>
        </w:rPr>
        <w:t xml:space="preserve"> </w:t>
      </w:r>
      <w:proofErr w:type="spellStart"/>
      <w:r w:rsidRPr="00E00E1A">
        <w:rPr>
          <w:sz w:val="28"/>
        </w:rPr>
        <w:t>Р</w:t>
      </w:r>
      <w:r w:rsidRPr="00E00E1A">
        <w:rPr>
          <w:sz w:val="28"/>
          <w:vertAlign w:val="subscript"/>
        </w:rPr>
        <w:t>п</w:t>
      </w:r>
      <w:proofErr w:type="spellEnd"/>
      <w:r w:rsidRPr="00E00E1A">
        <w:rPr>
          <w:sz w:val="28"/>
        </w:rPr>
        <w:t>=К</w:t>
      </w:r>
      <w:r w:rsidRPr="00E00E1A">
        <w:rPr>
          <w:spacing w:val="22"/>
          <w:sz w:val="28"/>
        </w:rPr>
        <w:t xml:space="preserve"> </w:t>
      </w:r>
      <w:r w:rsidRPr="00E00E1A">
        <w:rPr>
          <w:sz w:val="28"/>
          <w:vertAlign w:val="superscript"/>
        </w:rPr>
        <w:t>-1,82</w:t>
      </w:r>
      <w:r w:rsidRPr="00E00E1A">
        <w:rPr>
          <w:sz w:val="28"/>
        </w:rPr>
        <w:t>,</w:t>
      </w:r>
      <w:r w:rsidRPr="00E00E1A">
        <w:rPr>
          <w:spacing w:val="58"/>
          <w:sz w:val="28"/>
        </w:rPr>
        <w:t xml:space="preserve"> </w:t>
      </w:r>
      <w:r w:rsidRPr="00E00E1A">
        <w:rPr>
          <w:sz w:val="28"/>
        </w:rPr>
        <w:t>установленной</w:t>
      </w:r>
      <w:r w:rsidRPr="00E00E1A">
        <w:rPr>
          <w:spacing w:val="58"/>
          <w:sz w:val="28"/>
        </w:rPr>
        <w:t xml:space="preserve"> </w:t>
      </w:r>
      <w:r w:rsidRPr="00E00E1A">
        <w:rPr>
          <w:sz w:val="28"/>
        </w:rPr>
        <w:t>для</w:t>
      </w:r>
      <w:r w:rsidRPr="00E00E1A">
        <w:rPr>
          <w:spacing w:val="57"/>
          <w:sz w:val="28"/>
        </w:rPr>
        <w:t xml:space="preserve"> </w:t>
      </w:r>
      <w:r w:rsidRPr="00E00E1A">
        <w:rPr>
          <w:sz w:val="28"/>
        </w:rPr>
        <w:t>отложений</w:t>
      </w:r>
      <w:r w:rsidRPr="00E00E1A">
        <w:rPr>
          <w:spacing w:val="60"/>
          <w:sz w:val="28"/>
        </w:rPr>
        <w:t xml:space="preserve"> </w:t>
      </w:r>
      <w:r w:rsidRPr="00E00E1A">
        <w:rPr>
          <w:sz w:val="28"/>
        </w:rPr>
        <w:t>K</w:t>
      </w:r>
      <w:r w:rsidR="005325C4" w:rsidRPr="00E00E1A">
        <w:rPr>
          <w:spacing w:val="20"/>
          <w:sz w:val="28"/>
          <w:vertAlign w:val="subscript"/>
        </w:rPr>
        <w:t>1</w:t>
      </w:r>
      <w:r w:rsidRPr="00E00E1A">
        <w:rPr>
          <w:sz w:val="28"/>
        </w:rPr>
        <w:t>al-K</w:t>
      </w:r>
      <w:r w:rsidR="005325C4" w:rsidRPr="00E00E1A">
        <w:rPr>
          <w:sz w:val="28"/>
          <w:vertAlign w:val="subscript"/>
        </w:rPr>
        <w:t>1</w:t>
      </w:r>
      <w:r w:rsidRPr="00E00E1A">
        <w:rPr>
          <w:sz w:val="28"/>
        </w:rPr>
        <w:t>nc.</w:t>
      </w:r>
    </w:p>
    <w:p w14:paraId="1F9D91A7" w14:textId="77777777" w:rsidR="003B6380" w:rsidRPr="00872B66" w:rsidRDefault="001250C4" w:rsidP="002F4302">
      <w:pPr>
        <w:pStyle w:val="TableParagraph"/>
        <w:widowControl/>
        <w:tabs>
          <w:tab w:val="left" w:pos="1940"/>
          <w:tab w:val="left" w:pos="3051"/>
          <w:tab w:val="left" w:pos="4305"/>
          <w:tab w:val="left" w:pos="4969"/>
          <w:tab w:val="left" w:pos="5600"/>
          <w:tab w:val="left" w:pos="6892"/>
        </w:tabs>
        <w:ind w:firstLine="709"/>
        <w:rPr>
          <w:sz w:val="28"/>
        </w:rPr>
      </w:pPr>
      <w:r w:rsidRPr="00E00E1A">
        <w:rPr>
          <w:spacing w:val="-2"/>
          <w:sz w:val="28"/>
          <w:szCs w:val="28"/>
        </w:rPr>
        <w:t>Также</w:t>
      </w:r>
      <w:r w:rsidR="003B6380" w:rsidRPr="00E00E1A">
        <w:rPr>
          <w:sz w:val="28"/>
          <w:szCs w:val="28"/>
        </w:rPr>
        <w:t xml:space="preserve"> </w:t>
      </w:r>
      <w:r w:rsidRPr="00E00E1A">
        <w:rPr>
          <w:spacing w:val="-2"/>
          <w:sz w:val="28"/>
          <w:szCs w:val="28"/>
        </w:rPr>
        <w:t>новые</w:t>
      </w:r>
      <w:r w:rsidR="003B6380" w:rsidRPr="00E00E1A">
        <w:rPr>
          <w:sz w:val="28"/>
          <w:szCs w:val="28"/>
        </w:rPr>
        <w:t xml:space="preserve"> </w:t>
      </w:r>
      <w:r w:rsidRPr="00E00E1A">
        <w:rPr>
          <w:spacing w:val="-2"/>
          <w:sz w:val="28"/>
          <w:szCs w:val="28"/>
        </w:rPr>
        <w:t>данные</w:t>
      </w:r>
      <w:r w:rsidR="003B6380" w:rsidRPr="00E00E1A">
        <w:rPr>
          <w:sz w:val="28"/>
          <w:szCs w:val="28"/>
        </w:rPr>
        <w:t xml:space="preserve"> </w:t>
      </w:r>
      <w:r w:rsidRPr="00E00E1A">
        <w:rPr>
          <w:spacing w:val="-5"/>
          <w:sz w:val="28"/>
          <w:szCs w:val="28"/>
        </w:rPr>
        <w:t>по</w:t>
      </w:r>
      <w:r w:rsidR="003B6380" w:rsidRPr="00E00E1A">
        <w:rPr>
          <w:sz w:val="28"/>
          <w:szCs w:val="28"/>
        </w:rPr>
        <w:t xml:space="preserve"> </w:t>
      </w:r>
      <w:proofErr w:type="spellStart"/>
      <w:r w:rsidRPr="00E00E1A">
        <w:rPr>
          <w:spacing w:val="-5"/>
          <w:sz w:val="28"/>
          <w:szCs w:val="28"/>
        </w:rPr>
        <w:t>Р</w:t>
      </w:r>
      <w:r w:rsidRPr="00E00E1A">
        <w:rPr>
          <w:spacing w:val="-5"/>
          <w:sz w:val="28"/>
          <w:szCs w:val="28"/>
          <w:vertAlign w:val="subscript"/>
        </w:rPr>
        <w:t>н</w:t>
      </w:r>
      <w:proofErr w:type="spellEnd"/>
      <w:r w:rsidR="003B6380" w:rsidRPr="00E00E1A">
        <w:rPr>
          <w:sz w:val="28"/>
          <w:szCs w:val="28"/>
        </w:rPr>
        <w:t xml:space="preserve"> </w:t>
      </w:r>
      <w:r w:rsidRPr="00E00E1A">
        <w:rPr>
          <w:spacing w:val="-2"/>
          <w:sz w:val="28"/>
          <w:szCs w:val="28"/>
        </w:rPr>
        <w:t>хорошо</w:t>
      </w:r>
      <w:r w:rsidR="003B6380" w:rsidRPr="00E00E1A">
        <w:rPr>
          <w:sz w:val="28"/>
          <w:szCs w:val="28"/>
        </w:rPr>
        <w:t xml:space="preserve"> </w:t>
      </w:r>
      <w:r w:rsidRPr="00E00E1A">
        <w:rPr>
          <w:spacing w:val="-2"/>
          <w:sz w:val="28"/>
          <w:szCs w:val="28"/>
        </w:rPr>
        <w:t>соответствуют</w:t>
      </w:r>
      <w:r w:rsidR="003B6380" w:rsidRPr="00E00E1A">
        <w:rPr>
          <w:spacing w:val="-2"/>
          <w:sz w:val="28"/>
          <w:szCs w:val="28"/>
        </w:rPr>
        <w:t xml:space="preserve"> </w:t>
      </w:r>
      <w:r w:rsidRPr="00E00E1A">
        <w:rPr>
          <w:sz w:val="28"/>
          <w:szCs w:val="28"/>
        </w:rPr>
        <w:t>установленной</w:t>
      </w:r>
      <w:r w:rsidRPr="00E00E1A">
        <w:rPr>
          <w:spacing w:val="40"/>
          <w:sz w:val="28"/>
          <w:szCs w:val="28"/>
        </w:rPr>
        <w:t xml:space="preserve"> </w:t>
      </w:r>
      <w:r w:rsidRPr="00E00E1A">
        <w:rPr>
          <w:sz w:val="28"/>
          <w:szCs w:val="28"/>
        </w:rPr>
        <w:t>при</w:t>
      </w:r>
      <w:r w:rsidRPr="00872B66">
        <w:rPr>
          <w:sz w:val="28"/>
          <w:szCs w:val="28"/>
        </w:rPr>
        <w:t xml:space="preserve"> подсчете запасов. Для отложений K</w:t>
      </w:r>
      <w:r w:rsidRPr="00872B66">
        <w:rPr>
          <w:sz w:val="28"/>
          <w:szCs w:val="28"/>
          <w:vertAlign w:val="subscript"/>
        </w:rPr>
        <w:t>1</w:t>
      </w:r>
      <w:r w:rsidRPr="00872B66">
        <w:rPr>
          <w:sz w:val="28"/>
          <w:szCs w:val="28"/>
        </w:rPr>
        <w:t>al-K</w:t>
      </w:r>
      <w:r w:rsidRPr="00872B66">
        <w:rPr>
          <w:sz w:val="28"/>
          <w:szCs w:val="28"/>
          <w:vertAlign w:val="subscript"/>
        </w:rPr>
        <w:t>1</w:t>
      </w:r>
      <w:r w:rsidRPr="00872B66">
        <w:rPr>
          <w:sz w:val="28"/>
          <w:szCs w:val="28"/>
        </w:rPr>
        <w:t>nc зависимости</w:t>
      </w:r>
      <w:r w:rsidRPr="00872B66">
        <w:rPr>
          <w:spacing w:val="36"/>
          <w:sz w:val="28"/>
          <w:szCs w:val="28"/>
        </w:rPr>
        <w:t xml:space="preserve"> </w:t>
      </w:r>
      <w:proofErr w:type="spellStart"/>
      <w:r w:rsidRPr="00872B66">
        <w:rPr>
          <w:sz w:val="28"/>
          <w:szCs w:val="28"/>
        </w:rPr>
        <w:t>Р</w:t>
      </w:r>
      <w:r w:rsidRPr="00872B66">
        <w:rPr>
          <w:sz w:val="28"/>
          <w:szCs w:val="28"/>
          <w:vertAlign w:val="subscript"/>
        </w:rPr>
        <w:t>н</w:t>
      </w:r>
      <w:proofErr w:type="spellEnd"/>
      <w:r w:rsidRPr="00872B66">
        <w:rPr>
          <w:sz w:val="28"/>
          <w:szCs w:val="28"/>
          <w:vertAlign w:val="subscript"/>
        </w:rPr>
        <w:t xml:space="preserve"> </w:t>
      </w:r>
      <w:r w:rsidRPr="00872B66">
        <w:rPr>
          <w:sz w:val="28"/>
          <w:szCs w:val="28"/>
        </w:rPr>
        <w:t>= К</w:t>
      </w:r>
      <w:r w:rsidRPr="00872B66">
        <w:rPr>
          <w:spacing w:val="22"/>
          <w:sz w:val="28"/>
          <w:szCs w:val="28"/>
        </w:rPr>
        <w:t xml:space="preserve"> </w:t>
      </w:r>
      <w:r w:rsidRPr="00872B66">
        <w:rPr>
          <w:sz w:val="28"/>
          <w:szCs w:val="28"/>
          <w:vertAlign w:val="superscript"/>
        </w:rPr>
        <w:t>-1,86</w:t>
      </w:r>
      <w:r w:rsidR="003B6380" w:rsidRPr="00872B66">
        <w:rPr>
          <w:sz w:val="28"/>
        </w:rPr>
        <w:t>.</w:t>
      </w:r>
    </w:p>
    <w:p w14:paraId="7AE96EEF" w14:textId="77777777" w:rsidR="001250C4" w:rsidRDefault="00524B4C" w:rsidP="002F4302">
      <w:pPr>
        <w:pStyle w:val="TableParagraph"/>
        <w:widowControl/>
        <w:ind w:firstLine="709"/>
        <w:rPr>
          <w:sz w:val="28"/>
          <w:szCs w:val="28"/>
        </w:rPr>
      </w:pPr>
      <w:r>
        <w:rPr>
          <w:noProof/>
          <w:sz w:val="28"/>
          <w:lang w:eastAsia="ru-RU"/>
        </w:rPr>
        <w:drawing>
          <wp:anchor distT="0" distB="0" distL="114300" distR="114300" simplePos="0" relativeHeight="251668480" behindDoc="1" locked="0" layoutInCell="1" allowOverlap="1" wp14:anchorId="737EEBE1" wp14:editId="672BFB97">
            <wp:simplePos x="0" y="0"/>
            <wp:positionH relativeFrom="column">
              <wp:posOffset>3310890</wp:posOffset>
            </wp:positionH>
            <wp:positionV relativeFrom="paragraph">
              <wp:posOffset>535305</wp:posOffset>
            </wp:positionV>
            <wp:extent cx="2809875" cy="2647950"/>
            <wp:effectExtent l="19050" t="0" r="9525" b="0"/>
            <wp:wrapTight wrapText="bothSides">
              <wp:wrapPolygon edited="0">
                <wp:start x="-146" y="0"/>
                <wp:lineTo x="-146" y="21445"/>
                <wp:lineTo x="21673" y="21445"/>
                <wp:lineTo x="21673" y="0"/>
                <wp:lineTo x="-146"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cstate="print"/>
                    <a:srcRect/>
                    <a:stretch>
                      <a:fillRect/>
                    </a:stretch>
                  </pic:blipFill>
                  <pic:spPr bwMode="auto">
                    <a:xfrm>
                      <a:off x="0" y="0"/>
                      <a:ext cx="2809875" cy="2647950"/>
                    </a:xfrm>
                    <a:prstGeom prst="rect">
                      <a:avLst/>
                    </a:prstGeom>
                    <a:noFill/>
                    <a:ln w="9525">
                      <a:noFill/>
                      <a:miter lim="800000"/>
                      <a:headEnd/>
                      <a:tailEnd/>
                    </a:ln>
                  </pic:spPr>
                </pic:pic>
              </a:graphicData>
            </a:graphic>
          </wp:anchor>
        </w:drawing>
      </w:r>
      <w:r>
        <w:rPr>
          <w:noProof/>
          <w:sz w:val="28"/>
          <w:lang w:eastAsia="ru-RU"/>
        </w:rPr>
        <w:drawing>
          <wp:anchor distT="0" distB="0" distL="114300" distR="114300" simplePos="0" relativeHeight="251667456" behindDoc="1" locked="0" layoutInCell="1" allowOverlap="1" wp14:anchorId="1D5FBC94" wp14:editId="7CD242BE">
            <wp:simplePos x="0" y="0"/>
            <wp:positionH relativeFrom="column">
              <wp:posOffset>186690</wp:posOffset>
            </wp:positionH>
            <wp:positionV relativeFrom="paragraph">
              <wp:posOffset>535305</wp:posOffset>
            </wp:positionV>
            <wp:extent cx="2990850" cy="2505075"/>
            <wp:effectExtent l="19050" t="0" r="0" b="0"/>
            <wp:wrapTight wrapText="bothSides">
              <wp:wrapPolygon edited="0">
                <wp:start x="-138" y="0"/>
                <wp:lineTo x="-138" y="21518"/>
                <wp:lineTo x="21600" y="21518"/>
                <wp:lineTo x="21600" y="0"/>
                <wp:lineTo x="-138"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2990850" cy="2505075"/>
                    </a:xfrm>
                    <a:prstGeom prst="rect">
                      <a:avLst/>
                    </a:prstGeom>
                    <a:noFill/>
                    <a:ln w="9525">
                      <a:noFill/>
                      <a:miter lim="800000"/>
                      <a:headEnd/>
                      <a:tailEnd/>
                    </a:ln>
                  </pic:spPr>
                </pic:pic>
              </a:graphicData>
            </a:graphic>
          </wp:anchor>
        </w:drawing>
      </w:r>
      <w:r w:rsidR="001250C4" w:rsidRPr="00872B66">
        <w:rPr>
          <w:sz w:val="28"/>
        </w:rPr>
        <w:t>Для</w:t>
      </w:r>
      <w:r w:rsidR="001250C4" w:rsidRPr="00872B66">
        <w:rPr>
          <w:spacing w:val="80"/>
          <w:sz w:val="28"/>
        </w:rPr>
        <w:t xml:space="preserve"> </w:t>
      </w:r>
      <w:r w:rsidR="001250C4" w:rsidRPr="00872B66">
        <w:rPr>
          <w:sz w:val="28"/>
        </w:rPr>
        <w:t>отложений</w:t>
      </w:r>
      <w:r w:rsidR="001250C4" w:rsidRPr="00872B66">
        <w:rPr>
          <w:spacing w:val="80"/>
          <w:sz w:val="28"/>
        </w:rPr>
        <w:t xml:space="preserve"> </w:t>
      </w:r>
      <w:r w:rsidR="001250C4" w:rsidRPr="00872B66">
        <w:rPr>
          <w:sz w:val="28"/>
        </w:rPr>
        <w:t>₽</w:t>
      </w:r>
      <w:r w:rsidR="001250C4" w:rsidRPr="00872B66">
        <w:rPr>
          <w:sz w:val="28"/>
          <w:vertAlign w:val="subscript"/>
        </w:rPr>
        <w:t>2</w:t>
      </w:r>
      <w:r w:rsidR="001250C4" w:rsidRPr="00872B66">
        <w:rPr>
          <w:spacing w:val="80"/>
          <w:sz w:val="28"/>
        </w:rPr>
        <w:t xml:space="preserve"> </w:t>
      </w:r>
      <w:r w:rsidR="001250C4" w:rsidRPr="00872B66">
        <w:rPr>
          <w:sz w:val="28"/>
        </w:rPr>
        <w:t>по</w:t>
      </w:r>
      <w:r w:rsidR="001250C4" w:rsidRPr="00872B66">
        <w:rPr>
          <w:spacing w:val="80"/>
          <w:sz w:val="28"/>
        </w:rPr>
        <w:t xml:space="preserve"> </w:t>
      </w:r>
      <w:r w:rsidR="001250C4" w:rsidRPr="00872B66">
        <w:rPr>
          <w:sz w:val="28"/>
        </w:rPr>
        <w:t>результатам</w:t>
      </w:r>
      <w:r w:rsidR="001250C4" w:rsidRPr="00872B66">
        <w:rPr>
          <w:spacing w:val="80"/>
          <w:sz w:val="28"/>
        </w:rPr>
        <w:t xml:space="preserve"> </w:t>
      </w:r>
      <w:r w:rsidR="001250C4" w:rsidRPr="00872B66">
        <w:rPr>
          <w:sz w:val="28"/>
        </w:rPr>
        <w:t>исследования</w:t>
      </w:r>
      <w:r w:rsidR="001250C4" w:rsidRPr="00872B66">
        <w:rPr>
          <w:spacing w:val="80"/>
          <w:sz w:val="28"/>
        </w:rPr>
        <w:t xml:space="preserve"> </w:t>
      </w:r>
      <w:r w:rsidR="001250C4" w:rsidRPr="00872B66">
        <w:rPr>
          <w:sz w:val="28"/>
        </w:rPr>
        <w:t>6</w:t>
      </w:r>
      <w:r w:rsidR="001250C4" w:rsidRPr="00872B66">
        <w:rPr>
          <w:spacing w:val="80"/>
          <w:sz w:val="28"/>
        </w:rPr>
        <w:t xml:space="preserve"> </w:t>
      </w:r>
      <w:r w:rsidR="001250C4" w:rsidRPr="00872B66">
        <w:rPr>
          <w:sz w:val="28"/>
        </w:rPr>
        <w:t xml:space="preserve">образцов получены зависимости </w:t>
      </w:r>
      <w:proofErr w:type="spellStart"/>
      <w:r w:rsidR="001250C4" w:rsidRPr="00872B66">
        <w:rPr>
          <w:sz w:val="28"/>
        </w:rPr>
        <w:t>Р</w:t>
      </w:r>
      <w:r w:rsidR="001250C4" w:rsidRPr="00872B66">
        <w:rPr>
          <w:sz w:val="28"/>
          <w:vertAlign w:val="subscript"/>
        </w:rPr>
        <w:t>п</w:t>
      </w:r>
      <w:proofErr w:type="spellEnd"/>
      <w:r w:rsidR="001250C4" w:rsidRPr="00872B66">
        <w:rPr>
          <w:sz w:val="28"/>
          <w:vertAlign w:val="subscript"/>
        </w:rPr>
        <w:t xml:space="preserve"> </w:t>
      </w:r>
      <w:r w:rsidR="001250C4" w:rsidRPr="00872B66">
        <w:rPr>
          <w:sz w:val="28"/>
        </w:rPr>
        <w:t xml:space="preserve">= К </w:t>
      </w:r>
      <w:r w:rsidR="001250C4" w:rsidRPr="00872B66">
        <w:rPr>
          <w:sz w:val="28"/>
          <w:vertAlign w:val="superscript"/>
        </w:rPr>
        <w:t>-4,41</w:t>
      </w:r>
      <w:r w:rsidR="001250C4" w:rsidRPr="00872B66">
        <w:rPr>
          <w:spacing w:val="-15"/>
          <w:sz w:val="28"/>
        </w:rPr>
        <w:t xml:space="preserve"> </w:t>
      </w:r>
      <w:r w:rsidR="001250C4" w:rsidRPr="00872B66">
        <w:rPr>
          <w:sz w:val="28"/>
          <w:szCs w:val="28"/>
        </w:rPr>
        <w:t xml:space="preserve">(рисунок </w:t>
      </w:r>
      <w:r w:rsidR="003B6380" w:rsidRPr="00872B66">
        <w:rPr>
          <w:sz w:val="28"/>
          <w:szCs w:val="28"/>
        </w:rPr>
        <w:t>1.</w:t>
      </w:r>
      <w:r w:rsidR="00C221A8" w:rsidRPr="00872B66">
        <w:rPr>
          <w:sz w:val="28"/>
          <w:szCs w:val="28"/>
        </w:rPr>
        <w:t>7</w:t>
      </w:r>
      <w:r w:rsidR="001250C4" w:rsidRPr="00872B66">
        <w:rPr>
          <w:sz w:val="28"/>
          <w:szCs w:val="28"/>
        </w:rPr>
        <w:t>,</w:t>
      </w:r>
      <w:r w:rsidR="00C221A8" w:rsidRPr="00872B66">
        <w:rPr>
          <w:sz w:val="28"/>
          <w:szCs w:val="28"/>
        </w:rPr>
        <w:t xml:space="preserve"> </w:t>
      </w:r>
      <w:r w:rsidR="001250C4" w:rsidRPr="00872B66">
        <w:rPr>
          <w:sz w:val="28"/>
          <w:szCs w:val="28"/>
        </w:rPr>
        <w:t xml:space="preserve">а); </w:t>
      </w:r>
      <w:r w:rsidR="001250C4" w:rsidRPr="00872B66">
        <w:rPr>
          <w:sz w:val="28"/>
        </w:rPr>
        <w:t>и Р</w:t>
      </w:r>
      <w:r w:rsidR="001250C4" w:rsidRPr="00872B66">
        <w:rPr>
          <w:spacing w:val="40"/>
          <w:sz w:val="28"/>
        </w:rPr>
        <w:t xml:space="preserve"> </w:t>
      </w:r>
      <w:r w:rsidR="001250C4" w:rsidRPr="00872B66">
        <w:rPr>
          <w:sz w:val="28"/>
        </w:rPr>
        <w:t xml:space="preserve">= К </w:t>
      </w:r>
      <w:r w:rsidR="001250C4" w:rsidRPr="00872B66">
        <w:rPr>
          <w:sz w:val="28"/>
          <w:vertAlign w:val="superscript"/>
        </w:rPr>
        <w:t>-1,94</w:t>
      </w:r>
      <w:r w:rsidR="001250C4" w:rsidRPr="00872B66">
        <w:rPr>
          <w:sz w:val="28"/>
        </w:rPr>
        <w:t xml:space="preserve"> </w:t>
      </w:r>
      <w:r w:rsidR="001250C4" w:rsidRPr="00872B66">
        <w:rPr>
          <w:sz w:val="28"/>
          <w:szCs w:val="28"/>
        </w:rPr>
        <w:t xml:space="preserve">(рисунок </w:t>
      </w:r>
      <w:r w:rsidR="003B6380" w:rsidRPr="00872B66">
        <w:rPr>
          <w:sz w:val="28"/>
          <w:szCs w:val="28"/>
        </w:rPr>
        <w:t>1.</w:t>
      </w:r>
      <w:r w:rsidR="00C221A8" w:rsidRPr="00872B66">
        <w:rPr>
          <w:sz w:val="28"/>
          <w:szCs w:val="28"/>
        </w:rPr>
        <w:t>7</w:t>
      </w:r>
      <w:r w:rsidR="001250C4" w:rsidRPr="00872B66">
        <w:rPr>
          <w:sz w:val="28"/>
          <w:szCs w:val="28"/>
        </w:rPr>
        <w:t>,</w:t>
      </w:r>
      <w:r w:rsidR="00C221A8" w:rsidRPr="00872B66">
        <w:rPr>
          <w:sz w:val="28"/>
          <w:szCs w:val="28"/>
        </w:rPr>
        <w:t xml:space="preserve"> </w:t>
      </w:r>
      <w:r w:rsidR="001250C4" w:rsidRPr="00872B66">
        <w:rPr>
          <w:sz w:val="28"/>
          <w:szCs w:val="28"/>
        </w:rPr>
        <w:t>б)</w:t>
      </w:r>
      <w:r w:rsidR="003B6380" w:rsidRPr="00872B66">
        <w:rPr>
          <w:sz w:val="28"/>
          <w:szCs w:val="28"/>
        </w:rPr>
        <w:t>.</w:t>
      </w:r>
    </w:p>
    <w:p w14:paraId="6851BAA9" w14:textId="77777777" w:rsidR="00524B4C" w:rsidRPr="00524B4C" w:rsidRDefault="00524B4C" w:rsidP="00524B4C">
      <w:pPr>
        <w:pStyle w:val="TableParagraph"/>
        <w:widowControl/>
        <w:rPr>
          <w:b/>
          <w:sz w:val="28"/>
          <w:szCs w:val="28"/>
        </w:rPr>
      </w:pPr>
    </w:p>
    <w:p w14:paraId="2272DEB5" w14:textId="77777777" w:rsidR="001250C4" w:rsidRPr="00872B66" w:rsidRDefault="001250C4" w:rsidP="003D7E2D">
      <w:pPr>
        <w:pStyle w:val="TableParagraph"/>
        <w:widowControl/>
        <w:ind w:firstLine="567"/>
        <w:jc w:val="center"/>
        <w:rPr>
          <w:sz w:val="28"/>
          <w:szCs w:val="28"/>
        </w:rPr>
      </w:pPr>
      <w:r w:rsidRPr="00872B66">
        <w:rPr>
          <w:sz w:val="28"/>
          <w:szCs w:val="28"/>
        </w:rPr>
        <w:t xml:space="preserve">Рисунок </w:t>
      </w:r>
      <w:r w:rsidR="00663659" w:rsidRPr="00872B66">
        <w:rPr>
          <w:sz w:val="28"/>
          <w:szCs w:val="28"/>
        </w:rPr>
        <w:t>1.</w:t>
      </w:r>
      <w:r w:rsidR="00C221A8" w:rsidRPr="00872B66">
        <w:rPr>
          <w:sz w:val="28"/>
          <w:szCs w:val="28"/>
        </w:rPr>
        <w:t>7</w:t>
      </w:r>
      <w:r w:rsidR="00663659" w:rsidRPr="00872B66">
        <w:rPr>
          <w:sz w:val="28"/>
          <w:szCs w:val="28"/>
        </w:rPr>
        <w:t xml:space="preserve"> –</w:t>
      </w:r>
      <w:r w:rsidRPr="00872B66">
        <w:rPr>
          <w:sz w:val="28"/>
          <w:szCs w:val="28"/>
        </w:rPr>
        <w:t xml:space="preserve"> </w:t>
      </w:r>
      <w:bookmarkStart w:id="19" w:name="_Hlk220270692"/>
      <w:r w:rsidRPr="00872B66">
        <w:rPr>
          <w:sz w:val="28"/>
          <w:szCs w:val="28"/>
        </w:rPr>
        <w:t>Зависимость</w:t>
      </w:r>
      <w:r w:rsidRPr="00872B66">
        <w:rPr>
          <w:spacing w:val="40"/>
          <w:sz w:val="28"/>
          <w:szCs w:val="28"/>
        </w:rPr>
        <w:t xml:space="preserve"> </w:t>
      </w:r>
      <w:r w:rsidRPr="00872B66">
        <w:rPr>
          <w:sz w:val="28"/>
          <w:szCs w:val="28"/>
        </w:rPr>
        <w:t>параметра</w:t>
      </w:r>
      <w:r w:rsidRPr="00872B66">
        <w:rPr>
          <w:spacing w:val="40"/>
          <w:sz w:val="28"/>
          <w:szCs w:val="28"/>
        </w:rPr>
        <w:t xml:space="preserve"> </w:t>
      </w:r>
      <w:r w:rsidRPr="00872B66">
        <w:rPr>
          <w:sz w:val="28"/>
          <w:szCs w:val="28"/>
        </w:rPr>
        <w:t>пористости</w:t>
      </w:r>
      <w:r w:rsidRPr="00872B66">
        <w:rPr>
          <w:spacing w:val="40"/>
          <w:sz w:val="28"/>
          <w:szCs w:val="28"/>
        </w:rPr>
        <w:t xml:space="preserve"> </w:t>
      </w:r>
      <w:r w:rsidRPr="00872B66">
        <w:rPr>
          <w:sz w:val="28"/>
          <w:szCs w:val="28"/>
        </w:rPr>
        <w:t>от</w:t>
      </w:r>
      <w:r w:rsidRPr="00872B66">
        <w:rPr>
          <w:spacing w:val="40"/>
          <w:sz w:val="28"/>
          <w:szCs w:val="28"/>
        </w:rPr>
        <w:t xml:space="preserve"> </w:t>
      </w:r>
      <w:r w:rsidRPr="00872B66">
        <w:rPr>
          <w:sz w:val="28"/>
          <w:szCs w:val="28"/>
        </w:rPr>
        <w:t>пористости</w:t>
      </w:r>
      <w:r w:rsidR="00C221A8" w:rsidRPr="00872B66">
        <w:rPr>
          <w:sz w:val="28"/>
          <w:szCs w:val="28"/>
        </w:rPr>
        <w:t xml:space="preserve"> (а)</w:t>
      </w:r>
      <w:r w:rsidRPr="00872B66">
        <w:rPr>
          <w:sz w:val="28"/>
          <w:szCs w:val="28"/>
        </w:rPr>
        <w:t>,</w:t>
      </w:r>
      <w:r w:rsidRPr="00872B66">
        <w:rPr>
          <w:spacing w:val="40"/>
          <w:sz w:val="28"/>
          <w:szCs w:val="28"/>
        </w:rPr>
        <w:t xml:space="preserve"> </w:t>
      </w:r>
      <w:r w:rsidR="003D7E2D" w:rsidRPr="00872B66">
        <w:rPr>
          <w:spacing w:val="40"/>
          <w:sz w:val="28"/>
          <w:szCs w:val="28"/>
        </w:rPr>
        <w:br/>
      </w:r>
      <w:r w:rsidRPr="00872B66">
        <w:rPr>
          <w:sz w:val="28"/>
          <w:szCs w:val="28"/>
        </w:rPr>
        <w:t>параметра</w:t>
      </w:r>
      <w:r w:rsidRPr="00872B66">
        <w:rPr>
          <w:spacing w:val="80"/>
          <w:sz w:val="28"/>
          <w:szCs w:val="28"/>
        </w:rPr>
        <w:t xml:space="preserve"> </w:t>
      </w:r>
      <w:r w:rsidRPr="00872B66">
        <w:rPr>
          <w:sz w:val="28"/>
          <w:szCs w:val="28"/>
        </w:rPr>
        <w:t xml:space="preserve">насыщения от </w:t>
      </w:r>
      <w:proofErr w:type="spellStart"/>
      <w:r w:rsidRPr="00872B66">
        <w:rPr>
          <w:sz w:val="28"/>
          <w:szCs w:val="28"/>
        </w:rPr>
        <w:t>водонасыщенности</w:t>
      </w:r>
      <w:proofErr w:type="spellEnd"/>
      <w:r w:rsidR="00C221A8" w:rsidRPr="00872B66">
        <w:rPr>
          <w:sz w:val="28"/>
          <w:szCs w:val="28"/>
        </w:rPr>
        <w:t xml:space="preserve"> </w:t>
      </w:r>
      <w:bookmarkEnd w:id="19"/>
      <w:r w:rsidR="00C221A8" w:rsidRPr="00872B66">
        <w:rPr>
          <w:sz w:val="28"/>
          <w:szCs w:val="28"/>
        </w:rPr>
        <w:t>(</w:t>
      </w:r>
      <w:r w:rsidR="00663659" w:rsidRPr="00872B66">
        <w:rPr>
          <w:sz w:val="28"/>
          <w:szCs w:val="28"/>
        </w:rPr>
        <w:t>б</w:t>
      </w:r>
      <w:r w:rsidR="00C221A8" w:rsidRPr="00872B66">
        <w:rPr>
          <w:sz w:val="28"/>
          <w:szCs w:val="28"/>
        </w:rPr>
        <w:t>)</w:t>
      </w:r>
    </w:p>
    <w:p w14:paraId="2BD67C27" w14:textId="77777777" w:rsidR="003D7E2D" w:rsidRPr="00872B66" w:rsidRDefault="003D7E2D" w:rsidP="002F4302">
      <w:pPr>
        <w:shd w:val="clear" w:color="auto" w:fill="FFFFFF"/>
        <w:spacing w:after="0" w:line="240" w:lineRule="auto"/>
        <w:ind w:firstLine="709"/>
        <w:jc w:val="both"/>
        <w:rPr>
          <w:rFonts w:ascii="Times New Roman" w:hAnsi="Times New Roman" w:cs="Times New Roman"/>
          <w:sz w:val="28"/>
          <w:szCs w:val="28"/>
        </w:rPr>
      </w:pPr>
    </w:p>
    <w:p w14:paraId="5E65B90F" w14:textId="77777777" w:rsidR="001250C4" w:rsidRPr="00872B66" w:rsidRDefault="001250C4" w:rsidP="002F4302">
      <w:pPr>
        <w:shd w:val="clear" w:color="auto" w:fill="FFFFFF"/>
        <w:spacing w:after="0" w:line="240" w:lineRule="auto"/>
        <w:ind w:firstLine="709"/>
        <w:jc w:val="both"/>
        <w:rPr>
          <w:rFonts w:ascii="Times New Roman" w:hAnsi="Times New Roman" w:cs="Times New Roman"/>
          <w:sz w:val="28"/>
          <w:szCs w:val="28"/>
        </w:rPr>
      </w:pPr>
      <w:r w:rsidRPr="00872B66">
        <w:rPr>
          <w:rFonts w:ascii="Times New Roman" w:hAnsi="Times New Roman" w:cs="Times New Roman"/>
          <w:sz w:val="28"/>
          <w:szCs w:val="28"/>
        </w:rPr>
        <w:lastRenderedPageBreak/>
        <w:t xml:space="preserve">В рамках исследования была проведена оценка коэффициента вытеснения нефти водой, остаточной </w:t>
      </w:r>
      <w:proofErr w:type="spellStart"/>
      <w:r w:rsidRPr="00872B66">
        <w:rPr>
          <w:rFonts w:ascii="Times New Roman" w:hAnsi="Times New Roman" w:cs="Times New Roman"/>
          <w:sz w:val="28"/>
          <w:szCs w:val="28"/>
        </w:rPr>
        <w:t>нефтенасыщенности</w:t>
      </w:r>
      <w:proofErr w:type="spellEnd"/>
      <w:r w:rsidRPr="00872B66">
        <w:rPr>
          <w:rFonts w:ascii="Times New Roman" w:hAnsi="Times New Roman" w:cs="Times New Roman"/>
          <w:sz w:val="28"/>
          <w:szCs w:val="28"/>
        </w:rPr>
        <w:t>, а также относительной фазовой проницаемости для нефти и воды. Особое внимание уделено сопоставлению установленных при подсчете запасов зависимостей проницаемости пород для воды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r w:rsidRPr="00D2160C">
        <w:rPr>
          <w:rFonts w:ascii="Times New Roman" w:hAnsi="Times New Roman" w:cs="Times New Roman"/>
          <w:sz w:val="28"/>
          <w:szCs w:val="28"/>
          <w:vertAlign w:val="superscript"/>
        </w:rPr>
        <w:t>в</w:t>
      </w:r>
      <w:proofErr w:type="spellEnd"/>
      <w:r w:rsidRPr="00872B66">
        <w:rPr>
          <w:rFonts w:ascii="Times New Roman" w:hAnsi="Times New Roman" w:cs="Times New Roman"/>
          <w:sz w:val="28"/>
          <w:szCs w:val="28"/>
        </w:rPr>
        <w:t xml:space="preserve">), проницаемости пород для нефти при остаточной </w:t>
      </w:r>
      <w:proofErr w:type="spellStart"/>
      <w:r w:rsidRPr="00872B66">
        <w:rPr>
          <w:rFonts w:ascii="Times New Roman" w:hAnsi="Times New Roman" w:cs="Times New Roman"/>
          <w:sz w:val="28"/>
          <w:szCs w:val="28"/>
        </w:rPr>
        <w:t>водонасыщенности</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r w:rsidRPr="00D2160C">
        <w:rPr>
          <w:rFonts w:ascii="Times New Roman" w:hAnsi="Times New Roman" w:cs="Times New Roman"/>
          <w:sz w:val="28"/>
          <w:szCs w:val="28"/>
          <w:vertAlign w:val="superscript"/>
        </w:rPr>
        <w:t>н</w:t>
      </w:r>
      <w:proofErr w:type="spellEnd"/>
      <w:r w:rsidRPr="00872B66">
        <w:rPr>
          <w:rFonts w:ascii="Times New Roman" w:hAnsi="Times New Roman" w:cs="Times New Roman"/>
          <w:sz w:val="28"/>
          <w:szCs w:val="28"/>
        </w:rPr>
        <w:t>(</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r w:rsidRPr="00872B66">
        <w:rPr>
          <w:rFonts w:ascii="Times New Roman" w:hAnsi="Times New Roman" w:cs="Times New Roman"/>
          <w:sz w:val="28"/>
          <w:szCs w:val="28"/>
        </w:rPr>
        <w:t xml:space="preserve">)), а также проницаемости пород для воды при остаточной </w:t>
      </w:r>
      <w:proofErr w:type="spellStart"/>
      <w:r w:rsidRPr="00872B66">
        <w:rPr>
          <w:rFonts w:ascii="Times New Roman" w:hAnsi="Times New Roman" w:cs="Times New Roman"/>
          <w:sz w:val="28"/>
          <w:szCs w:val="28"/>
        </w:rPr>
        <w:t>нефтенасыщенности</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r w:rsidRPr="00D2160C">
        <w:rPr>
          <w:rFonts w:ascii="Times New Roman" w:hAnsi="Times New Roman" w:cs="Times New Roman"/>
          <w:sz w:val="28"/>
          <w:szCs w:val="28"/>
          <w:vertAlign w:val="superscript"/>
        </w:rPr>
        <w:t>в</w:t>
      </w:r>
      <w:proofErr w:type="spellEnd"/>
      <w:r w:rsidRPr="00872B66">
        <w:rPr>
          <w:rFonts w:ascii="Times New Roman" w:hAnsi="Times New Roman" w:cs="Times New Roman"/>
          <w:sz w:val="28"/>
          <w:szCs w:val="28"/>
        </w:rPr>
        <w:t>(</w:t>
      </w:r>
      <w:proofErr w:type="spellStart"/>
      <w:r w:rsidRPr="00872B66">
        <w:rPr>
          <w:rFonts w:ascii="Times New Roman" w:hAnsi="Times New Roman" w:cs="Times New Roman"/>
          <w:sz w:val="28"/>
          <w:szCs w:val="28"/>
        </w:rPr>
        <w:t>S</w:t>
      </w:r>
      <w:r w:rsidRPr="00872B66">
        <w:rPr>
          <w:rFonts w:ascii="Times New Roman" w:hAnsi="Times New Roman" w:cs="Times New Roman"/>
          <w:sz w:val="28"/>
          <w:szCs w:val="28"/>
          <w:vertAlign w:val="subscript"/>
        </w:rPr>
        <w:t>во</w:t>
      </w:r>
      <w:proofErr w:type="spellEnd"/>
      <w:r w:rsidRPr="00872B66">
        <w:rPr>
          <w:rFonts w:ascii="Times New Roman" w:hAnsi="Times New Roman" w:cs="Times New Roman"/>
          <w:sz w:val="28"/>
          <w:szCs w:val="28"/>
        </w:rPr>
        <w:t>)) с коэффициентами проницаемости (</w:t>
      </w:r>
      <w:proofErr w:type="spellStart"/>
      <w:r w:rsidRPr="00872B66">
        <w:rPr>
          <w:rFonts w:ascii="Times New Roman" w:hAnsi="Times New Roman" w:cs="Times New Roman"/>
          <w:sz w:val="28"/>
          <w:szCs w:val="28"/>
        </w:rPr>
        <w:t>К</w:t>
      </w:r>
      <w:r w:rsidRPr="00872B66">
        <w:rPr>
          <w:rFonts w:ascii="Times New Roman" w:hAnsi="Times New Roman" w:cs="Times New Roman"/>
          <w:sz w:val="28"/>
          <w:szCs w:val="28"/>
          <w:vertAlign w:val="subscript"/>
        </w:rPr>
        <w:t>пр</w:t>
      </w:r>
      <w:proofErr w:type="spellEnd"/>
      <w:r w:rsidRPr="00872B66">
        <w:rPr>
          <w:rFonts w:ascii="Times New Roman" w:hAnsi="Times New Roman" w:cs="Times New Roman"/>
          <w:sz w:val="28"/>
          <w:szCs w:val="28"/>
        </w:rPr>
        <w:t>) для различных отложений, таких как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al и 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a+K</w:t>
      </w:r>
      <w:r w:rsidRPr="00A24A6A">
        <w:rPr>
          <w:rFonts w:ascii="Times New Roman" w:hAnsi="Times New Roman" w:cs="Times New Roman"/>
          <w:sz w:val="28"/>
          <w:szCs w:val="28"/>
          <w:vertAlign w:val="subscript"/>
        </w:rPr>
        <w:t>1</w:t>
      </w:r>
      <w:r w:rsidRPr="00872B66">
        <w:rPr>
          <w:rFonts w:ascii="Times New Roman" w:hAnsi="Times New Roman" w:cs="Times New Roman"/>
          <w:sz w:val="28"/>
          <w:szCs w:val="28"/>
        </w:rPr>
        <w:t xml:space="preserve">nc. </w:t>
      </w:r>
      <w:r w:rsidR="004B5E01" w:rsidRPr="004B5E01">
        <w:rPr>
          <w:rFonts w:ascii="Times New Roman" w:hAnsi="Times New Roman" w:cs="Times New Roman"/>
          <w:sz w:val="28"/>
          <w:szCs w:val="28"/>
        </w:rPr>
        <w:t>[</w:t>
      </w:r>
      <w:r w:rsidR="002253F6">
        <w:fldChar w:fldCharType="begin"/>
      </w:r>
      <w:r w:rsidR="002253F6">
        <w:instrText xml:space="preserve"> REF _R</w:instrText>
      </w:r>
      <w:r w:rsidR="002253F6">
        <w:instrText xml:space="preserve">ef220935075 \r \h  \* MERGEFORMAT </w:instrText>
      </w:r>
      <w:r w:rsidR="002253F6">
        <w:fldChar w:fldCharType="separate"/>
      </w:r>
      <w:r w:rsidR="00BA3847" w:rsidRPr="00BA3847">
        <w:rPr>
          <w:rFonts w:ascii="Times New Roman" w:hAnsi="Times New Roman" w:cs="Times New Roman"/>
          <w:sz w:val="28"/>
          <w:szCs w:val="28"/>
        </w:rPr>
        <w:t>16</w:t>
      </w:r>
      <w:r w:rsidR="002253F6">
        <w:fldChar w:fldCharType="end"/>
      </w:r>
      <w:r w:rsidR="004B5E01">
        <w:rPr>
          <w:rFonts w:ascii="Times New Roman" w:hAnsi="Times New Roman" w:cs="Times New Roman"/>
          <w:sz w:val="28"/>
          <w:szCs w:val="28"/>
        </w:rPr>
        <w:t>,</w:t>
      </w:r>
      <w:r w:rsidR="004B5E01" w:rsidRPr="009221F0">
        <w:rPr>
          <w:rFonts w:ascii="Times New Roman" w:hAnsi="Times New Roman" w:cs="Times New Roman"/>
          <w:sz w:val="28"/>
          <w:szCs w:val="28"/>
        </w:rPr>
        <w:t>93</w:t>
      </w:r>
      <w:r w:rsidR="004B5E01" w:rsidRPr="004B5E01">
        <w:rPr>
          <w:rFonts w:ascii="Times New Roman" w:hAnsi="Times New Roman" w:cs="Times New Roman"/>
          <w:sz w:val="28"/>
          <w:szCs w:val="28"/>
        </w:rPr>
        <w:t>].</w:t>
      </w:r>
    </w:p>
    <w:p w14:paraId="7F796CEE" w14:textId="77777777" w:rsidR="001250C4" w:rsidRPr="00872B66" w:rsidRDefault="001250C4" w:rsidP="002F4302">
      <w:pPr>
        <w:shd w:val="clear" w:color="auto" w:fill="FFFFFF"/>
        <w:spacing w:after="0" w:line="240" w:lineRule="auto"/>
        <w:ind w:firstLine="709"/>
        <w:jc w:val="both"/>
        <w:rPr>
          <w:rFonts w:ascii="Times New Roman" w:hAnsi="Times New Roman" w:cs="Times New Roman"/>
          <w:sz w:val="28"/>
          <w:szCs w:val="28"/>
        </w:rPr>
      </w:pPr>
      <w:bookmarkStart w:id="20" w:name="_Hlk220270862"/>
      <w:r w:rsidRPr="00872B66">
        <w:rPr>
          <w:rFonts w:ascii="Times New Roman" w:hAnsi="Times New Roman" w:cs="Times New Roman"/>
          <w:sz w:val="28"/>
          <w:szCs w:val="28"/>
        </w:rPr>
        <w:t>В качестве дополнительной верификации были использованы данные, полученные в ходе экспериментальных исследований, проведенных в 2020 году, что позволило более точно определить корреляции между различными показателями проницаемости и оценить влияние остаточных насыщенностей на фазовое распределение нефти и воды в поровых пространствах</w:t>
      </w:r>
      <w:r w:rsidR="00663659" w:rsidRPr="00872B66">
        <w:rPr>
          <w:rFonts w:ascii="Times New Roman" w:hAnsi="Times New Roman" w:cs="Times New Roman"/>
          <w:sz w:val="28"/>
          <w:szCs w:val="28"/>
        </w:rPr>
        <w:t>.</w:t>
      </w:r>
    </w:p>
    <w:p w14:paraId="7054E9A8" w14:textId="77777777" w:rsidR="00A3301A" w:rsidRDefault="001250C4" w:rsidP="00A3301A">
      <w:pPr>
        <w:shd w:val="clear" w:color="auto" w:fill="FFFFFF"/>
        <w:spacing w:after="0" w:line="240" w:lineRule="auto"/>
        <w:ind w:firstLine="709"/>
        <w:jc w:val="both"/>
        <w:rPr>
          <w:rFonts w:ascii="Times New Roman" w:hAnsi="Times New Roman" w:cs="Times New Roman"/>
          <w:sz w:val="28"/>
          <w:szCs w:val="28"/>
        </w:rPr>
      </w:pPr>
      <w:r w:rsidRPr="00872B66">
        <w:rPr>
          <w:rFonts w:ascii="Times New Roman" w:hAnsi="Times New Roman" w:cs="Times New Roman"/>
          <w:sz w:val="28"/>
          <w:szCs w:val="28"/>
        </w:rPr>
        <w:t>Сопоставление этих данных представлено на рисунках, что позволяет лучше понять поведение флюидов в залежах и уточнить методику подсчета запасов нефти</w:t>
      </w:r>
      <w:bookmarkEnd w:id="20"/>
      <w:r w:rsidRPr="00872B66">
        <w:rPr>
          <w:rFonts w:ascii="Times New Roman" w:hAnsi="Times New Roman" w:cs="Times New Roman"/>
          <w:sz w:val="28"/>
          <w:szCs w:val="28"/>
        </w:rPr>
        <w:t xml:space="preserve"> (рисунок </w:t>
      </w:r>
      <w:r w:rsidR="00663659" w:rsidRPr="00872B66">
        <w:rPr>
          <w:rFonts w:ascii="Times New Roman" w:hAnsi="Times New Roman" w:cs="Times New Roman"/>
          <w:sz w:val="28"/>
          <w:szCs w:val="28"/>
        </w:rPr>
        <w:t>1.</w:t>
      </w:r>
      <w:r w:rsidR="00C221A8" w:rsidRPr="00872B66">
        <w:rPr>
          <w:rFonts w:ascii="Times New Roman" w:hAnsi="Times New Roman" w:cs="Times New Roman"/>
          <w:sz w:val="28"/>
          <w:szCs w:val="28"/>
        </w:rPr>
        <w:t>8</w:t>
      </w:r>
      <w:r w:rsidRPr="00872B66">
        <w:rPr>
          <w:rFonts w:ascii="Times New Roman" w:hAnsi="Times New Roman" w:cs="Times New Roman"/>
          <w:sz w:val="28"/>
          <w:szCs w:val="28"/>
        </w:rPr>
        <w:t>,</w:t>
      </w:r>
      <w:r w:rsidR="00C221A8" w:rsidRPr="00872B66">
        <w:rPr>
          <w:rFonts w:ascii="Times New Roman" w:hAnsi="Times New Roman" w:cs="Times New Roman"/>
          <w:sz w:val="28"/>
          <w:szCs w:val="28"/>
        </w:rPr>
        <w:t xml:space="preserve"> </w:t>
      </w:r>
      <w:r w:rsidRPr="00872B66">
        <w:rPr>
          <w:rFonts w:ascii="Times New Roman" w:hAnsi="Times New Roman" w:cs="Times New Roman"/>
          <w:sz w:val="28"/>
          <w:szCs w:val="28"/>
        </w:rPr>
        <w:t>а,</w:t>
      </w:r>
      <w:r w:rsidR="00663659" w:rsidRPr="00872B66">
        <w:rPr>
          <w:rFonts w:ascii="Times New Roman" w:hAnsi="Times New Roman" w:cs="Times New Roman"/>
          <w:sz w:val="28"/>
          <w:szCs w:val="28"/>
        </w:rPr>
        <w:t xml:space="preserve"> </w:t>
      </w:r>
      <w:r w:rsidRPr="00872B66">
        <w:rPr>
          <w:rFonts w:ascii="Times New Roman" w:hAnsi="Times New Roman" w:cs="Times New Roman"/>
          <w:sz w:val="28"/>
          <w:szCs w:val="28"/>
        </w:rPr>
        <w:t>б)</w:t>
      </w:r>
      <w:r w:rsidR="00663659" w:rsidRPr="00872B66">
        <w:rPr>
          <w:rFonts w:ascii="Times New Roman" w:hAnsi="Times New Roman" w:cs="Times New Roman"/>
          <w:sz w:val="28"/>
          <w:szCs w:val="28"/>
        </w:rPr>
        <w:t>.</w:t>
      </w:r>
    </w:p>
    <w:p w14:paraId="0494D456" w14:textId="77777777" w:rsidR="00841DC5" w:rsidRPr="00841DC5" w:rsidRDefault="00CB7CD7" w:rsidP="00A3301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1" locked="0" layoutInCell="1" allowOverlap="1" wp14:anchorId="29577015" wp14:editId="1A738F40">
            <wp:simplePos x="0" y="0"/>
            <wp:positionH relativeFrom="column">
              <wp:posOffset>3091815</wp:posOffset>
            </wp:positionH>
            <wp:positionV relativeFrom="paragraph">
              <wp:posOffset>-120015</wp:posOffset>
            </wp:positionV>
            <wp:extent cx="3028950" cy="3019425"/>
            <wp:effectExtent l="19050" t="0" r="0" b="0"/>
            <wp:wrapTight wrapText="bothSides">
              <wp:wrapPolygon edited="0">
                <wp:start x="-136" y="0"/>
                <wp:lineTo x="-136" y="21532"/>
                <wp:lineTo x="21600" y="21532"/>
                <wp:lineTo x="21600" y="0"/>
                <wp:lineTo x="-136"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cstate="print"/>
                    <a:srcRect/>
                    <a:stretch>
                      <a:fillRect/>
                    </a:stretch>
                  </pic:blipFill>
                  <pic:spPr bwMode="auto">
                    <a:xfrm>
                      <a:off x="0" y="0"/>
                      <a:ext cx="3028950" cy="30194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5E4B57E0" wp14:editId="0B770D1C">
            <wp:simplePos x="0" y="0"/>
            <wp:positionH relativeFrom="column">
              <wp:posOffset>72390</wp:posOffset>
            </wp:positionH>
            <wp:positionV relativeFrom="paragraph">
              <wp:posOffset>3810</wp:posOffset>
            </wp:positionV>
            <wp:extent cx="3028950" cy="2790825"/>
            <wp:effectExtent l="19050" t="0" r="0" b="0"/>
            <wp:wrapTight wrapText="bothSides">
              <wp:wrapPolygon edited="0">
                <wp:start x="-136" y="0"/>
                <wp:lineTo x="-136" y="21526"/>
                <wp:lineTo x="21600" y="21526"/>
                <wp:lineTo x="21600" y="0"/>
                <wp:lineTo x="-136" y="0"/>
              </wp:wrapPolygon>
            </wp:wrapTight>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cstate="print"/>
                    <a:srcRect/>
                    <a:stretch>
                      <a:fillRect/>
                    </a:stretch>
                  </pic:blipFill>
                  <pic:spPr bwMode="auto">
                    <a:xfrm>
                      <a:off x="0" y="0"/>
                      <a:ext cx="3028950" cy="2790825"/>
                    </a:xfrm>
                    <a:prstGeom prst="rect">
                      <a:avLst/>
                    </a:prstGeom>
                    <a:noFill/>
                    <a:ln w="9525">
                      <a:noFill/>
                      <a:miter lim="800000"/>
                      <a:headEnd/>
                      <a:tailEnd/>
                    </a:ln>
                  </pic:spPr>
                </pic:pic>
              </a:graphicData>
            </a:graphic>
          </wp:anchor>
        </w:drawing>
      </w:r>
    </w:p>
    <w:p w14:paraId="5CA295EC" w14:textId="77777777" w:rsidR="001250C4" w:rsidRPr="00B50944" w:rsidRDefault="001250C4" w:rsidP="003D7E2D">
      <w:pPr>
        <w:pStyle w:val="TableParagraph"/>
        <w:widowControl/>
        <w:ind w:right="-143"/>
        <w:jc w:val="center"/>
        <w:rPr>
          <w:spacing w:val="-2"/>
          <w:sz w:val="28"/>
          <w:szCs w:val="28"/>
        </w:rPr>
      </w:pPr>
      <w:r w:rsidRPr="00B50944">
        <w:rPr>
          <w:spacing w:val="-2"/>
          <w:sz w:val="28"/>
          <w:szCs w:val="28"/>
        </w:rPr>
        <w:t xml:space="preserve">Рисунок </w:t>
      </w:r>
      <w:r w:rsidR="00663659" w:rsidRPr="00B50944">
        <w:rPr>
          <w:spacing w:val="-2"/>
          <w:sz w:val="28"/>
          <w:szCs w:val="28"/>
        </w:rPr>
        <w:t>1.</w:t>
      </w:r>
      <w:r w:rsidR="00C221A8" w:rsidRPr="00B50944">
        <w:rPr>
          <w:spacing w:val="-2"/>
          <w:sz w:val="28"/>
          <w:szCs w:val="28"/>
        </w:rPr>
        <w:t>8</w:t>
      </w:r>
      <w:r w:rsidRPr="00B50944">
        <w:rPr>
          <w:spacing w:val="-2"/>
          <w:sz w:val="28"/>
          <w:szCs w:val="28"/>
        </w:rPr>
        <w:t xml:space="preserve"> – Зависимость фазовых проницаемостей от проницаемости для газа</w:t>
      </w:r>
    </w:p>
    <w:p w14:paraId="645E5ECA" w14:textId="77777777" w:rsidR="001250C4" w:rsidRPr="00872B66" w:rsidRDefault="001250C4" w:rsidP="002E3EE7">
      <w:pPr>
        <w:pStyle w:val="TableParagraph"/>
        <w:widowControl/>
        <w:ind w:firstLine="567"/>
        <w:jc w:val="both"/>
        <w:rPr>
          <w:rFonts w:eastAsiaTheme="minorHAnsi"/>
          <w:sz w:val="28"/>
          <w:szCs w:val="28"/>
        </w:rPr>
      </w:pPr>
    </w:p>
    <w:p w14:paraId="13676658" w14:textId="77777777" w:rsidR="001250C4" w:rsidRPr="00A3301A" w:rsidRDefault="001250C4" w:rsidP="002E3EE7">
      <w:pPr>
        <w:shd w:val="clear" w:color="auto" w:fill="FFFFFF"/>
        <w:spacing w:after="0" w:line="240" w:lineRule="auto"/>
        <w:ind w:firstLine="567"/>
        <w:jc w:val="both"/>
        <w:rPr>
          <w:rFonts w:ascii="Times New Roman" w:hAnsi="Times New Roman" w:cs="Times New Roman"/>
          <w:sz w:val="28"/>
          <w:szCs w:val="28"/>
        </w:rPr>
      </w:pPr>
      <w:bookmarkStart w:id="21" w:name="_Hlk220270920"/>
      <w:r w:rsidRPr="00A3301A">
        <w:rPr>
          <w:rFonts w:ascii="Times New Roman" w:hAnsi="Times New Roman" w:cs="Times New Roman"/>
          <w:sz w:val="28"/>
          <w:szCs w:val="28"/>
        </w:rPr>
        <w:t>Наблюдается полное соответствие новых данных рассматриваемым соотношениям, за исключением результатов исследований для 2 образцов из отложений K</w:t>
      </w:r>
      <w:r w:rsidRPr="00A3301A">
        <w:rPr>
          <w:rFonts w:ascii="Times New Roman" w:hAnsi="Times New Roman" w:cs="Times New Roman"/>
          <w:sz w:val="28"/>
          <w:szCs w:val="28"/>
          <w:vertAlign w:val="subscript"/>
        </w:rPr>
        <w:t>1</w:t>
      </w:r>
      <w:r w:rsidRPr="00A3301A">
        <w:rPr>
          <w:rFonts w:ascii="Times New Roman" w:hAnsi="Times New Roman" w:cs="Times New Roman"/>
          <w:sz w:val="28"/>
          <w:szCs w:val="28"/>
        </w:rPr>
        <w:t xml:space="preserve">nc из скважины 81-ЗМ </w:t>
      </w:r>
      <w:bookmarkEnd w:id="21"/>
      <w:r w:rsidRPr="00A3301A">
        <w:rPr>
          <w:rFonts w:ascii="Times New Roman" w:hAnsi="Times New Roman" w:cs="Times New Roman"/>
          <w:sz w:val="28"/>
          <w:szCs w:val="28"/>
        </w:rPr>
        <w:t>(</w:t>
      </w:r>
      <w:proofErr w:type="spellStart"/>
      <w:r w:rsidRPr="00A3301A">
        <w:rPr>
          <w:rFonts w:ascii="Times New Roman" w:hAnsi="Times New Roman" w:cs="Times New Roman"/>
          <w:sz w:val="28"/>
          <w:szCs w:val="28"/>
        </w:rPr>
        <w:t>К</w:t>
      </w:r>
      <w:r w:rsidRPr="00A3301A">
        <w:rPr>
          <w:rFonts w:ascii="Times New Roman" w:hAnsi="Times New Roman" w:cs="Times New Roman"/>
          <w:sz w:val="28"/>
          <w:szCs w:val="28"/>
          <w:vertAlign w:val="subscript"/>
        </w:rPr>
        <w:t>п</w:t>
      </w:r>
      <w:proofErr w:type="spellEnd"/>
      <w:r w:rsidRPr="00A3301A">
        <w:rPr>
          <w:rFonts w:ascii="Times New Roman" w:hAnsi="Times New Roman" w:cs="Times New Roman"/>
          <w:sz w:val="28"/>
          <w:szCs w:val="28"/>
        </w:rPr>
        <w:t xml:space="preserve">=0,396 </w:t>
      </w:r>
      <w:proofErr w:type="spellStart"/>
      <w:r w:rsidRPr="00A3301A">
        <w:rPr>
          <w:rFonts w:ascii="Times New Roman" w:hAnsi="Times New Roman" w:cs="Times New Roman"/>
          <w:sz w:val="28"/>
          <w:szCs w:val="28"/>
        </w:rPr>
        <w:t>д.ед</w:t>
      </w:r>
      <w:proofErr w:type="spellEnd"/>
      <w:r w:rsidRPr="00A3301A">
        <w:rPr>
          <w:rFonts w:ascii="Times New Roman" w:hAnsi="Times New Roman" w:cs="Times New Roman"/>
          <w:sz w:val="28"/>
          <w:szCs w:val="28"/>
        </w:rPr>
        <w:t xml:space="preserve">., </w:t>
      </w:r>
      <w:proofErr w:type="spellStart"/>
      <w:r w:rsidRPr="00A3301A">
        <w:rPr>
          <w:rFonts w:ascii="Times New Roman" w:hAnsi="Times New Roman" w:cs="Times New Roman"/>
          <w:sz w:val="28"/>
          <w:szCs w:val="28"/>
        </w:rPr>
        <w:t>К</w:t>
      </w:r>
      <w:r w:rsidRPr="00A3301A">
        <w:rPr>
          <w:rFonts w:ascii="Times New Roman" w:hAnsi="Times New Roman" w:cs="Times New Roman"/>
          <w:sz w:val="28"/>
          <w:szCs w:val="28"/>
          <w:vertAlign w:val="subscript"/>
        </w:rPr>
        <w:t>пр</w:t>
      </w:r>
      <w:proofErr w:type="spellEnd"/>
      <w:r w:rsidRPr="00A3301A">
        <w:rPr>
          <w:rFonts w:ascii="Times New Roman" w:hAnsi="Times New Roman" w:cs="Times New Roman"/>
          <w:sz w:val="28"/>
          <w:szCs w:val="28"/>
        </w:rPr>
        <w:t>=2,443 мкм</w:t>
      </w:r>
      <w:r w:rsidRPr="00A3301A">
        <w:rPr>
          <w:rFonts w:ascii="Times New Roman" w:hAnsi="Times New Roman" w:cs="Times New Roman"/>
          <w:sz w:val="28"/>
          <w:szCs w:val="28"/>
          <w:vertAlign w:val="superscript"/>
        </w:rPr>
        <w:t>2</w:t>
      </w:r>
      <w:r w:rsidRPr="00A3301A">
        <w:rPr>
          <w:rFonts w:ascii="Times New Roman" w:hAnsi="Times New Roman" w:cs="Times New Roman"/>
          <w:sz w:val="28"/>
          <w:szCs w:val="28"/>
        </w:rPr>
        <w:t xml:space="preserve"> и </w:t>
      </w:r>
      <w:proofErr w:type="spellStart"/>
      <w:r w:rsidRPr="00A3301A">
        <w:rPr>
          <w:rFonts w:ascii="Times New Roman" w:hAnsi="Times New Roman" w:cs="Times New Roman"/>
          <w:sz w:val="28"/>
          <w:szCs w:val="28"/>
        </w:rPr>
        <w:t>К</w:t>
      </w:r>
      <w:r w:rsidRPr="00A3301A">
        <w:rPr>
          <w:rFonts w:ascii="Times New Roman" w:hAnsi="Times New Roman" w:cs="Times New Roman"/>
          <w:sz w:val="28"/>
          <w:szCs w:val="28"/>
          <w:vertAlign w:val="subscript"/>
        </w:rPr>
        <w:t>п</w:t>
      </w:r>
      <w:proofErr w:type="spellEnd"/>
      <w:r w:rsidRPr="00A3301A">
        <w:rPr>
          <w:rFonts w:ascii="Times New Roman" w:hAnsi="Times New Roman" w:cs="Times New Roman"/>
          <w:sz w:val="28"/>
          <w:szCs w:val="28"/>
        </w:rPr>
        <w:t xml:space="preserve">=0,362 </w:t>
      </w:r>
      <w:proofErr w:type="spellStart"/>
      <w:r w:rsidRPr="00A3301A">
        <w:rPr>
          <w:rFonts w:ascii="Times New Roman" w:hAnsi="Times New Roman" w:cs="Times New Roman"/>
          <w:sz w:val="28"/>
          <w:szCs w:val="28"/>
        </w:rPr>
        <w:t>д.ед</w:t>
      </w:r>
      <w:proofErr w:type="spellEnd"/>
      <w:r w:rsidRPr="00A3301A">
        <w:rPr>
          <w:rFonts w:ascii="Times New Roman" w:hAnsi="Times New Roman" w:cs="Times New Roman"/>
          <w:sz w:val="28"/>
          <w:szCs w:val="28"/>
        </w:rPr>
        <w:t xml:space="preserve">., </w:t>
      </w:r>
      <w:proofErr w:type="spellStart"/>
      <w:r w:rsidRPr="00A3301A">
        <w:rPr>
          <w:rFonts w:ascii="Times New Roman" w:hAnsi="Times New Roman" w:cs="Times New Roman"/>
          <w:sz w:val="28"/>
          <w:szCs w:val="28"/>
        </w:rPr>
        <w:t>К</w:t>
      </w:r>
      <w:r w:rsidRPr="00A3301A">
        <w:rPr>
          <w:rFonts w:ascii="Times New Roman" w:hAnsi="Times New Roman" w:cs="Times New Roman"/>
          <w:sz w:val="28"/>
          <w:szCs w:val="28"/>
          <w:vertAlign w:val="subscript"/>
        </w:rPr>
        <w:t>пр</w:t>
      </w:r>
      <w:proofErr w:type="spellEnd"/>
      <w:r w:rsidRPr="00A3301A">
        <w:rPr>
          <w:rFonts w:ascii="Times New Roman" w:hAnsi="Times New Roman" w:cs="Times New Roman"/>
          <w:sz w:val="28"/>
          <w:szCs w:val="28"/>
        </w:rPr>
        <w:t>=1,556 мкм</w:t>
      </w:r>
      <w:r w:rsidRPr="00A3301A">
        <w:rPr>
          <w:rFonts w:ascii="Times New Roman" w:hAnsi="Times New Roman" w:cs="Times New Roman"/>
          <w:sz w:val="28"/>
          <w:szCs w:val="28"/>
          <w:vertAlign w:val="superscript"/>
        </w:rPr>
        <w:t>2</w:t>
      </w:r>
      <w:r w:rsidRPr="00A3301A">
        <w:rPr>
          <w:rFonts w:ascii="Times New Roman" w:hAnsi="Times New Roman" w:cs="Times New Roman"/>
          <w:sz w:val="28"/>
          <w:szCs w:val="28"/>
        </w:rPr>
        <w:t>)</w:t>
      </w:r>
      <w:r w:rsidR="00663659" w:rsidRPr="00A3301A">
        <w:rPr>
          <w:rFonts w:ascii="Times New Roman" w:hAnsi="Times New Roman" w:cs="Times New Roman"/>
          <w:sz w:val="28"/>
          <w:szCs w:val="28"/>
        </w:rPr>
        <w:t>.</w:t>
      </w:r>
      <w:r w:rsidR="004B5E01" w:rsidRPr="00A3301A">
        <w:rPr>
          <w:sz w:val="28"/>
          <w:szCs w:val="28"/>
        </w:rPr>
        <w:t xml:space="preserve"> </w:t>
      </w:r>
      <w:r w:rsidR="004B5E01" w:rsidRPr="00A3301A">
        <w:rPr>
          <w:rFonts w:ascii="Times New Roman" w:hAnsi="Times New Roman" w:cs="Times New Roman"/>
          <w:sz w:val="28"/>
          <w:szCs w:val="28"/>
        </w:rPr>
        <w:t>[</w:t>
      </w:r>
      <w:r w:rsidR="002253F6">
        <w:fldChar w:fldCharType="begin"/>
      </w:r>
      <w:r w:rsidR="002253F6">
        <w:instrText xml:space="preserve"> REF _Ref220935075 \r \h  \* MERGEFORMAT </w:instrText>
      </w:r>
      <w:r w:rsidR="002253F6">
        <w:fldChar w:fldCharType="separate"/>
      </w:r>
      <w:r w:rsidR="00BA3847" w:rsidRPr="00BA3847">
        <w:rPr>
          <w:rFonts w:ascii="Times New Roman" w:hAnsi="Times New Roman" w:cs="Times New Roman"/>
          <w:sz w:val="28"/>
          <w:szCs w:val="28"/>
        </w:rPr>
        <w:t>16</w:t>
      </w:r>
      <w:r w:rsidR="002253F6">
        <w:fldChar w:fldCharType="end"/>
      </w:r>
      <w:r w:rsidR="004B5E01" w:rsidRPr="00A3301A">
        <w:rPr>
          <w:rFonts w:ascii="Times New Roman" w:hAnsi="Times New Roman" w:cs="Times New Roman"/>
          <w:sz w:val="28"/>
          <w:szCs w:val="28"/>
        </w:rPr>
        <w:t>,93]</w:t>
      </w:r>
    </w:p>
    <w:p w14:paraId="00CDF439" w14:textId="77777777" w:rsidR="009A3AB2" w:rsidRPr="00A3301A" w:rsidRDefault="009A3AB2" w:rsidP="002E3EE7">
      <w:pPr>
        <w:tabs>
          <w:tab w:val="left" w:pos="1470"/>
        </w:tabs>
        <w:spacing w:after="0" w:line="240" w:lineRule="auto"/>
        <w:ind w:firstLine="567"/>
        <w:jc w:val="both"/>
        <w:rPr>
          <w:rFonts w:ascii="Times New Roman" w:hAnsi="Times New Roman" w:cs="Times New Roman"/>
          <w:b/>
          <w:spacing w:val="-4"/>
          <w:sz w:val="28"/>
        </w:rPr>
      </w:pPr>
      <w:r w:rsidRPr="00872B66">
        <w:rPr>
          <w:rFonts w:ascii="Times New Roman" w:hAnsi="Times New Roman" w:cs="Times New Roman"/>
          <w:b/>
          <w:spacing w:val="-2"/>
          <w:sz w:val="28"/>
        </w:rPr>
        <w:t>Емкостн</w:t>
      </w:r>
      <w:r w:rsidR="003F7F94">
        <w:rPr>
          <w:rFonts w:ascii="Times New Roman" w:hAnsi="Times New Roman" w:cs="Times New Roman"/>
          <w:b/>
          <w:spacing w:val="-2"/>
          <w:sz w:val="28"/>
        </w:rPr>
        <w:t>ы</w:t>
      </w:r>
      <w:r w:rsidRPr="00872B66">
        <w:rPr>
          <w:rFonts w:ascii="Times New Roman" w:hAnsi="Times New Roman" w:cs="Times New Roman"/>
          <w:b/>
          <w:spacing w:val="-2"/>
          <w:sz w:val="28"/>
        </w:rPr>
        <w:t>е</w:t>
      </w:r>
      <w:r w:rsidR="00661C25" w:rsidRPr="00872B66">
        <w:rPr>
          <w:rFonts w:ascii="Times New Roman" w:hAnsi="Times New Roman" w:cs="Times New Roman"/>
          <w:b/>
          <w:spacing w:val="-2"/>
          <w:sz w:val="28"/>
        </w:rPr>
        <w:t xml:space="preserve"> фильтра</w:t>
      </w:r>
      <w:r w:rsidRPr="00872B66">
        <w:rPr>
          <w:rFonts w:ascii="Times New Roman" w:hAnsi="Times New Roman" w:cs="Times New Roman"/>
          <w:b/>
          <w:spacing w:val="-2"/>
          <w:sz w:val="28"/>
        </w:rPr>
        <w:t>ционные свойства пород</w:t>
      </w:r>
      <w:r w:rsidR="009A2887" w:rsidRPr="00872B66">
        <w:rPr>
          <w:rFonts w:ascii="Times New Roman" w:hAnsi="Times New Roman" w:cs="Times New Roman"/>
          <w:b/>
          <w:spacing w:val="-2"/>
          <w:sz w:val="28"/>
        </w:rPr>
        <w:t xml:space="preserve"> </w:t>
      </w:r>
      <w:r w:rsidR="00661C25" w:rsidRPr="00872B66">
        <w:rPr>
          <w:rFonts w:ascii="Times New Roman" w:hAnsi="Times New Roman" w:cs="Times New Roman"/>
          <w:b/>
          <w:spacing w:val="-2"/>
          <w:sz w:val="28"/>
        </w:rPr>
        <w:t>коллекто</w:t>
      </w:r>
      <w:r w:rsidR="00661C25" w:rsidRPr="00872B66">
        <w:rPr>
          <w:rFonts w:ascii="Times New Roman" w:hAnsi="Times New Roman" w:cs="Times New Roman"/>
          <w:b/>
          <w:spacing w:val="-4"/>
          <w:sz w:val="28"/>
        </w:rPr>
        <w:t>ров</w:t>
      </w:r>
      <w:r w:rsidR="00A3301A">
        <w:rPr>
          <w:rFonts w:ascii="Times New Roman" w:hAnsi="Times New Roman" w:cs="Times New Roman"/>
          <w:b/>
          <w:spacing w:val="-4"/>
          <w:sz w:val="28"/>
        </w:rPr>
        <w:t xml:space="preserve">.  </w:t>
      </w:r>
      <w:r w:rsidRPr="00A3301A">
        <w:rPr>
          <w:rFonts w:ascii="Times New Roman" w:hAnsi="Times New Roman" w:cs="Times New Roman"/>
          <w:sz w:val="28"/>
        </w:rPr>
        <w:t>Пористость и проницаемость пород-кол</w:t>
      </w:r>
      <w:r w:rsidR="002E3EE7">
        <w:rPr>
          <w:rFonts w:ascii="Times New Roman" w:hAnsi="Times New Roman" w:cs="Times New Roman"/>
          <w:sz w:val="28"/>
        </w:rPr>
        <w:t xml:space="preserve">лекторов рассчитана как среднее </w:t>
      </w:r>
      <w:r w:rsidRPr="00A3301A">
        <w:rPr>
          <w:rFonts w:ascii="Times New Roman" w:hAnsi="Times New Roman" w:cs="Times New Roman"/>
          <w:sz w:val="28"/>
        </w:rPr>
        <w:t>значение для образцов пород, пористость и проницаемость которых превышает установ</w:t>
      </w:r>
      <w:r w:rsidR="009E7141">
        <w:rPr>
          <w:rFonts w:ascii="Times New Roman" w:hAnsi="Times New Roman" w:cs="Times New Roman"/>
          <w:sz w:val="28"/>
        </w:rPr>
        <w:t>ленные граничные значения (таблица</w:t>
      </w:r>
      <w:r w:rsidR="00663659" w:rsidRPr="00A3301A">
        <w:rPr>
          <w:rFonts w:ascii="Times New Roman" w:hAnsi="Times New Roman" w:cs="Times New Roman"/>
          <w:sz w:val="28"/>
        </w:rPr>
        <w:t xml:space="preserve"> 1</w:t>
      </w:r>
      <w:r w:rsidRPr="00A3301A">
        <w:rPr>
          <w:rFonts w:ascii="Times New Roman" w:hAnsi="Times New Roman" w:cs="Times New Roman"/>
          <w:sz w:val="28"/>
        </w:rPr>
        <w:t>.</w:t>
      </w:r>
      <w:r w:rsidR="00663659" w:rsidRPr="00A3301A">
        <w:rPr>
          <w:rFonts w:ascii="Times New Roman" w:hAnsi="Times New Roman" w:cs="Times New Roman"/>
          <w:sz w:val="28"/>
        </w:rPr>
        <w:t>5</w:t>
      </w:r>
      <w:r w:rsidRPr="00A3301A">
        <w:rPr>
          <w:rFonts w:ascii="Times New Roman" w:hAnsi="Times New Roman" w:cs="Times New Roman"/>
          <w:sz w:val="28"/>
        </w:rPr>
        <w:t xml:space="preserve">). </w:t>
      </w:r>
    </w:p>
    <w:p w14:paraId="781ECF4C" w14:textId="77777777" w:rsidR="001B2F95" w:rsidRPr="00872B66" w:rsidRDefault="001B2F95" w:rsidP="002F4302">
      <w:pPr>
        <w:pStyle w:val="TableParagraph"/>
        <w:widowControl/>
        <w:ind w:firstLine="709"/>
        <w:jc w:val="both"/>
        <w:rPr>
          <w:sz w:val="28"/>
        </w:rPr>
      </w:pPr>
    </w:p>
    <w:p w14:paraId="7A2B2E77" w14:textId="77777777" w:rsidR="00943404" w:rsidRDefault="00943404">
      <w:pPr>
        <w:rPr>
          <w:rFonts w:ascii="Times New Roman" w:eastAsia="Times New Roman" w:hAnsi="Times New Roman" w:cs="Times New Roman"/>
          <w:bCs/>
          <w:sz w:val="28"/>
          <w:szCs w:val="28"/>
        </w:rPr>
      </w:pPr>
      <w:r>
        <w:rPr>
          <w:bCs/>
          <w:sz w:val="28"/>
          <w:szCs w:val="28"/>
        </w:rPr>
        <w:br w:type="page"/>
      </w:r>
    </w:p>
    <w:p w14:paraId="51039756" w14:textId="3BDBCBEE" w:rsidR="009A3AB2" w:rsidRPr="00872B66" w:rsidRDefault="009A3AB2" w:rsidP="009E7141">
      <w:pPr>
        <w:pStyle w:val="TableParagraph"/>
        <w:widowControl/>
        <w:jc w:val="both"/>
        <w:rPr>
          <w:bCs/>
          <w:sz w:val="28"/>
          <w:szCs w:val="28"/>
        </w:rPr>
      </w:pPr>
      <w:r w:rsidRPr="00872B66">
        <w:rPr>
          <w:bCs/>
          <w:sz w:val="28"/>
          <w:szCs w:val="28"/>
        </w:rPr>
        <w:lastRenderedPageBreak/>
        <w:t xml:space="preserve">Таблица </w:t>
      </w:r>
      <w:r w:rsidR="00663659" w:rsidRPr="00872B66">
        <w:rPr>
          <w:bCs/>
          <w:sz w:val="28"/>
          <w:szCs w:val="28"/>
        </w:rPr>
        <w:t>1</w:t>
      </w:r>
      <w:r w:rsidRPr="00872B66">
        <w:rPr>
          <w:bCs/>
          <w:sz w:val="28"/>
          <w:szCs w:val="28"/>
        </w:rPr>
        <w:t>.</w:t>
      </w:r>
      <w:r w:rsidR="00663659" w:rsidRPr="00872B66">
        <w:rPr>
          <w:bCs/>
          <w:sz w:val="28"/>
          <w:szCs w:val="28"/>
        </w:rPr>
        <w:t>5</w:t>
      </w:r>
      <w:r w:rsidRPr="00872B66">
        <w:rPr>
          <w:bCs/>
          <w:sz w:val="28"/>
          <w:szCs w:val="28"/>
        </w:rPr>
        <w:t xml:space="preserve"> – Емкостно-фильтрационные свойства пород-коллекторов по керну</w:t>
      </w:r>
    </w:p>
    <w:p w14:paraId="11D1A5DF" w14:textId="77777777" w:rsidR="00663659" w:rsidRPr="00872B66" w:rsidRDefault="00663659" w:rsidP="002F4302">
      <w:pPr>
        <w:pStyle w:val="TableParagraph"/>
        <w:widowControl/>
        <w:ind w:firstLine="708"/>
        <w:jc w:val="both"/>
        <w:rPr>
          <w:b/>
          <w:sz w:val="24"/>
        </w:rPr>
      </w:pPr>
    </w:p>
    <w:tbl>
      <w:tblPr>
        <w:tblStyle w:val="TableNormal"/>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7" w:type="dxa"/>
          <w:right w:w="57" w:type="dxa"/>
        </w:tblCellMar>
        <w:tblLook w:val="01E0" w:firstRow="1" w:lastRow="1" w:firstColumn="1" w:lastColumn="1" w:noHBand="0" w:noVBand="0"/>
      </w:tblPr>
      <w:tblGrid>
        <w:gridCol w:w="864"/>
        <w:gridCol w:w="1667"/>
        <w:gridCol w:w="742"/>
        <w:gridCol w:w="2042"/>
        <w:gridCol w:w="926"/>
        <w:gridCol w:w="739"/>
        <w:gridCol w:w="1481"/>
        <w:gridCol w:w="1008"/>
      </w:tblGrid>
      <w:tr w:rsidR="00336CF9" w:rsidRPr="00A3301A" w14:paraId="04DB433C" w14:textId="77777777" w:rsidTr="00514B77">
        <w:trPr>
          <w:trHeight w:val="20"/>
          <w:jc w:val="center"/>
        </w:trPr>
        <w:tc>
          <w:tcPr>
            <w:tcW w:w="457" w:type="pct"/>
            <w:vMerge w:val="restart"/>
            <w:tcBorders>
              <w:bottom w:val="single" w:sz="6" w:space="0" w:color="000000"/>
              <w:right w:val="single" w:sz="6" w:space="0" w:color="000000"/>
            </w:tcBorders>
            <w:vAlign w:val="center"/>
          </w:tcPr>
          <w:p w14:paraId="32D51782"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Горизонт</w:t>
            </w:r>
          </w:p>
        </w:tc>
        <w:tc>
          <w:tcPr>
            <w:tcW w:w="880" w:type="pct"/>
            <w:vMerge w:val="restart"/>
            <w:tcBorders>
              <w:left w:val="single" w:sz="6" w:space="0" w:color="000000"/>
              <w:bottom w:val="single" w:sz="6" w:space="0" w:color="000000"/>
              <w:right w:val="single" w:sz="6" w:space="0" w:color="000000"/>
            </w:tcBorders>
            <w:vAlign w:val="center"/>
          </w:tcPr>
          <w:p w14:paraId="33F3923F"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Кол</w:t>
            </w:r>
            <w:r w:rsidR="00663659" w:rsidRPr="00A3301A">
              <w:rPr>
                <w:spacing w:val="-2"/>
                <w:sz w:val="24"/>
                <w:szCs w:val="24"/>
                <w:lang w:val="ru-RU"/>
              </w:rPr>
              <w:t>ичест</w:t>
            </w:r>
            <w:r w:rsidRPr="00A3301A">
              <w:rPr>
                <w:spacing w:val="-2"/>
                <w:sz w:val="24"/>
                <w:szCs w:val="24"/>
                <w:lang w:val="ru-RU"/>
              </w:rPr>
              <w:t>во скважин</w:t>
            </w:r>
          </w:p>
        </w:tc>
        <w:tc>
          <w:tcPr>
            <w:tcW w:w="1959" w:type="pct"/>
            <w:gridSpan w:val="3"/>
            <w:tcBorders>
              <w:left w:val="single" w:sz="6" w:space="0" w:color="000000"/>
              <w:bottom w:val="single" w:sz="6" w:space="0" w:color="000000"/>
              <w:right w:val="single" w:sz="6" w:space="0" w:color="000000"/>
            </w:tcBorders>
            <w:vAlign w:val="center"/>
          </w:tcPr>
          <w:p w14:paraId="223E4152"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Пористость,</w:t>
            </w:r>
            <w:r w:rsidR="00663659" w:rsidRPr="00A3301A">
              <w:rPr>
                <w:spacing w:val="-2"/>
                <w:sz w:val="24"/>
                <w:szCs w:val="24"/>
                <w:lang w:val="ru-RU"/>
              </w:rPr>
              <w:t xml:space="preserve"> </w:t>
            </w:r>
            <w:r w:rsidRPr="00A3301A">
              <w:rPr>
                <w:spacing w:val="-2"/>
                <w:sz w:val="24"/>
                <w:szCs w:val="24"/>
                <w:lang w:val="ru-RU"/>
              </w:rPr>
              <w:t>%</w:t>
            </w:r>
          </w:p>
        </w:tc>
        <w:tc>
          <w:tcPr>
            <w:tcW w:w="1704" w:type="pct"/>
            <w:gridSpan w:val="3"/>
            <w:tcBorders>
              <w:left w:val="single" w:sz="6" w:space="0" w:color="000000"/>
              <w:bottom w:val="single" w:sz="6" w:space="0" w:color="000000"/>
            </w:tcBorders>
            <w:vAlign w:val="center"/>
          </w:tcPr>
          <w:p w14:paraId="495CB6BD" w14:textId="77777777" w:rsidR="00336CF9" w:rsidRPr="00A3301A" w:rsidRDefault="00336CF9" w:rsidP="002F4302">
            <w:pPr>
              <w:pStyle w:val="TableParagraph"/>
              <w:widowControl/>
              <w:jc w:val="center"/>
              <w:rPr>
                <w:sz w:val="24"/>
                <w:szCs w:val="24"/>
                <w:lang w:val="ru-RU"/>
              </w:rPr>
            </w:pPr>
            <w:r w:rsidRPr="00A3301A">
              <w:rPr>
                <w:sz w:val="24"/>
                <w:szCs w:val="24"/>
                <w:lang w:val="ru-RU"/>
              </w:rPr>
              <w:t>Проницаемость,</w:t>
            </w:r>
            <w:r w:rsidRPr="00A3301A">
              <w:rPr>
                <w:spacing w:val="-7"/>
                <w:sz w:val="24"/>
                <w:szCs w:val="24"/>
                <w:lang w:val="ru-RU"/>
              </w:rPr>
              <w:t xml:space="preserve"> </w:t>
            </w:r>
            <w:r w:rsidRPr="00A3301A">
              <w:rPr>
                <w:sz w:val="24"/>
                <w:szCs w:val="24"/>
                <w:lang w:val="ru-RU"/>
              </w:rPr>
              <w:t>10</w:t>
            </w:r>
            <w:r w:rsidRPr="00A3301A">
              <w:rPr>
                <w:sz w:val="24"/>
                <w:szCs w:val="24"/>
                <w:vertAlign w:val="superscript"/>
                <w:lang w:val="ru-RU"/>
              </w:rPr>
              <w:t>-</w:t>
            </w:r>
            <w:r w:rsidRPr="00A3301A">
              <w:rPr>
                <w:spacing w:val="-10"/>
                <w:sz w:val="24"/>
                <w:szCs w:val="24"/>
                <w:vertAlign w:val="superscript"/>
                <w:lang w:val="ru-RU"/>
              </w:rPr>
              <w:t>3</w:t>
            </w:r>
            <w:r w:rsidR="00514B77" w:rsidRPr="00A3301A">
              <w:rPr>
                <w:spacing w:val="-4"/>
                <w:sz w:val="24"/>
                <w:szCs w:val="24"/>
                <w:lang w:val="ru-RU"/>
              </w:rPr>
              <w:t xml:space="preserve">, </w:t>
            </w:r>
            <w:r w:rsidRPr="00A3301A">
              <w:rPr>
                <w:spacing w:val="-4"/>
                <w:sz w:val="24"/>
                <w:szCs w:val="24"/>
                <w:lang w:val="ru-RU"/>
              </w:rPr>
              <w:t>мкм</w:t>
            </w:r>
            <w:r w:rsidRPr="00A3301A">
              <w:rPr>
                <w:spacing w:val="-4"/>
                <w:sz w:val="24"/>
                <w:szCs w:val="24"/>
                <w:vertAlign w:val="superscript"/>
                <w:lang w:val="ru-RU"/>
              </w:rPr>
              <w:t>2</w:t>
            </w:r>
          </w:p>
        </w:tc>
      </w:tr>
      <w:tr w:rsidR="00336CF9" w:rsidRPr="00A3301A" w14:paraId="3EA53B10" w14:textId="77777777" w:rsidTr="00514B77">
        <w:trPr>
          <w:trHeight w:val="20"/>
          <w:jc w:val="center"/>
        </w:trPr>
        <w:tc>
          <w:tcPr>
            <w:tcW w:w="457" w:type="pct"/>
            <w:vMerge/>
            <w:tcBorders>
              <w:top w:val="nil"/>
              <w:bottom w:val="single" w:sz="6" w:space="0" w:color="000000"/>
              <w:right w:val="single" w:sz="6" w:space="0" w:color="000000"/>
            </w:tcBorders>
            <w:vAlign w:val="center"/>
          </w:tcPr>
          <w:p w14:paraId="6AAF0EB7" w14:textId="77777777" w:rsidR="00336CF9" w:rsidRPr="00A3301A" w:rsidRDefault="00336CF9" w:rsidP="002F4302">
            <w:pPr>
              <w:widowControl/>
              <w:jc w:val="center"/>
              <w:rPr>
                <w:rFonts w:ascii="Times New Roman" w:hAnsi="Times New Roman" w:cs="Times New Roman"/>
                <w:sz w:val="24"/>
                <w:szCs w:val="24"/>
                <w:lang w:val="ru-RU"/>
              </w:rPr>
            </w:pPr>
          </w:p>
        </w:tc>
        <w:tc>
          <w:tcPr>
            <w:tcW w:w="880" w:type="pct"/>
            <w:vMerge/>
            <w:tcBorders>
              <w:top w:val="nil"/>
              <w:left w:val="single" w:sz="6" w:space="0" w:color="000000"/>
              <w:bottom w:val="single" w:sz="6" w:space="0" w:color="000000"/>
              <w:right w:val="single" w:sz="6" w:space="0" w:color="000000"/>
            </w:tcBorders>
            <w:vAlign w:val="center"/>
          </w:tcPr>
          <w:p w14:paraId="58D46BFA" w14:textId="77777777" w:rsidR="00336CF9" w:rsidRPr="00A3301A" w:rsidRDefault="00336CF9" w:rsidP="002F4302">
            <w:pPr>
              <w:widowControl/>
              <w:jc w:val="center"/>
              <w:rPr>
                <w:rFonts w:ascii="Times New Roman" w:hAnsi="Times New Roman" w:cs="Times New Roman"/>
                <w:sz w:val="24"/>
                <w:szCs w:val="24"/>
                <w:lang w:val="ru-RU"/>
              </w:rPr>
            </w:pPr>
          </w:p>
        </w:tc>
        <w:tc>
          <w:tcPr>
            <w:tcW w:w="392" w:type="pct"/>
            <w:tcBorders>
              <w:top w:val="single" w:sz="6" w:space="0" w:color="000000"/>
              <w:left w:val="single" w:sz="6" w:space="0" w:color="000000"/>
              <w:bottom w:val="single" w:sz="6" w:space="0" w:color="000000"/>
              <w:right w:val="single" w:sz="6" w:space="0" w:color="000000"/>
            </w:tcBorders>
            <w:vAlign w:val="center"/>
          </w:tcPr>
          <w:p w14:paraId="683F4C6E"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кол-</w:t>
            </w:r>
            <w:r w:rsidRPr="00A3301A">
              <w:rPr>
                <w:spacing w:val="-5"/>
                <w:sz w:val="24"/>
                <w:szCs w:val="24"/>
                <w:lang w:val="ru-RU"/>
              </w:rPr>
              <w:t>во</w:t>
            </w:r>
          </w:p>
        </w:tc>
        <w:tc>
          <w:tcPr>
            <w:tcW w:w="1078" w:type="pct"/>
            <w:tcBorders>
              <w:top w:val="single" w:sz="6" w:space="0" w:color="000000"/>
              <w:left w:val="single" w:sz="6" w:space="0" w:color="000000"/>
              <w:bottom w:val="single" w:sz="6" w:space="0" w:color="000000"/>
              <w:right w:val="single" w:sz="6" w:space="0" w:color="000000"/>
            </w:tcBorders>
            <w:vAlign w:val="center"/>
          </w:tcPr>
          <w:p w14:paraId="5F640667"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диапазон</w:t>
            </w:r>
          </w:p>
        </w:tc>
        <w:tc>
          <w:tcPr>
            <w:tcW w:w="488" w:type="pct"/>
            <w:tcBorders>
              <w:top w:val="single" w:sz="6" w:space="0" w:color="000000"/>
              <w:left w:val="single" w:sz="6" w:space="0" w:color="000000"/>
              <w:bottom w:val="single" w:sz="6" w:space="0" w:color="000000"/>
              <w:right w:val="single" w:sz="6" w:space="0" w:color="000000"/>
            </w:tcBorders>
            <w:vAlign w:val="center"/>
          </w:tcPr>
          <w:p w14:paraId="1B569395"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сред</w:t>
            </w:r>
            <w:r w:rsidRPr="00A3301A">
              <w:rPr>
                <w:spacing w:val="-5"/>
                <w:sz w:val="24"/>
                <w:szCs w:val="24"/>
                <w:lang w:val="ru-RU"/>
              </w:rPr>
              <w:t>нее</w:t>
            </w:r>
          </w:p>
        </w:tc>
        <w:tc>
          <w:tcPr>
            <w:tcW w:w="390" w:type="pct"/>
            <w:tcBorders>
              <w:top w:val="single" w:sz="6" w:space="0" w:color="000000"/>
              <w:left w:val="single" w:sz="6" w:space="0" w:color="000000"/>
              <w:bottom w:val="single" w:sz="6" w:space="0" w:color="000000"/>
              <w:right w:val="single" w:sz="6" w:space="0" w:color="000000"/>
            </w:tcBorders>
            <w:vAlign w:val="center"/>
          </w:tcPr>
          <w:p w14:paraId="63687FC3"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кол-</w:t>
            </w:r>
            <w:r w:rsidRPr="00A3301A">
              <w:rPr>
                <w:spacing w:val="-5"/>
                <w:sz w:val="24"/>
                <w:szCs w:val="24"/>
                <w:lang w:val="ru-RU"/>
              </w:rPr>
              <w:t>во</w:t>
            </w:r>
          </w:p>
        </w:tc>
        <w:tc>
          <w:tcPr>
            <w:tcW w:w="782" w:type="pct"/>
            <w:tcBorders>
              <w:top w:val="single" w:sz="6" w:space="0" w:color="000000"/>
              <w:left w:val="single" w:sz="6" w:space="0" w:color="000000"/>
              <w:bottom w:val="single" w:sz="6" w:space="0" w:color="000000"/>
              <w:right w:val="single" w:sz="6" w:space="0" w:color="000000"/>
            </w:tcBorders>
            <w:vAlign w:val="center"/>
          </w:tcPr>
          <w:p w14:paraId="3AFA445E"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диапазон</w:t>
            </w:r>
          </w:p>
        </w:tc>
        <w:tc>
          <w:tcPr>
            <w:tcW w:w="531" w:type="pct"/>
            <w:tcBorders>
              <w:top w:val="single" w:sz="6" w:space="0" w:color="000000"/>
              <w:left w:val="single" w:sz="6" w:space="0" w:color="000000"/>
              <w:bottom w:val="single" w:sz="6" w:space="0" w:color="000000"/>
            </w:tcBorders>
            <w:vAlign w:val="center"/>
          </w:tcPr>
          <w:p w14:paraId="2E1D8C89"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сред</w:t>
            </w:r>
            <w:r w:rsidRPr="00A3301A">
              <w:rPr>
                <w:spacing w:val="-5"/>
                <w:sz w:val="24"/>
                <w:szCs w:val="24"/>
                <w:lang w:val="ru-RU"/>
              </w:rPr>
              <w:t>нее</w:t>
            </w:r>
          </w:p>
        </w:tc>
      </w:tr>
      <w:tr w:rsidR="00336CF9" w:rsidRPr="00A3301A" w14:paraId="62180813" w14:textId="77777777" w:rsidTr="00514B77">
        <w:trPr>
          <w:trHeight w:val="20"/>
          <w:jc w:val="center"/>
        </w:trPr>
        <w:tc>
          <w:tcPr>
            <w:tcW w:w="5000" w:type="pct"/>
            <w:gridSpan w:val="8"/>
            <w:tcBorders>
              <w:top w:val="single" w:sz="6" w:space="0" w:color="000000"/>
              <w:bottom w:val="single" w:sz="6" w:space="0" w:color="000000"/>
            </w:tcBorders>
            <w:vAlign w:val="center"/>
          </w:tcPr>
          <w:p w14:paraId="63D79FBD" w14:textId="77777777" w:rsidR="00336CF9" w:rsidRPr="00A3301A" w:rsidRDefault="00336CF9" w:rsidP="002F4302">
            <w:pPr>
              <w:pStyle w:val="TableParagraph"/>
              <w:widowControl/>
              <w:jc w:val="center"/>
              <w:rPr>
                <w:sz w:val="24"/>
                <w:szCs w:val="24"/>
                <w:lang w:val="ru-RU"/>
              </w:rPr>
            </w:pPr>
            <w:r w:rsidRPr="00A3301A">
              <w:rPr>
                <w:b/>
                <w:sz w:val="24"/>
                <w:szCs w:val="24"/>
                <w:lang w:val="ru-RU"/>
              </w:rPr>
              <w:t>на 01.07.1</w:t>
            </w:r>
            <w:r w:rsidR="004D7634" w:rsidRPr="00A3301A">
              <w:rPr>
                <w:b/>
                <w:sz w:val="24"/>
                <w:szCs w:val="24"/>
                <w:lang w:val="ru-RU"/>
              </w:rPr>
              <w:t>8</w:t>
            </w:r>
            <w:r w:rsidRPr="00A3301A">
              <w:rPr>
                <w:b/>
                <w:spacing w:val="60"/>
                <w:sz w:val="24"/>
                <w:szCs w:val="24"/>
                <w:lang w:val="ru-RU"/>
              </w:rPr>
              <w:t xml:space="preserve"> </w:t>
            </w:r>
            <w:r w:rsidRPr="00A3301A">
              <w:rPr>
                <w:b/>
                <w:spacing w:val="-5"/>
                <w:sz w:val="24"/>
                <w:szCs w:val="24"/>
                <w:lang w:val="ru-RU"/>
              </w:rPr>
              <w:t>г</w:t>
            </w:r>
            <w:r w:rsidRPr="00A3301A">
              <w:rPr>
                <w:spacing w:val="-5"/>
                <w:sz w:val="24"/>
                <w:szCs w:val="24"/>
                <w:lang w:val="ru-RU"/>
              </w:rPr>
              <w:t>.</w:t>
            </w:r>
          </w:p>
        </w:tc>
      </w:tr>
      <w:tr w:rsidR="00336CF9" w:rsidRPr="00A3301A" w14:paraId="56B49A32"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4EFAA8C1"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336CF9" w:rsidRPr="00A3301A">
              <w:rPr>
                <w:spacing w:val="-4"/>
                <w:sz w:val="24"/>
                <w:szCs w:val="24"/>
                <w:vertAlign w:val="subscript"/>
                <w:lang w:val="ru-RU"/>
              </w:rPr>
              <w:t>1</w:t>
            </w:r>
            <w:r w:rsidR="00336CF9" w:rsidRPr="00A3301A">
              <w:rPr>
                <w:spacing w:val="-4"/>
                <w:sz w:val="24"/>
                <w:szCs w:val="24"/>
                <w:lang w:val="ru-RU"/>
              </w:rPr>
              <w:t>al</w:t>
            </w:r>
          </w:p>
        </w:tc>
        <w:tc>
          <w:tcPr>
            <w:tcW w:w="880" w:type="pct"/>
            <w:tcBorders>
              <w:top w:val="single" w:sz="6" w:space="0" w:color="000000"/>
              <w:left w:val="single" w:sz="6" w:space="0" w:color="000000"/>
              <w:bottom w:val="single" w:sz="6" w:space="0" w:color="000000"/>
              <w:right w:val="single" w:sz="6" w:space="0" w:color="000000"/>
            </w:tcBorders>
            <w:vAlign w:val="center"/>
          </w:tcPr>
          <w:p w14:paraId="0128C484"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12</w:t>
            </w:r>
          </w:p>
        </w:tc>
        <w:tc>
          <w:tcPr>
            <w:tcW w:w="392" w:type="pct"/>
            <w:tcBorders>
              <w:top w:val="single" w:sz="6" w:space="0" w:color="000000"/>
              <w:left w:val="single" w:sz="6" w:space="0" w:color="000000"/>
              <w:bottom w:val="single" w:sz="6" w:space="0" w:color="000000"/>
              <w:right w:val="single" w:sz="6" w:space="0" w:color="000000"/>
            </w:tcBorders>
            <w:vAlign w:val="center"/>
          </w:tcPr>
          <w:p w14:paraId="1407AB9C"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296</w:t>
            </w:r>
          </w:p>
        </w:tc>
        <w:tc>
          <w:tcPr>
            <w:tcW w:w="1078" w:type="pct"/>
            <w:tcBorders>
              <w:top w:val="single" w:sz="6" w:space="0" w:color="000000"/>
              <w:left w:val="single" w:sz="6" w:space="0" w:color="000000"/>
              <w:bottom w:val="single" w:sz="6" w:space="0" w:color="000000"/>
              <w:right w:val="single" w:sz="6" w:space="0" w:color="000000"/>
            </w:tcBorders>
            <w:vAlign w:val="center"/>
          </w:tcPr>
          <w:p w14:paraId="054F473C"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0,170-0,402</w:t>
            </w:r>
          </w:p>
        </w:tc>
        <w:tc>
          <w:tcPr>
            <w:tcW w:w="488" w:type="pct"/>
            <w:tcBorders>
              <w:top w:val="single" w:sz="6" w:space="0" w:color="000000"/>
              <w:left w:val="single" w:sz="6" w:space="0" w:color="000000"/>
              <w:bottom w:val="single" w:sz="6" w:space="0" w:color="000000"/>
              <w:right w:val="single" w:sz="6" w:space="0" w:color="000000"/>
            </w:tcBorders>
            <w:vAlign w:val="center"/>
          </w:tcPr>
          <w:p w14:paraId="4D6C7351"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0,291</w:t>
            </w:r>
          </w:p>
        </w:tc>
        <w:tc>
          <w:tcPr>
            <w:tcW w:w="390" w:type="pct"/>
            <w:tcBorders>
              <w:top w:val="single" w:sz="6" w:space="0" w:color="000000"/>
              <w:left w:val="single" w:sz="6" w:space="0" w:color="000000"/>
              <w:bottom w:val="single" w:sz="6" w:space="0" w:color="000000"/>
              <w:right w:val="single" w:sz="6" w:space="0" w:color="000000"/>
            </w:tcBorders>
            <w:vAlign w:val="center"/>
          </w:tcPr>
          <w:p w14:paraId="5490DA8E"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296</w:t>
            </w:r>
          </w:p>
        </w:tc>
        <w:tc>
          <w:tcPr>
            <w:tcW w:w="782" w:type="pct"/>
            <w:tcBorders>
              <w:top w:val="single" w:sz="6" w:space="0" w:color="000000"/>
              <w:left w:val="single" w:sz="6" w:space="0" w:color="000000"/>
              <w:bottom w:val="single" w:sz="6" w:space="0" w:color="000000"/>
              <w:right w:val="single" w:sz="6" w:space="0" w:color="000000"/>
            </w:tcBorders>
            <w:vAlign w:val="center"/>
          </w:tcPr>
          <w:p w14:paraId="541D5FF0"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2,1-</w:t>
            </w:r>
            <w:r w:rsidRPr="00A3301A">
              <w:rPr>
                <w:spacing w:val="-4"/>
                <w:sz w:val="24"/>
                <w:szCs w:val="24"/>
                <w:lang w:val="ru-RU"/>
              </w:rPr>
              <w:t>6277</w:t>
            </w:r>
          </w:p>
        </w:tc>
        <w:tc>
          <w:tcPr>
            <w:tcW w:w="531" w:type="pct"/>
            <w:tcBorders>
              <w:top w:val="single" w:sz="6" w:space="0" w:color="000000"/>
              <w:left w:val="single" w:sz="6" w:space="0" w:color="000000"/>
              <w:bottom w:val="single" w:sz="6" w:space="0" w:color="000000"/>
            </w:tcBorders>
            <w:vAlign w:val="center"/>
          </w:tcPr>
          <w:p w14:paraId="05F658AD"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475</w:t>
            </w:r>
          </w:p>
        </w:tc>
      </w:tr>
      <w:tr w:rsidR="00336CF9" w:rsidRPr="00A3301A" w14:paraId="6092C905"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698C5697" w14:textId="77777777" w:rsidR="00336CF9" w:rsidRPr="00A3301A" w:rsidRDefault="0032319F" w:rsidP="002F4302">
            <w:pPr>
              <w:pStyle w:val="TableParagraph"/>
              <w:widowControl/>
              <w:jc w:val="center"/>
              <w:rPr>
                <w:sz w:val="24"/>
                <w:szCs w:val="24"/>
                <w:lang w:val="ru-RU"/>
              </w:rPr>
            </w:pPr>
            <w:r w:rsidRPr="00A3301A">
              <w:rPr>
                <w:spacing w:val="-5"/>
                <w:sz w:val="24"/>
                <w:szCs w:val="24"/>
              </w:rPr>
              <w:t>K</w:t>
            </w:r>
            <w:r w:rsidR="00336CF9" w:rsidRPr="00A3301A">
              <w:rPr>
                <w:spacing w:val="-5"/>
                <w:sz w:val="24"/>
                <w:szCs w:val="24"/>
                <w:vertAlign w:val="subscript"/>
                <w:lang w:val="ru-RU"/>
              </w:rPr>
              <w:t>1</w:t>
            </w:r>
            <w:r w:rsidR="00336CF9" w:rsidRPr="00A3301A">
              <w:rPr>
                <w:spacing w:val="-5"/>
                <w:sz w:val="24"/>
                <w:szCs w:val="24"/>
                <w:lang w:val="ru-RU"/>
              </w:rPr>
              <w:t>a</w:t>
            </w:r>
          </w:p>
        </w:tc>
        <w:tc>
          <w:tcPr>
            <w:tcW w:w="880" w:type="pct"/>
            <w:tcBorders>
              <w:top w:val="single" w:sz="6" w:space="0" w:color="000000"/>
              <w:left w:val="single" w:sz="6" w:space="0" w:color="000000"/>
              <w:bottom w:val="single" w:sz="6" w:space="0" w:color="000000"/>
              <w:right w:val="single" w:sz="6" w:space="0" w:color="000000"/>
            </w:tcBorders>
            <w:vAlign w:val="center"/>
          </w:tcPr>
          <w:p w14:paraId="47E2C44F"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12</w:t>
            </w:r>
          </w:p>
        </w:tc>
        <w:tc>
          <w:tcPr>
            <w:tcW w:w="392" w:type="pct"/>
            <w:tcBorders>
              <w:top w:val="single" w:sz="6" w:space="0" w:color="000000"/>
              <w:left w:val="single" w:sz="6" w:space="0" w:color="000000"/>
              <w:bottom w:val="single" w:sz="6" w:space="0" w:color="000000"/>
              <w:right w:val="single" w:sz="6" w:space="0" w:color="000000"/>
            </w:tcBorders>
            <w:vAlign w:val="center"/>
          </w:tcPr>
          <w:p w14:paraId="6191E24A"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234</w:t>
            </w:r>
          </w:p>
        </w:tc>
        <w:tc>
          <w:tcPr>
            <w:tcW w:w="1078" w:type="pct"/>
            <w:tcBorders>
              <w:top w:val="single" w:sz="6" w:space="0" w:color="000000"/>
              <w:left w:val="single" w:sz="6" w:space="0" w:color="000000"/>
              <w:bottom w:val="single" w:sz="6" w:space="0" w:color="000000"/>
              <w:right w:val="single" w:sz="6" w:space="0" w:color="000000"/>
            </w:tcBorders>
            <w:vAlign w:val="center"/>
          </w:tcPr>
          <w:p w14:paraId="34A317AF"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0,140-0,329</w:t>
            </w:r>
          </w:p>
        </w:tc>
        <w:tc>
          <w:tcPr>
            <w:tcW w:w="488" w:type="pct"/>
            <w:tcBorders>
              <w:top w:val="single" w:sz="6" w:space="0" w:color="000000"/>
              <w:left w:val="single" w:sz="6" w:space="0" w:color="000000"/>
              <w:bottom w:val="single" w:sz="6" w:space="0" w:color="000000"/>
              <w:right w:val="single" w:sz="6" w:space="0" w:color="000000"/>
            </w:tcBorders>
            <w:vAlign w:val="center"/>
          </w:tcPr>
          <w:p w14:paraId="6FD07681"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0,271</w:t>
            </w:r>
          </w:p>
        </w:tc>
        <w:tc>
          <w:tcPr>
            <w:tcW w:w="390" w:type="pct"/>
            <w:tcBorders>
              <w:top w:val="single" w:sz="6" w:space="0" w:color="000000"/>
              <w:left w:val="single" w:sz="6" w:space="0" w:color="000000"/>
              <w:bottom w:val="single" w:sz="6" w:space="0" w:color="000000"/>
              <w:right w:val="single" w:sz="6" w:space="0" w:color="000000"/>
            </w:tcBorders>
            <w:vAlign w:val="center"/>
          </w:tcPr>
          <w:p w14:paraId="2B5F1C37"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234</w:t>
            </w:r>
          </w:p>
        </w:tc>
        <w:tc>
          <w:tcPr>
            <w:tcW w:w="782" w:type="pct"/>
            <w:tcBorders>
              <w:top w:val="single" w:sz="6" w:space="0" w:color="000000"/>
              <w:left w:val="single" w:sz="6" w:space="0" w:color="000000"/>
              <w:bottom w:val="single" w:sz="6" w:space="0" w:color="000000"/>
              <w:right w:val="single" w:sz="6" w:space="0" w:color="000000"/>
            </w:tcBorders>
            <w:vAlign w:val="center"/>
          </w:tcPr>
          <w:p w14:paraId="7ACA2C70"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0,51-</w:t>
            </w:r>
            <w:r w:rsidRPr="00A3301A">
              <w:rPr>
                <w:spacing w:val="-4"/>
                <w:sz w:val="24"/>
                <w:szCs w:val="24"/>
                <w:lang w:val="ru-RU"/>
              </w:rPr>
              <w:t>3207</w:t>
            </w:r>
          </w:p>
        </w:tc>
        <w:tc>
          <w:tcPr>
            <w:tcW w:w="531" w:type="pct"/>
            <w:tcBorders>
              <w:top w:val="single" w:sz="6" w:space="0" w:color="000000"/>
              <w:left w:val="single" w:sz="6" w:space="0" w:color="000000"/>
              <w:bottom w:val="single" w:sz="6" w:space="0" w:color="000000"/>
            </w:tcBorders>
            <w:vAlign w:val="center"/>
          </w:tcPr>
          <w:p w14:paraId="3917C950"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440</w:t>
            </w:r>
          </w:p>
        </w:tc>
      </w:tr>
      <w:tr w:rsidR="00336CF9" w:rsidRPr="00A3301A" w14:paraId="064954D3"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7A369F2D"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336CF9" w:rsidRPr="00A3301A">
              <w:rPr>
                <w:spacing w:val="-4"/>
                <w:sz w:val="24"/>
                <w:szCs w:val="24"/>
                <w:vertAlign w:val="subscript"/>
                <w:lang w:val="ru-RU"/>
              </w:rPr>
              <w:t>1</w:t>
            </w:r>
            <w:r w:rsidR="00336CF9" w:rsidRPr="00A3301A">
              <w:rPr>
                <w:spacing w:val="-4"/>
                <w:sz w:val="24"/>
                <w:szCs w:val="24"/>
                <w:lang w:val="ru-RU"/>
              </w:rPr>
              <w:t>nc</w:t>
            </w:r>
          </w:p>
        </w:tc>
        <w:tc>
          <w:tcPr>
            <w:tcW w:w="880" w:type="pct"/>
            <w:tcBorders>
              <w:top w:val="single" w:sz="6" w:space="0" w:color="000000"/>
              <w:left w:val="single" w:sz="6" w:space="0" w:color="000000"/>
              <w:bottom w:val="single" w:sz="6" w:space="0" w:color="000000"/>
              <w:right w:val="single" w:sz="6" w:space="0" w:color="000000"/>
            </w:tcBorders>
            <w:vAlign w:val="center"/>
          </w:tcPr>
          <w:p w14:paraId="1C8583CD"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12</w:t>
            </w:r>
          </w:p>
        </w:tc>
        <w:tc>
          <w:tcPr>
            <w:tcW w:w="392" w:type="pct"/>
            <w:tcBorders>
              <w:top w:val="single" w:sz="6" w:space="0" w:color="000000"/>
              <w:left w:val="single" w:sz="6" w:space="0" w:color="000000"/>
              <w:bottom w:val="single" w:sz="6" w:space="0" w:color="000000"/>
              <w:right w:val="single" w:sz="6" w:space="0" w:color="000000"/>
            </w:tcBorders>
            <w:vAlign w:val="center"/>
          </w:tcPr>
          <w:p w14:paraId="491E0C17"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312</w:t>
            </w:r>
          </w:p>
        </w:tc>
        <w:tc>
          <w:tcPr>
            <w:tcW w:w="1078" w:type="pct"/>
            <w:tcBorders>
              <w:top w:val="single" w:sz="6" w:space="0" w:color="000000"/>
              <w:left w:val="single" w:sz="6" w:space="0" w:color="000000"/>
              <w:bottom w:val="single" w:sz="6" w:space="0" w:color="000000"/>
              <w:right w:val="single" w:sz="6" w:space="0" w:color="000000"/>
            </w:tcBorders>
            <w:vAlign w:val="center"/>
          </w:tcPr>
          <w:p w14:paraId="20C2A62C"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0,140-0,339</w:t>
            </w:r>
          </w:p>
        </w:tc>
        <w:tc>
          <w:tcPr>
            <w:tcW w:w="488" w:type="pct"/>
            <w:tcBorders>
              <w:top w:val="single" w:sz="6" w:space="0" w:color="000000"/>
              <w:left w:val="single" w:sz="6" w:space="0" w:color="000000"/>
              <w:bottom w:val="single" w:sz="6" w:space="0" w:color="000000"/>
              <w:right w:val="single" w:sz="6" w:space="0" w:color="000000"/>
            </w:tcBorders>
            <w:vAlign w:val="center"/>
          </w:tcPr>
          <w:p w14:paraId="666DBB53"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0,238</w:t>
            </w:r>
          </w:p>
        </w:tc>
        <w:tc>
          <w:tcPr>
            <w:tcW w:w="390" w:type="pct"/>
            <w:tcBorders>
              <w:top w:val="single" w:sz="6" w:space="0" w:color="000000"/>
              <w:left w:val="single" w:sz="6" w:space="0" w:color="000000"/>
              <w:bottom w:val="single" w:sz="6" w:space="0" w:color="000000"/>
              <w:right w:val="single" w:sz="6" w:space="0" w:color="000000"/>
            </w:tcBorders>
            <w:vAlign w:val="center"/>
          </w:tcPr>
          <w:p w14:paraId="1AB85B16"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312</w:t>
            </w:r>
          </w:p>
        </w:tc>
        <w:tc>
          <w:tcPr>
            <w:tcW w:w="782" w:type="pct"/>
            <w:tcBorders>
              <w:top w:val="single" w:sz="6" w:space="0" w:color="000000"/>
              <w:left w:val="single" w:sz="6" w:space="0" w:color="000000"/>
              <w:bottom w:val="single" w:sz="6" w:space="0" w:color="000000"/>
              <w:right w:val="single" w:sz="6" w:space="0" w:color="000000"/>
            </w:tcBorders>
            <w:vAlign w:val="center"/>
          </w:tcPr>
          <w:p w14:paraId="2D8B1F1A"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0,5-</w:t>
            </w:r>
            <w:r w:rsidRPr="00A3301A">
              <w:rPr>
                <w:spacing w:val="-4"/>
                <w:sz w:val="24"/>
                <w:szCs w:val="24"/>
                <w:lang w:val="ru-RU"/>
              </w:rPr>
              <w:t>1289</w:t>
            </w:r>
          </w:p>
        </w:tc>
        <w:tc>
          <w:tcPr>
            <w:tcW w:w="531" w:type="pct"/>
            <w:tcBorders>
              <w:top w:val="single" w:sz="6" w:space="0" w:color="000000"/>
              <w:left w:val="single" w:sz="6" w:space="0" w:color="000000"/>
              <w:bottom w:val="single" w:sz="6" w:space="0" w:color="000000"/>
            </w:tcBorders>
            <w:vAlign w:val="center"/>
          </w:tcPr>
          <w:p w14:paraId="4D35068E"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101</w:t>
            </w:r>
          </w:p>
        </w:tc>
      </w:tr>
      <w:tr w:rsidR="00336CF9" w:rsidRPr="00A3301A" w14:paraId="4C282A95" w14:textId="77777777" w:rsidTr="00514B77">
        <w:trPr>
          <w:trHeight w:val="20"/>
          <w:jc w:val="center"/>
        </w:trPr>
        <w:tc>
          <w:tcPr>
            <w:tcW w:w="5000" w:type="pct"/>
            <w:gridSpan w:val="8"/>
            <w:tcBorders>
              <w:top w:val="single" w:sz="6" w:space="0" w:color="000000"/>
              <w:bottom w:val="single" w:sz="6" w:space="0" w:color="000000"/>
            </w:tcBorders>
            <w:vAlign w:val="center"/>
          </w:tcPr>
          <w:p w14:paraId="4647D0F5" w14:textId="77777777" w:rsidR="00336CF9" w:rsidRPr="00A3301A" w:rsidRDefault="00336CF9" w:rsidP="002F4302">
            <w:pPr>
              <w:pStyle w:val="TableParagraph"/>
              <w:widowControl/>
              <w:jc w:val="center"/>
              <w:rPr>
                <w:sz w:val="24"/>
                <w:szCs w:val="24"/>
                <w:lang w:val="ru-RU"/>
              </w:rPr>
            </w:pPr>
            <w:r w:rsidRPr="00A3301A">
              <w:rPr>
                <w:b/>
                <w:sz w:val="24"/>
                <w:szCs w:val="24"/>
                <w:lang w:val="ru-RU"/>
              </w:rPr>
              <w:t>01.07.17-01.10.1</w:t>
            </w:r>
            <w:r w:rsidR="004D7634" w:rsidRPr="00A3301A">
              <w:rPr>
                <w:b/>
                <w:sz w:val="24"/>
                <w:szCs w:val="24"/>
                <w:lang w:val="ru-RU"/>
              </w:rPr>
              <w:t>9</w:t>
            </w:r>
            <w:r w:rsidRPr="00A3301A">
              <w:rPr>
                <w:b/>
                <w:spacing w:val="59"/>
                <w:sz w:val="24"/>
                <w:szCs w:val="24"/>
                <w:lang w:val="ru-RU"/>
              </w:rPr>
              <w:t xml:space="preserve"> </w:t>
            </w:r>
            <w:r w:rsidRPr="00A3301A">
              <w:rPr>
                <w:b/>
                <w:spacing w:val="-5"/>
                <w:sz w:val="24"/>
                <w:szCs w:val="24"/>
                <w:lang w:val="ru-RU"/>
              </w:rPr>
              <w:t>г</w:t>
            </w:r>
            <w:r w:rsidRPr="00A3301A">
              <w:rPr>
                <w:spacing w:val="-5"/>
                <w:sz w:val="24"/>
                <w:szCs w:val="24"/>
                <w:lang w:val="ru-RU"/>
              </w:rPr>
              <w:t>.</w:t>
            </w:r>
          </w:p>
        </w:tc>
      </w:tr>
      <w:tr w:rsidR="00336CF9" w:rsidRPr="00A3301A" w14:paraId="1AE8F9C3"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3BF67F54" w14:textId="77777777" w:rsidR="00336CF9" w:rsidRPr="00A3301A" w:rsidRDefault="00336CF9" w:rsidP="002F4302">
            <w:pPr>
              <w:pStyle w:val="TableParagraph"/>
              <w:widowControl/>
              <w:jc w:val="center"/>
              <w:rPr>
                <w:sz w:val="24"/>
                <w:szCs w:val="24"/>
                <w:lang w:val="ru-RU"/>
              </w:rPr>
            </w:pPr>
            <w:r w:rsidRPr="00A3301A">
              <w:rPr>
                <w:spacing w:val="-5"/>
                <w:w w:val="95"/>
                <w:sz w:val="24"/>
                <w:szCs w:val="24"/>
                <w:lang w:val="ru-RU"/>
              </w:rPr>
              <w:t>₽</w:t>
            </w:r>
            <w:r w:rsidRPr="00A3301A">
              <w:rPr>
                <w:spacing w:val="-5"/>
                <w:w w:val="95"/>
                <w:sz w:val="24"/>
                <w:szCs w:val="24"/>
                <w:vertAlign w:val="subscript"/>
                <w:lang w:val="ru-RU"/>
              </w:rPr>
              <w:t>2</w:t>
            </w:r>
          </w:p>
        </w:tc>
        <w:tc>
          <w:tcPr>
            <w:tcW w:w="880" w:type="pct"/>
            <w:tcBorders>
              <w:top w:val="single" w:sz="6" w:space="0" w:color="000000"/>
              <w:left w:val="single" w:sz="6" w:space="0" w:color="000000"/>
              <w:bottom w:val="single" w:sz="6" w:space="0" w:color="000000"/>
              <w:right w:val="single" w:sz="6" w:space="0" w:color="000000"/>
            </w:tcBorders>
            <w:vAlign w:val="center"/>
          </w:tcPr>
          <w:p w14:paraId="7A7F9440" w14:textId="77777777" w:rsidR="00336CF9" w:rsidRPr="00A3301A" w:rsidRDefault="00336CF9" w:rsidP="002F4302">
            <w:pPr>
              <w:pStyle w:val="TableParagraph"/>
              <w:widowControl/>
              <w:jc w:val="center"/>
              <w:rPr>
                <w:sz w:val="24"/>
                <w:szCs w:val="24"/>
                <w:lang w:val="ru-RU"/>
              </w:rPr>
            </w:pPr>
            <w:r w:rsidRPr="00A3301A">
              <w:rPr>
                <w:sz w:val="24"/>
                <w:szCs w:val="24"/>
                <w:lang w:val="ru-RU"/>
              </w:rPr>
              <w:t xml:space="preserve">1 </w:t>
            </w:r>
            <w:r w:rsidRPr="00A3301A">
              <w:rPr>
                <w:spacing w:val="-2"/>
                <w:sz w:val="24"/>
                <w:szCs w:val="24"/>
                <w:lang w:val="ru-RU"/>
              </w:rPr>
              <w:t>(200)</w:t>
            </w:r>
          </w:p>
        </w:tc>
        <w:tc>
          <w:tcPr>
            <w:tcW w:w="392" w:type="pct"/>
            <w:tcBorders>
              <w:top w:val="single" w:sz="6" w:space="0" w:color="000000"/>
              <w:left w:val="single" w:sz="6" w:space="0" w:color="000000"/>
              <w:bottom w:val="single" w:sz="6" w:space="0" w:color="000000"/>
              <w:right w:val="single" w:sz="6" w:space="0" w:color="000000"/>
            </w:tcBorders>
            <w:vAlign w:val="center"/>
          </w:tcPr>
          <w:p w14:paraId="0B675A2F"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37</w:t>
            </w:r>
          </w:p>
        </w:tc>
        <w:tc>
          <w:tcPr>
            <w:tcW w:w="1078" w:type="pct"/>
            <w:tcBorders>
              <w:top w:val="single" w:sz="6" w:space="0" w:color="000000"/>
              <w:left w:val="single" w:sz="6" w:space="0" w:color="000000"/>
              <w:bottom w:val="single" w:sz="6" w:space="0" w:color="000000"/>
              <w:right w:val="single" w:sz="6" w:space="0" w:color="000000"/>
            </w:tcBorders>
            <w:vAlign w:val="center"/>
          </w:tcPr>
          <w:p w14:paraId="16FB652A"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0,396-0,429</w:t>
            </w:r>
          </w:p>
        </w:tc>
        <w:tc>
          <w:tcPr>
            <w:tcW w:w="488" w:type="pct"/>
            <w:tcBorders>
              <w:top w:val="single" w:sz="6" w:space="0" w:color="000000"/>
              <w:left w:val="single" w:sz="6" w:space="0" w:color="000000"/>
              <w:bottom w:val="single" w:sz="6" w:space="0" w:color="000000"/>
              <w:right w:val="single" w:sz="6" w:space="0" w:color="000000"/>
            </w:tcBorders>
            <w:vAlign w:val="center"/>
          </w:tcPr>
          <w:p w14:paraId="4564B68D"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0,411</w:t>
            </w:r>
          </w:p>
        </w:tc>
        <w:tc>
          <w:tcPr>
            <w:tcW w:w="390" w:type="pct"/>
            <w:tcBorders>
              <w:top w:val="single" w:sz="6" w:space="0" w:color="000000"/>
              <w:left w:val="single" w:sz="6" w:space="0" w:color="000000"/>
              <w:bottom w:val="single" w:sz="6" w:space="0" w:color="000000"/>
              <w:right w:val="single" w:sz="6" w:space="0" w:color="000000"/>
            </w:tcBorders>
            <w:vAlign w:val="center"/>
          </w:tcPr>
          <w:p w14:paraId="43BC2533"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37</w:t>
            </w:r>
          </w:p>
        </w:tc>
        <w:tc>
          <w:tcPr>
            <w:tcW w:w="782" w:type="pct"/>
            <w:tcBorders>
              <w:top w:val="single" w:sz="6" w:space="0" w:color="000000"/>
              <w:left w:val="single" w:sz="6" w:space="0" w:color="000000"/>
              <w:bottom w:val="single" w:sz="6" w:space="0" w:color="000000"/>
              <w:right w:val="single" w:sz="6" w:space="0" w:color="000000"/>
            </w:tcBorders>
            <w:vAlign w:val="center"/>
          </w:tcPr>
          <w:p w14:paraId="23EBF789"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0,84-</w:t>
            </w:r>
            <w:r w:rsidRPr="00A3301A">
              <w:rPr>
                <w:spacing w:val="-4"/>
                <w:sz w:val="24"/>
                <w:szCs w:val="24"/>
                <w:lang w:val="ru-RU"/>
              </w:rPr>
              <w:t>4,63</w:t>
            </w:r>
          </w:p>
        </w:tc>
        <w:tc>
          <w:tcPr>
            <w:tcW w:w="531" w:type="pct"/>
            <w:tcBorders>
              <w:top w:val="single" w:sz="6" w:space="0" w:color="000000"/>
              <w:left w:val="single" w:sz="6" w:space="0" w:color="000000"/>
              <w:bottom w:val="single" w:sz="6" w:space="0" w:color="000000"/>
            </w:tcBorders>
            <w:vAlign w:val="center"/>
          </w:tcPr>
          <w:p w14:paraId="2E840CBA"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1,75</w:t>
            </w:r>
          </w:p>
        </w:tc>
      </w:tr>
      <w:tr w:rsidR="00336CF9" w:rsidRPr="00A3301A" w14:paraId="69E472A2"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76C27E89"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A24A6A" w:rsidRPr="00A3301A">
              <w:rPr>
                <w:spacing w:val="-4"/>
                <w:sz w:val="24"/>
                <w:szCs w:val="24"/>
                <w:vertAlign w:val="subscript"/>
              </w:rPr>
              <w:t>1</w:t>
            </w:r>
            <w:proofErr w:type="spellStart"/>
            <w:r w:rsidR="00336CF9" w:rsidRPr="00A3301A">
              <w:rPr>
                <w:spacing w:val="-4"/>
                <w:sz w:val="24"/>
                <w:szCs w:val="24"/>
                <w:lang w:val="ru-RU"/>
              </w:rPr>
              <w:t>al</w:t>
            </w:r>
            <w:proofErr w:type="spellEnd"/>
          </w:p>
        </w:tc>
        <w:tc>
          <w:tcPr>
            <w:tcW w:w="880" w:type="pct"/>
            <w:tcBorders>
              <w:top w:val="single" w:sz="6" w:space="0" w:color="000000"/>
              <w:left w:val="single" w:sz="6" w:space="0" w:color="000000"/>
              <w:bottom w:val="single" w:sz="6" w:space="0" w:color="000000"/>
              <w:right w:val="single" w:sz="6" w:space="0" w:color="000000"/>
            </w:tcBorders>
            <w:vAlign w:val="center"/>
          </w:tcPr>
          <w:p w14:paraId="1E7D3FAA" w14:textId="77777777" w:rsidR="00336CF9" w:rsidRPr="00A3301A" w:rsidRDefault="00336CF9" w:rsidP="002F4302">
            <w:pPr>
              <w:pStyle w:val="TableParagraph"/>
              <w:widowControl/>
              <w:jc w:val="center"/>
              <w:rPr>
                <w:sz w:val="24"/>
                <w:szCs w:val="24"/>
                <w:lang w:val="ru-RU"/>
              </w:rPr>
            </w:pPr>
            <w:r w:rsidRPr="00A3301A">
              <w:rPr>
                <w:sz w:val="24"/>
                <w:szCs w:val="24"/>
                <w:lang w:val="ru-RU"/>
              </w:rPr>
              <w:t xml:space="preserve">4 </w:t>
            </w:r>
            <w:r w:rsidRPr="00A3301A">
              <w:rPr>
                <w:spacing w:val="-2"/>
                <w:sz w:val="24"/>
                <w:szCs w:val="24"/>
                <w:lang w:val="ru-RU"/>
              </w:rPr>
              <w:t>(170,182,</w:t>
            </w:r>
          </w:p>
          <w:p w14:paraId="460013D4" w14:textId="77777777" w:rsidR="00336CF9" w:rsidRPr="00A3301A" w:rsidRDefault="00336CF9" w:rsidP="002F4302">
            <w:pPr>
              <w:pStyle w:val="TableParagraph"/>
              <w:widowControl/>
              <w:jc w:val="center"/>
              <w:rPr>
                <w:sz w:val="24"/>
                <w:szCs w:val="24"/>
                <w:lang w:val="ru-RU"/>
              </w:rPr>
            </w:pPr>
            <w:r w:rsidRPr="00A3301A">
              <w:rPr>
                <w:sz w:val="24"/>
                <w:szCs w:val="24"/>
                <w:lang w:val="ru-RU"/>
              </w:rPr>
              <w:t xml:space="preserve">81, </w:t>
            </w:r>
            <w:r w:rsidRPr="00A3301A">
              <w:rPr>
                <w:spacing w:val="-4"/>
                <w:sz w:val="24"/>
                <w:szCs w:val="24"/>
                <w:lang w:val="ru-RU"/>
              </w:rPr>
              <w:t>396)</w:t>
            </w:r>
          </w:p>
        </w:tc>
        <w:tc>
          <w:tcPr>
            <w:tcW w:w="392" w:type="pct"/>
            <w:tcBorders>
              <w:top w:val="single" w:sz="6" w:space="0" w:color="000000"/>
              <w:left w:val="single" w:sz="6" w:space="0" w:color="000000"/>
              <w:bottom w:val="single" w:sz="6" w:space="0" w:color="000000"/>
              <w:right w:val="single" w:sz="6" w:space="0" w:color="000000"/>
            </w:tcBorders>
            <w:vAlign w:val="center"/>
          </w:tcPr>
          <w:p w14:paraId="0C059944"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165</w:t>
            </w:r>
          </w:p>
        </w:tc>
        <w:tc>
          <w:tcPr>
            <w:tcW w:w="1078" w:type="pct"/>
            <w:tcBorders>
              <w:top w:val="single" w:sz="6" w:space="0" w:color="000000"/>
              <w:left w:val="single" w:sz="6" w:space="0" w:color="000000"/>
              <w:bottom w:val="single" w:sz="6" w:space="0" w:color="000000"/>
              <w:right w:val="single" w:sz="6" w:space="0" w:color="000000"/>
            </w:tcBorders>
            <w:vAlign w:val="center"/>
          </w:tcPr>
          <w:p w14:paraId="4DD572BC"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0,196-0,409</w:t>
            </w:r>
          </w:p>
        </w:tc>
        <w:tc>
          <w:tcPr>
            <w:tcW w:w="488" w:type="pct"/>
            <w:tcBorders>
              <w:top w:val="single" w:sz="6" w:space="0" w:color="000000"/>
              <w:left w:val="single" w:sz="6" w:space="0" w:color="000000"/>
              <w:bottom w:val="single" w:sz="6" w:space="0" w:color="000000"/>
              <w:right w:val="single" w:sz="6" w:space="0" w:color="000000"/>
            </w:tcBorders>
            <w:vAlign w:val="center"/>
          </w:tcPr>
          <w:p w14:paraId="109F7682"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0,342</w:t>
            </w:r>
          </w:p>
        </w:tc>
        <w:tc>
          <w:tcPr>
            <w:tcW w:w="390" w:type="pct"/>
            <w:tcBorders>
              <w:top w:val="single" w:sz="6" w:space="0" w:color="000000"/>
              <w:left w:val="single" w:sz="6" w:space="0" w:color="000000"/>
              <w:bottom w:val="single" w:sz="6" w:space="0" w:color="000000"/>
              <w:right w:val="single" w:sz="6" w:space="0" w:color="000000"/>
            </w:tcBorders>
            <w:vAlign w:val="center"/>
          </w:tcPr>
          <w:p w14:paraId="50921565"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165</w:t>
            </w:r>
          </w:p>
        </w:tc>
        <w:tc>
          <w:tcPr>
            <w:tcW w:w="782" w:type="pct"/>
            <w:tcBorders>
              <w:top w:val="single" w:sz="6" w:space="0" w:color="000000"/>
              <w:left w:val="single" w:sz="6" w:space="0" w:color="000000"/>
              <w:bottom w:val="single" w:sz="6" w:space="0" w:color="000000"/>
              <w:right w:val="single" w:sz="6" w:space="0" w:color="000000"/>
            </w:tcBorders>
            <w:vAlign w:val="center"/>
          </w:tcPr>
          <w:p w14:paraId="0F4B9810"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2,5-</w:t>
            </w:r>
            <w:r w:rsidRPr="00A3301A">
              <w:rPr>
                <w:spacing w:val="-4"/>
                <w:sz w:val="24"/>
                <w:szCs w:val="24"/>
                <w:lang w:val="ru-RU"/>
              </w:rPr>
              <w:t>2607</w:t>
            </w:r>
          </w:p>
        </w:tc>
        <w:tc>
          <w:tcPr>
            <w:tcW w:w="531" w:type="pct"/>
            <w:tcBorders>
              <w:top w:val="single" w:sz="6" w:space="0" w:color="000000"/>
              <w:left w:val="single" w:sz="6" w:space="0" w:color="000000"/>
              <w:bottom w:val="single" w:sz="6" w:space="0" w:color="000000"/>
            </w:tcBorders>
            <w:vAlign w:val="center"/>
          </w:tcPr>
          <w:p w14:paraId="62156584"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1147</w:t>
            </w:r>
          </w:p>
        </w:tc>
      </w:tr>
      <w:tr w:rsidR="00336CF9" w:rsidRPr="00A3301A" w14:paraId="2E96D84C"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7C0EB073" w14:textId="77777777" w:rsidR="00336CF9" w:rsidRPr="00A3301A" w:rsidRDefault="0032319F" w:rsidP="002F4302">
            <w:pPr>
              <w:pStyle w:val="TableParagraph"/>
              <w:widowControl/>
              <w:jc w:val="center"/>
              <w:rPr>
                <w:sz w:val="24"/>
                <w:szCs w:val="24"/>
                <w:lang w:val="ru-RU"/>
              </w:rPr>
            </w:pPr>
            <w:r w:rsidRPr="00A3301A">
              <w:rPr>
                <w:spacing w:val="-5"/>
                <w:sz w:val="24"/>
                <w:szCs w:val="24"/>
              </w:rPr>
              <w:t>K</w:t>
            </w:r>
            <w:r w:rsidR="00A24A6A" w:rsidRPr="00A3301A">
              <w:rPr>
                <w:spacing w:val="-5"/>
                <w:sz w:val="24"/>
                <w:szCs w:val="24"/>
                <w:vertAlign w:val="subscript"/>
              </w:rPr>
              <w:t>1</w:t>
            </w:r>
            <w:r w:rsidR="00336CF9" w:rsidRPr="00A3301A">
              <w:rPr>
                <w:spacing w:val="-5"/>
                <w:sz w:val="24"/>
                <w:szCs w:val="24"/>
                <w:lang w:val="ru-RU"/>
              </w:rPr>
              <w:t>a</w:t>
            </w:r>
          </w:p>
        </w:tc>
        <w:tc>
          <w:tcPr>
            <w:tcW w:w="880" w:type="pct"/>
            <w:tcBorders>
              <w:top w:val="single" w:sz="6" w:space="0" w:color="000000"/>
              <w:left w:val="single" w:sz="6" w:space="0" w:color="000000"/>
              <w:bottom w:val="single" w:sz="6" w:space="0" w:color="000000"/>
              <w:right w:val="single" w:sz="6" w:space="0" w:color="000000"/>
            </w:tcBorders>
            <w:vAlign w:val="center"/>
          </w:tcPr>
          <w:p w14:paraId="5A9438CB" w14:textId="77777777" w:rsidR="00336CF9" w:rsidRPr="00A3301A" w:rsidRDefault="00336CF9" w:rsidP="002F4302">
            <w:pPr>
              <w:pStyle w:val="TableParagraph"/>
              <w:widowControl/>
              <w:jc w:val="center"/>
              <w:rPr>
                <w:sz w:val="24"/>
                <w:szCs w:val="24"/>
                <w:lang w:val="ru-RU"/>
              </w:rPr>
            </w:pPr>
            <w:r w:rsidRPr="00A3301A">
              <w:rPr>
                <w:sz w:val="24"/>
                <w:szCs w:val="24"/>
                <w:lang w:val="ru-RU"/>
              </w:rPr>
              <w:t xml:space="preserve">2 </w:t>
            </w:r>
            <w:r w:rsidRPr="00A3301A">
              <w:rPr>
                <w:spacing w:val="-2"/>
                <w:sz w:val="24"/>
                <w:szCs w:val="24"/>
                <w:lang w:val="ru-RU"/>
              </w:rPr>
              <w:t>(79,177)</w:t>
            </w:r>
          </w:p>
        </w:tc>
        <w:tc>
          <w:tcPr>
            <w:tcW w:w="392" w:type="pct"/>
            <w:tcBorders>
              <w:top w:val="single" w:sz="6" w:space="0" w:color="000000"/>
              <w:left w:val="single" w:sz="6" w:space="0" w:color="000000"/>
              <w:bottom w:val="single" w:sz="6" w:space="0" w:color="000000"/>
              <w:right w:val="single" w:sz="6" w:space="0" w:color="000000"/>
            </w:tcBorders>
            <w:vAlign w:val="center"/>
          </w:tcPr>
          <w:p w14:paraId="035397E5"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44</w:t>
            </w:r>
          </w:p>
        </w:tc>
        <w:tc>
          <w:tcPr>
            <w:tcW w:w="1078" w:type="pct"/>
            <w:tcBorders>
              <w:top w:val="single" w:sz="6" w:space="0" w:color="000000"/>
              <w:left w:val="single" w:sz="6" w:space="0" w:color="000000"/>
              <w:bottom w:val="single" w:sz="6" w:space="0" w:color="000000"/>
              <w:right w:val="single" w:sz="6" w:space="0" w:color="000000"/>
            </w:tcBorders>
            <w:vAlign w:val="center"/>
          </w:tcPr>
          <w:p w14:paraId="38F6DEFE"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0,148-0,312</w:t>
            </w:r>
          </w:p>
        </w:tc>
        <w:tc>
          <w:tcPr>
            <w:tcW w:w="488" w:type="pct"/>
            <w:tcBorders>
              <w:top w:val="single" w:sz="6" w:space="0" w:color="000000"/>
              <w:left w:val="single" w:sz="6" w:space="0" w:color="000000"/>
              <w:bottom w:val="single" w:sz="6" w:space="0" w:color="000000"/>
              <w:right w:val="single" w:sz="6" w:space="0" w:color="000000"/>
            </w:tcBorders>
            <w:vAlign w:val="center"/>
          </w:tcPr>
          <w:p w14:paraId="71D595F5"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0,272</w:t>
            </w:r>
          </w:p>
        </w:tc>
        <w:tc>
          <w:tcPr>
            <w:tcW w:w="390" w:type="pct"/>
            <w:tcBorders>
              <w:top w:val="single" w:sz="6" w:space="0" w:color="000000"/>
              <w:left w:val="single" w:sz="6" w:space="0" w:color="000000"/>
              <w:bottom w:val="single" w:sz="6" w:space="0" w:color="000000"/>
              <w:right w:val="single" w:sz="6" w:space="0" w:color="000000"/>
            </w:tcBorders>
            <w:vAlign w:val="center"/>
          </w:tcPr>
          <w:p w14:paraId="29E6C720"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44</w:t>
            </w:r>
          </w:p>
        </w:tc>
        <w:tc>
          <w:tcPr>
            <w:tcW w:w="782" w:type="pct"/>
            <w:tcBorders>
              <w:top w:val="single" w:sz="6" w:space="0" w:color="000000"/>
              <w:left w:val="single" w:sz="6" w:space="0" w:color="000000"/>
              <w:bottom w:val="single" w:sz="6" w:space="0" w:color="000000"/>
              <w:right w:val="single" w:sz="6" w:space="0" w:color="000000"/>
            </w:tcBorders>
            <w:vAlign w:val="center"/>
          </w:tcPr>
          <w:p w14:paraId="1571D87D"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1,2-518,4</w:t>
            </w:r>
          </w:p>
        </w:tc>
        <w:tc>
          <w:tcPr>
            <w:tcW w:w="531" w:type="pct"/>
            <w:tcBorders>
              <w:top w:val="single" w:sz="6" w:space="0" w:color="000000"/>
              <w:left w:val="single" w:sz="6" w:space="0" w:color="000000"/>
              <w:bottom w:val="single" w:sz="6" w:space="0" w:color="000000"/>
            </w:tcBorders>
            <w:vAlign w:val="center"/>
          </w:tcPr>
          <w:p w14:paraId="4B8B0049"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1989</w:t>
            </w:r>
          </w:p>
        </w:tc>
      </w:tr>
      <w:tr w:rsidR="00336CF9" w:rsidRPr="00A3301A" w14:paraId="71A1142D"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6BF4A509"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336CF9" w:rsidRPr="00A3301A">
              <w:rPr>
                <w:spacing w:val="-4"/>
                <w:sz w:val="24"/>
                <w:szCs w:val="24"/>
                <w:vertAlign w:val="subscript"/>
                <w:lang w:val="ru-RU"/>
              </w:rPr>
              <w:t>1</w:t>
            </w:r>
            <w:r w:rsidR="00336CF9" w:rsidRPr="00A3301A">
              <w:rPr>
                <w:spacing w:val="-4"/>
                <w:sz w:val="24"/>
                <w:szCs w:val="24"/>
                <w:lang w:val="ru-RU"/>
              </w:rPr>
              <w:t>nc</w:t>
            </w:r>
          </w:p>
        </w:tc>
        <w:tc>
          <w:tcPr>
            <w:tcW w:w="880" w:type="pct"/>
            <w:tcBorders>
              <w:top w:val="single" w:sz="6" w:space="0" w:color="000000"/>
              <w:left w:val="single" w:sz="6" w:space="0" w:color="000000"/>
              <w:bottom w:val="single" w:sz="6" w:space="0" w:color="000000"/>
              <w:right w:val="single" w:sz="6" w:space="0" w:color="000000"/>
            </w:tcBorders>
            <w:vAlign w:val="center"/>
          </w:tcPr>
          <w:p w14:paraId="236C4AC6" w14:textId="77777777" w:rsidR="00336CF9" w:rsidRPr="00A3301A" w:rsidRDefault="00336CF9" w:rsidP="002F4302">
            <w:pPr>
              <w:pStyle w:val="TableParagraph"/>
              <w:widowControl/>
              <w:jc w:val="center"/>
              <w:rPr>
                <w:sz w:val="24"/>
                <w:szCs w:val="24"/>
                <w:lang w:val="ru-RU"/>
              </w:rPr>
            </w:pPr>
            <w:r w:rsidRPr="00A3301A">
              <w:rPr>
                <w:sz w:val="24"/>
                <w:szCs w:val="24"/>
                <w:lang w:val="ru-RU"/>
              </w:rPr>
              <w:t>2</w:t>
            </w:r>
            <w:r w:rsidRPr="00A3301A">
              <w:rPr>
                <w:spacing w:val="-1"/>
                <w:sz w:val="24"/>
                <w:szCs w:val="24"/>
                <w:lang w:val="ru-RU"/>
              </w:rPr>
              <w:t xml:space="preserve"> </w:t>
            </w:r>
            <w:r w:rsidRPr="00A3301A">
              <w:rPr>
                <w:sz w:val="24"/>
                <w:szCs w:val="24"/>
                <w:lang w:val="ru-RU"/>
              </w:rPr>
              <w:t xml:space="preserve">(79, </w:t>
            </w:r>
            <w:r w:rsidRPr="00A3301A">
              <w:rPr>
                <w:spacing w:val="-5"/>
                <w:sz w:val="24"/>
                <w:szCs w:val="24"/>
                <w:lang w:val="ru-RU"/>
              </w:rPr>
              <w:t>81)</w:t>
            </w:r>
          </w:p>
        </w:tc>
        <w:tc>
          <w:tcPr>
            <w:tcW w:w="392" w:type="pct"/>
            <w:tcBorders>
              <w:top w:val="single" w:sz="6" w:space="0" w:color="000000"/>
              <w:left w:val="single" w:sz="6" w:space="0" w:color="000000"/>
              <w:bottom w:val="single" w:sz="6" w:space="0" w:color="000000"/>
              <w:right w:val="single" w:sz="6" w:space="0" w:color="000000"/>
            </w:tcBorders>
            <w:vAlign w:val="center"/>
          </w:tcPr>
          <w:p w14:paraId="0C7D5531"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46</w:t>
            </w:r>
          </w:p>
        </w:tc>
        <w:tc>
          <w:tcPr>
            <w:tcW w:w="1078" w:type="pct"/>
            <w:tcBorders>
              <w:top w:val="single" w:sz="6" w:space="0" w:color="000000"/>
              <w:left w:val="single" w:sz="6" w:space="0" w:color="000000"/>
              <w:bottom w:val="single" w:sz="6" w:space="0" w:color="000000"/>
              <w:right w:val="single" w:sz="6" w:space="0" w:color="000000"/>
            </w:tcBorders>
            <w:vAlign w:val="center"/>
          </w:tcPr>
          <w:p w14:paraId="3F39E250"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0,19-0,398</w:t>
            </w:r>
          </w:p>
        </w:tc>
        <w:tc>
          <w:tcPr>
            <w:tcW w:w="488" w:type="pct"/>
            <w:tcBorders>
              <w:top w:val="single" w:sz="6" w:space="0" w:color="000000"/>
              <w:left w:val="single" w:sz="6" w:space="0" w:color="000000"/>
              <w:bottom w:val="single" w:sz="6" w:space="0" w:color="000000"/>
              <w:right w:val="single" w:sz="6" w:space="0" w:color="000000"/>
            </w:tcBorders>
            <w:vAlign w:val="center"/>
          </w:tcPr>
          <w:p w14:paraId="2AABE2AB"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0,304</w:t>
            </w:r>
          </w:p>
        </w:tc>
        <w:tc>
          <w:tcPr>
            <w:tcW w:w="390" w:type="pct"/>
            <w:tcBorders>
              <w:top w:val="single" w:sz="6" w:space="0" w:color="000000"/>
              <w:left w:val="single" w:sz="6" w:space="0" w:color="000000"/>
              <w:bottom w:val="single" w:sz="6" w:space="0" w:color="000000"/>
              <w:right w:val="single" w:sz="6" w:space="0" w:color="000000"/>
            </w:tcBorders>
            <w:vAlign w:val="center"/>
          </w:tcPr>
          <w:p w14:paraId="1F23782A"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46</w:t>
            </w:r>
          </w:p>
        </w:tc>
        <w:tc>
          <w:tcPr>
            <w:tcW w:w="782" w:type="pct"/>
            <w:tcBorders>
              <w:top w:val="single" w:sz="6" w:space="0" w:color="000000"/>
              <w:left w:val="single" w:sz="6" w:space="0" w:color="000000"/>
              <w:bottom w:val="single" w:sz="6" w:space="0" w:color="000000"/>
              <w:right w:val="single" w:sz="6" w:space="0" w:color="000000"/>
            </w:tcBorders>
            <w:vAlign w:val="center"/>
          </w:tcPr>
          <w:p w14:paraId="2EC5A605"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0,96-</w:t>
            </w:r>
            <w:r w:rsidRPr="00A3301A">
              <w:rPr>
                <w:spacing w:val="-4"/>
                <w:sz w:val="24"/>
                <w:szCs w:val="24"/>
                <w:lang w:val="ru-RU"/>
              </w:rPr>
              <w:t>2553</w:t>
            </w:r>
          </w:p>
        </w:tc>
        <w:tc>
          <w:tcPr>
            <w:tcW w:w="531" w:type="pct"/>
            <w:tcBorders>
              <w:top w:val="single" w:sz="6" w:space="0" w:color="000000"/>
              <w:left w:val="single" w:sz="6" w:space="0" w:color="000000"/>
              <w:bottom w:val="single" w:sz="6" w:space="0" w:color="000000"/>
            </w:tcBorders>
            <w:vAlign w:val="center"/>
          </w:tcPr>
          <w:p w14:paraId="6F7EE195"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756</w:t>
            </w:r>
          </w:p>
        </w:tc>
      </w:tr>
      <w:tr w:rsidR="00336CF9" w:rsidRPr="00A3301A" w14:paraId="6CF88167" w14:textId="77777777" w:rsidTr="00514B77">
        <w:trPr>
          <w:trHeight w:val="20"/>
          <w:jc w:val="center"/>
        </w:trPr>
        <w:tc>
          <w:tcPr>
            <w:tcW w:w="5000" w:type="pct"/>
            <w:gridSpan w:val="8"/>
            <w:tcBorders>
              <w:top w:val="single" w:sz="6" w:space="0" w:color="000000"/>
              <w:bottom w:val="single" w:sz="6" w:space="0" w:color="000000"/>
            </w:tcBorders>
            <w:vAlign w:val="center"/>
          </w:tcPr>
          <w:p w14:paraId="4B8FF6B6" w14:textId="77777777" w:rsidR="00336CF9" w:rsidRPr="00A3301A" w:rsidRDefault="00336CF9" w:rsidP="002F4302">
            <w:pPr>
              <w:pStyle w:val="TableParagraph"/>
              <w:widowControl/>
              <w:jc w:val="center"/>
              <w:rPr>
                <w:sz w:val="24"/>
                <w:szCs w:val="24"/>
                <w:lang w:val="ru-RU"/>
              </w:rPr>
            </w:pPr>
            <w:r w:rsidRPr="00A3301A">
              <w:rPr>
                <w:b/>
                <w:sz w:val="24"/>
                <w:szCs w:val="24"/>
                <w:lang w:val="ru-RU"/>
              </w:rPr>
              <w:t>на 01.10.1</w:t>
            </w:r>
            <w:r w:rsidR="004D7634" w:rsidRPr="00A3301A">
              <w:rPr>
                <w:b/>
                <w:sz w:val="24"/>
                <w:szCs w:val="24"/>
                <w:lang w:val="ru-RU"/>
              </w:rPr>
              <w:t>9</w:t>
            </w:r>
            <w:r w:rsidRPr="00A3301A">
              <w:rPr>
                <w:b/>
                <w:spacing w:val="60"/>
                <w:sz w:val="24"/>
                <w:szCs w:val="24"/>
                <w:lang w:val="ru-RU"/>
              </w:rPr>
              <w:t xml:space="preserve"> </w:t>
            </w:r>
            <w:r w:rsidRPr="00A3301A">
              <w:rPr>
                <w:b/>
                <w:spacing w:val="-5"/>
                <w:sz w:val="24"/>
                <w:szCs w:val="24"/>
                <w:lang w:val="ru-RU"/>
              </w:rPr>
              <w:t>г</w:t>
            </w:r>
            <w:r w:rsidRPr="00A3301A">
              <w:rPr>
                <w:spacing w:val="-5"/>
                <w:sz w:val="24"/>
                <w:szCs w:val="24"/>
                <w:lang w:val="ru-RU"/>
              </w:rPr>
              <w:t>.</w:t>
            </w:r>
          </w:p>
        </w:tc>
      </w:tr>
      <w:tr w:rsidR="00336CF9" w:rsidRPr="00A3301A" w14:paraId="68BCB88E"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14892BBB" w14:textId="77777777" w:rsidR="00336CF9" w:rsidRPr="00A3301A" w:rsidRDefault="00336CF9" w:rsidP="002F4302">
            <w:pPr>
              <w:pStyle w:val="TableParagraph"/>
              <w:widowControl/>
              <w:jc w:val="center"/>
              <w:rPr>
                <w:sz w:val="24"/>
                <w:szCs w:val="24"/>
                <w:lang w:val="ru-RU"/>
              </w:rPr>
            </w:pPr>
            <w:r w:rsidRPr="00A3301A">
              <w:rPr>
                <w:spacing w:val="-5"/>
                <w:w w:val="95"/>
                <w:sz w:val="24"/>
                <w:szCs w:val="24"/>
                <w:lang w:val="ru-RU"/>
              </w:rPr>
              <w:t>₽</w:t>
            </w:r>
            <w:r w:rsidRPr="00A3301A">
              <w:rPr>
                <w:spacing w:val="-5"/>
                <w:w w:val="95"/>
                <w:sz w:val="24"/>
                <w:szCs w:val="24"/>
                <w:vertAlign w:val="subscript"/>
                <w:lang w:val="ru-RU"/>
              </w:rPr>
              <w:t>2</w:t>
            </w:r>
          </w:p>
        </w:tc>
        <w:tc>
          <w:tcPr>
            <w:tcW w:w="880" w:type="pct"/>
            <w:tcBorders>
              <w:top w:val="single" w:sz="6" w:space="0" w:color="000000"/>
              <w:left w:val="single" w:sz="6" w:space="0" w:color="000000"/>
              <w:bottom w:val="single" w:sz="6" w:space="0" w:color="000000"/>
              <w:right w:val="single" w:sz="6" w:space="0" w:color="000000"/>
            </w:tcBorders>
            <w:vAlign w:val="center"/>
          </w:tcPr>
          <w:p w14:paraId="6D5F5A35" w14:textId="77777777" w:rsidR="00336CF9" w:rsidRPr="00A3301A" w:rsidRDefault="00336CF9" w:rsidP="002F4302">
            <w:pPr>
              <w:pStyle w:val="TableParagraph"/>
              <w:widowControl/>
              <w:jc w:val="center"/>
              <w:rPr>
                <w:sz w:val="24"/>
                <w:szCs w:val="24"/>
                <w:lang w:val="ru-RU"/>
              </w:rPr>
            </w:pPr>
            <w:r w:rsidRPr="00A3301A">
              <w:rPr>
                <w:sz w:val="24"/>
                <w:szCs w:val="24"/>
                <w:lang w:val="ru-RU"/>
              </w:rPr>
              <w:t xml:space="preserve">1 </w:t>
            </w:r>
            <w:r w:rsidRPr="00A3301A">
              <w:rPr>
                <w:spacing w:val="-2"/>
                <w:sz w:val="24"/>
                <w:szCs w:val="24"/>
                <w:lang w:val="ru-RU"/>
              </w:rPr>
              <w:t>(200)</w:t>
            </w:r>
          </w:p>
        </w:tc>
        <w:tc>
          <w:tcPr>
            <w:tcW w:w="392" w:type="pct"/>
            <w:tcBorders>
              <w:top w:val="single" w:sz="6" w:space="0" w:color="000000"/>
              <w:left w:val="single" w:sz="6" w:space="0" w:color="000000"/>
              <w:bottom w:val="single" w:sz="6" w:space="0" w:color="000000"/>
              <w:right w:val="single" w:sz="6" w:space="0" w:color="000000"/>
            </w:tcBorders>
            <w:vAlign w:val="center"/>
          </w:tcPr>
          <w:p w14:paraId="7E1482B6"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37</w:t>
            </w:r>
          </w:p>
        </w:tc>
        <w:tc>
          <w:tcPr>
            <w:tcW w:w="1078" w:type="pct"/>
            <w:tcBorders>
              <w:top w:val="single" w:sz="6" w:space="0" w:color="000000"/>
              <w:left w:val="single" w:sz="6" w:space="0" w:color="000000"/>
              <w:bottom w:val="single" w:sz="6" w:space="0" w:color="000000"/>
              <w:right w:val="single" w:sz="6" w:space="0" w:color="000000"/>
            </w:tcBorders>
            <w:vAlign w:val="center"/>
          </w:tcPr>
          <w:p w14:paraId="73E769D7"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0,396-0,429</w:t>
            </w:r>
          </w:p>
        </w:tc>
        <w:tc>
          <w:tcPr>
            <w:tcW w:w="488" w:type="pct"/>
            <w:tcBorders>
              <w:top w:val="single" w:sz="6" w:space="0" w:color="000000"/>
              <w:left w:val="single" w:sz="6" w:space="0" w:color="000000"/>
              <w:bottom w:val="single" w:sz="6" w:space="0" w:color="000000"/>
              <w:right w:val="single" w:sz="6" w:space="0" w:color="000000"/>
            </w:tcBorders>
            <w:vAlign w:val="center"/>
          </w:tcPr>
          <w:p w14:paraId="0FD44256"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0,411</w:t>
            </w:r>
          </w:p>
        </w:tc>
        <w:tc>
          <w:tcPr>
            <w:tcW w:w="390" w:type="pct"/>
            <w:tcBorders>
              <w:top w:val="single" w:sz="6" w:space="0" w:color="000000"/>
              <w:left w:val="single" w:sz="6" w:space="0" w:color="000000"/>
              <w:bottom w:val="single" w:sz="6" w:space="0" w:color="000000"/>
              <w:right w:val="single" w:sz="6" w:space="0" w:color="000000"/>
            </w:tcBorders>
            <w:vAlign w:val="center"/>
          </w:tcPr>
          <w:p w14:paraId="5D01A000"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37</w:t>
            </w:r>
          </w:p>
        </w:tc>
        <w:tc>
          <w:tcPr>
            <w:tcW w:w="782" w:type="pct"/>
            <w:tcBorders>
              <w:top w:val="single" w:sz="6" w:space="0" w:color="000000"/>
              <w:left w:val="single" w:sz="6" w:space="0" w:color="000000"/>
              <w:bottom w:val="single" w:sz="6" w:space="0" w:color="000000"/>
              <w:right w:val="single" w:sz="6" w:space="0" w:color="000000"/>
            </w:tcBorders>
            <w:vAlign w:val="center"/>
          </w:tcPr>
          <w:p w14:paraId="22641A23"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0,84-</w:t>
            </w:r>
            <w:r w:rsidRPr="00A3301A">
              <w:rPr>
                <w:spacing w:val="-4"/>
                <w:sz w:val="24"/>
                <w:szCs w:val="24"/>
                <w:lang w:val="ru-RU"/>
              </w:rPr>
              <w:t>4,63</w:t>
            </w:r>
          </w:p>
        </w:tc>
        <w:tc>
          <w:tcPr>
            <w:tcW w:w="531" w:type="pct"/>
            <w:tcBorders>
              <w:top w:val="single" w:sz="6" w:space="0" w:color="000000"/>
              <w:left w:val="single" w:sz="6" w:space="0" w:color="000000"/>
              <w:bottom w:val="single" w:sz="6" w:space="0" w:color="000000"/>
            </w:tcBorders>
            <w:vAlign w:val="center"/>
          </w:tcPr>
          <w:p w14:paraId="754B6709" w14:textId="77777777" w:rsidR="00336CF9" w:rsidRPr="00A3301A" w:rsidRDefault="00336CF9" w:rsidP="002F4302">
            <w:pPr>
              <w:pStyle w:val="TableParagraph"/>
              <w:widowControl/>
              <w:jc w:val="center"/>
              <w:rPr>
                <w:sz w:val="24"/>
                <w:szCs w:val="24"/>
                <w:lang w:val="ru-RU"/>
              </w:rPr>
            </w:pPr>
            <w:r w:rsidRPr="00A3301A">
              <w:rPr>
                <w:spacing w:val="-4"/>
                <w:sz w:val="24"/>
                <w:szCs w:val="24"/>
                <w:lang w:val="ru-RU"/>
              </w:rPr>
              <w:t>1,75</w:t>
            </w:r>
          </w:p>
        </w:tc>
      </w:tr>
      <w:tr w:rsidR="00336CF9" w:rsidRPr="00A3301A" w14:paraId="5E611C2B"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2B011C31"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336CF9" w:rsidRPr="00A3301A">
              <w:rPr>
                <w:spacing w:val="-4"/>
                <w:sz w:val="24"/>
                <w:szCs w:val="24"/>
                <w:vertAlign w:val="subscript"/>
                <w:lang w:val="ru-RU"/>
              </w:rPr>
              <w:t>1</w:t>
            </w:r>
            <w:r w:rsidR="00336CF9" w:rsidRPr="00A3301A">
              <w:rPr>
                <w:spacing w:val="-4"/>
                <w:sz w:val="24"/>
                <w:szCs w:val="24"/>
                <w:lang w:val="ru-RU"/>
              </w:rPr>
              <w:t>al</w:t>
            </w:r>
          </w:p>
        </w:tc>
        <w:tc>
          <w:tcPr>
            <w:tcW w:w="880" w:type="pct"/>
            <w:tcBorders>
              <w:top w:val="single" w:sz="6" w:space="0" w:color="000000"/>
              <w:left w:val="single" w:sz="6" w:space="0" w:color="000000"/>
              <w:bottom w:val="single" w:sz="6" w:space="0" w:color="000000"/>
              <w:right w:val="single" w:sz="6" w:space="0" w:color="000000"/>
            </w:tcBorders>
            <w:vAlign w:val="center"/>
          </w:tcPr>
          <w:p w14:paraId="64A36043"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16</w:t>
            </w:r>
          </w:p>
        </w:tc>
        <w:tc>
          <w:tcPr>
            <w:tcW w:w="392" w:type="pct"/>
            <w:tcBorders>
              <w:top w:val="single" w:sz="6" w:space="0" w:color="000000"/>
              <w:left w:val="single" w:sz="6" w:space="0" w:color="000000"/>
              <w:bottom w:val="single" w:sz="6" w:space="0" w:color="000000"/>
              <w:right w:val="single" w:sz="6" w:space="0" w:color="000000"/>
            </w:tcBorders>
            <w:vAlign w:val="center"/>
          </w:tcPr>
          <w:p w14:paraId="6AB0C9B9"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461</w:t>
            </w:r>
          </w:p>
        </w:tc>
        <w:tc>
          <w:tcPr>
            <w:tcW w:w="1078" w:type="pct"/>
            <w:tcBorders>
              <w:top w:val="single" w:sz="6" w:space="0" w:color="000000"/>
              <w:left w:val="single" w:sz="6" w:space="0" w:color="000000"/>
              <w:bottom w:val="single" w:sz="6" w:space="0" w:color="000000"/>
              <w:right w:val="single" w:sz="6" w:space="0" w:color="000000"/>
            </w:tcBorders>
            <w:vAlign w:val="center"/>
          </w:tcPr>
          <w:p w14:paraId="1B37A0D1"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0,196-0,409</w:t>
            </w:r>
          </w:p>
        </w:tc>
        <w:tc>
          <w:tcPr>
            <w:tcW w:w="488" w:type="pct"/>
            <w:tcBorders>
              <w:top w:val="single" w:sz="6" w:space="0" w:color="000000"/>
              <w:left w:val="single" w:sz="6" w:space="0" w:color="000000"/>
              <w:bottom w:val="single" w:sz="6" w:space="0" w:color="000000"/>
              <w:right w:val="single" w:sz="6" w:space="0" w:color="000000"/>
            </w:tcBorders>
            <w:vAlign w:val="center"/>
          </w:tcPr>
          <w:p w14:paraId="402126E7"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0,308</w:t>
            </w:r>
          </w:p>
        </w:tc>
        <w:tc>
          <w:tcPr>
            <w:tcW w:w="390" w:type="pct"/>
            <w:tcBorders>
              <w:top w:val="single" w:sz="6" w:space="0" w:color="000000"/>
              <w:left w:val="single" w:sz="6" w:space="0" w:color="000000"/>
              <w:bottom w:val="single" w:sz="6" w:space="0" w:color="000000"/>
              <w:right w:val="single" w:sz="6" w:space="0" w:color="000000"/>
            </w:tcBorders>
            <w:vAlign w:val="center"/>
          </w:tcPr>
          <w:p w14:paraId="52DE2F81"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461</w:t>
            </w:r>
          </w:p>
        </w:tc>
        <w:tc>
          <w:tcPr>
            <w:tcW w:w="782" w:type="pct"/>
            <w:tcBorders>
              <w:top w:val="single" w:sz="6" w:space="0" w:color="000000"/>
              <w:left w:val="single" w:sz="6" w:space="0" w:color="000000"/>
              <w:bottom w:val="single" w:sz="6" w:space="0" w:color="000000"/>
              <w:right w:val="single" w:sz="6" w:space="0" w:color="000000"/>
            </w:tcBorders>
            <w:vAlign w:val="center"/>
          </w:tcPr>
          <w:p w14:paraId="30D13B8F"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2,1-</w:t>
            </w:r>
            <w:r w:rsidRPr="00A3301A">
              <w:rPr>
                <w:spacing w:val="-4"/>
                <w:sz w:val="24"/>
                <w:szCs w:val="24"/>
                <w:lang w:val="ru-RU"/>
              </w:rPr>
              <w:t>6277</w:t>
            </w:r>
          </w:p>
        </w:tc>
        <w:tc>
          <w:tcPr>
            <w:tcW w:w="531" w:type="pct"/>
            <w:tcBorders>
              <w:top w:val="single" w:sz="6" w:space="0" w:color="000000"/>
              <w:left w:val="single" w:sz="6" w:space="0" w:color="000000"/>
              <w:bottom w:val="single" w:sz="6" w:space="0" w:color="000000"/>
            </w:tcBorders>
            <w:vAlign w:val="center"/>
          </w:tcPr>
          <w:p w14:paraId="65E6B2AA"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701</w:t>
            </w:r>
          </w:p>
        </w:tc>
      </w:tr>
      <w:tr w:rsidR="00336CF9" w:rsidRPr="00A3301A" w14:paraId="29ADE26D"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4E82737D" w14:textId="77777777" w:rsidR="00336CF9" w:rsidRPr="00A3301A" w:rsidRDefault="0032319F" w:rsidP="002F4302">
            <w:pPr>
              <w:pStyle w:val="TableParagraph"/>
              <w:widowControl/>
              <w:jc w:val="center"/>
              <w:rPr>
                <w:sz w:val="24"/>
                <w:szCs w:val="24"/>
                <w:lang w:val="ru-RU"/>
              </w:rPr>
            </w:pPr>
            <w:r w:rsidRPr="00A3301A">
              <w:rPr>
                <w:spacing w:val="-5"/>
                <w:sz w:val="24"/>
                <w:szCs w:val="24"/>
              </w:rPr>
              <w:t>K</w:t>
            </w:r>
            <w:r w:rsidR="00336CF9" w:rsidRPr="00A3301A">
              <w:rPr>
                <w:spacing w:val="-5"/>
                <w:sz w:val="24"/>
                <w:szCs w:val="24"/>
                <w:vertAlign w:val="subscript"/>
                <w:lang w:val="ru-RU"/>
              </w:rPr>
              <w:t>1</w:t>
            </w:r>
            <w:r w:rsidR="00336CF9" w:rsidRPr="00A3301A">
              <w:rPr>
                <w:spacing w:val="-5"/>
                <w:sz w:val="24"/>
                <w:szCs w:val="24"/>
                <w:lang w:val="ru-RU"/>
              </w:rPr>
              <w:t>a</w:t>
            </w:r>
          </w:p>
        </w:tc>
        <w:tc>
          <w:tcPr>
            <w:tcW w:w="880" w:type="pct"/>
            <w:tcBorders>
              <w:top w:val="single" w:sz="6" w:space="0" w:color="000000"/>
              <w:left w:val="single" w:sz="6" w:space="0" w:color="000000"/>
              <w:bottom w:val="single" w:sz="6" w:space="0" w:color="000000"/>
              <w:right w:val="single" w:sz="6" w:space="0" w:color="000000"/>
            </w:tcBorders>
            <w:vAlign w:val="center"/>
          </w:tcPr>
          <w:p w14:paraId="7D956264"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14</w:t>
            </w:r>
          </w:p>
        </w:tc>
        <w:tc>
          <w:tcPr>
            <w:tcW w:w="392" w:type="pct"/>
            <w:tcBorders>
              <w:top w:val="single" w:sz="6" w:space="0" w:color="000000"/>
              <w:left w:val="single" w:sz="6" w:space="0" w:color="000000"/>
              <w:bottom w:val="single" w:sz="6" w:space="0" w:color="000000"/>
              <w:right w:val="single" w:sz="6" w:space="0" w:color="000000"/>
            </w:tcBorders>
            <w:vAlign w:val="center"/>
          </w:tcPr>
          <w:p w14:paraId="66EC8A51"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278</w:t>
            </w:r>
          </w:p>
        </w:tc>
        <w:tc>
          <w:tcPr>
            <w:tcW w:w="1078" w:type="pct"/>
            <w:tcBorders>
              <w:top w:val="single" w:sz="6" w:space="0" w:color="000000"/>
              <w:left w:val="single" w:sz="6" w:space="0" w:color="000000"/>
              <w:bottom w:val="single" w:sz="6" w:space="0" w:color="000000"/>
              <w:right w:val="single" w:sz="6" w:space="0" w:color="000000"/>
            </w:tcBorders>
            <w:vAlign w:val="center"/>
          </w:tcPr>
          <w:p w14:paraId="1B832629"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0,140-0,329</w:t>
            </w:r>
          </w:p>
        </w:tc>
        <w:tc>
          <w:tcPr>
            <w:tcW w:w="488" w:type="pct"/>
            <w:tcBorders>
              <w:top w:val="single" w:sz="6" w:space="0" w:color="000000"/>
              <w:left w:val="single" w:sz="6" w:space="0" w:color="000000"/>
              <w:bottom w:val="single" w:sz="6" w:space="0" w:color="000000"/>
              <w:right w:val="single" w:sz="6" w:space="0" w:color="000000"/>
            </w:tcBorders>
            <w:vAlign w:val="center"/>
          </w:tcPr>
          <w:p w14:paraId="115BB97B"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0,271</w:t>
            </w:r>
          </w:p>
        </w:tc>
        <w:tc>
          <w:tcPr>
            <w:tcW w:w="390" w:type="pct"/>
            <w:tcBorders>
              <w:top w:val="single" w:sz="6" w:space="0" w:color="000000"/>
              <w:left w:val="single" w:sz="6" w:space="0" w:color="000000"/>
              <w:bottom w:val="single" w:sz="6" w:space="0" w:color="000000"/>
              <w:right w:val="single" w:sz="6" w:space="0" w:color="000000"/>
            </w:tcBorders>
            <w:vAlign w:val="center"/>
          </w:tcPr>
          <w:p w14:paraId="06E75B36"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278</w:t>
            </w:r>
          </w:p>
        </w:tc>
        <w:tc>
          <w:tcPr>
            <w:tcW w:w="782" w:type="pct"/>
            <w:tcBorders>
              <w:top w:val="single" w:sz="6" w:space="0" w:color="000000"/>
              <w:left w:val="single" w:sz="6" w:space="0" w:color="000000"/>
              <w:bottom w:val="single" w:sz="6" w:space="0" w:color="000000"/>
              <w:right w:val="single" w:sz="6" w:space="0" w:color="000000"/>
            </w:tcBorders>
            <w:vAlign w:val="center"/>
          </w:tcPr>
          <w:p w14:paraId="74A2CA94"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0,51-</w:t>
            </w:r>
            <w:r w:rsidRPr="00A3301A">
              <w:rPr>
                <w:spacing w:val="-4"/>
                <w:sz w:val="24"/>
                <w:szCs w:val="24"/>
                <w:lang w:val="ru-RU"/>
              </w:rPr>
              <w:t>3207</w:t>
            </w:r>
          </w:p>
        </w:tc>
        <w:tc>
          <w:tcPr>
            <w:tcW w:w="531" w:type="pct"/>
            <w:tcBorders>
              <w:top w:val="single" w:sz="6" w:space="0" w:color="000000"/>
              <w:left w:val="single" w:sz="6" w:space="0" w:color="000000"/>
              <w:bottom w:val="single" w:sz="6" w:space="0" w:color="000000"/>
            </w:tcBorders>
            <w:vAlign w:val="center"/>
          </w:tcPr>
          <w:p w14:paraId="2442972A"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685</w:t>
            </w:r>
          </w:p>
        </w:tc>
      </w:tr>
      <w:tr w:rsidR="00336CF9" w:rsidRPr="00A3301A" w14:paraId="7D977377" w14:textId="77777777" w:rsidTr="00514B77">
        <w:trPr>
          <w:trHeight w:val="20"/>
          <w:jc w:val="center"/>
        </w:trPr>
        <w:tc>
          <w:tcPr>
            <w:tcW w:w="457" w:type="pct"/>
            <w:tcBorders>
              <w:top w:val="single" w:sz="6" w:space="0" w:color="000000"/>
              <w:bottom w:val="single" w:sz="6" w:space="0" w:color="000000"/>
              <w:right w:val="single" w:sz="6" w:space="0" w:color="000000"/>
            </w:tcBorders>
            <w:vAlign w:val="center"/>
          </w:tcPr>
          <w:p w14:paraId="0ED443F8" w14:textId="77777777" w:rsidR="00336CF9" w:rsidRPr="00A3301A" w:rsidRDefault="0032319F" w:rsidP="002F4302">
            <w:pPr>
              <w:pStyle w:val="TableParagraph"/>
              <w:widowControl/>
              <w:jc w:val="center"/>
              <w:rPr>
                <w:sz w:val="24"/>
                <w:szCs w:val="24"/>
                <w:lang w:val="ru-RU"/>
              </w:rPr>
            </w:pPr>
            <w:r w:rsidRPr="00A3301A">
              <w:rPr>
                <w:spacing w:val="-4"/>
                <w:sz w:val="24"/>
                <w:szCs w:val="24"/>
              </w:rPr>
              <w:t>K</w:t>
            </w:r>
            <w:r w:rsidR="00336CF9" w:rsidRPr="00A3301A">
              <w:rPr>
                <w:spacing w:val="-4"/>
                <w:sz w:val="24"/>
                <w:szCs w:val="24"/>
                <w:vertAlign w:val="subscript"/>
                <w:lang w:val="ru-RU"/>
              </w:rPr>
              <w:t>1</w:t>
            </w:r>
            <w:r w:rsidR="00336CF9" w:rsidRPr="00A3301A">
              <w:rPr>
                <w:spacing w:val="-4"/>
                <w:sz w:val="24"/>
                <w:szCs w:val="24"/>
                <w:lang w:val="ru-RU"/>
              </w:rPr>
              <w:t>nc</w:t>
            </w:r>
          </w:p>
        </w:tc>
        <w:tc>
          <w:tcPr>
            <w:tcW w:w="880" w:type="pct"/>
            <w:tcBorders>
              <w:top w:val="single" w:sz="6" w:space="0" w:color="000000"/>
              <w:left w:val="single" w:sz="6" w:space="0" w:color="000000"/>
              <w:bottom w:val="single" w:sz="6" w:space="0" w:color="000000"/>
              <w:right w:val="single" w:sz="6" w:space="0" w:color="000000"/>
            </w:tcBorders>
            <w:vAlign w:val="center"/>
          </w:tcPr>
          <w:p w14:paraId="004048CE"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14</w:t>
            </w:r>
          </w:p>
        </w:tc>
        <w:tc>
          <w:tcPr>
            <w:tcW w:w="392" w:type="pct"/>
            <w:tcBorders>
              <w:top w:val="single" w:sz="6" w:space="0" w:color="000000"/>
              <w:left w:val="single" w:sz="6" w:space="0" w:color="000000"/>
              <w:bottom w:val="single" w:sz="6" w:space="0" w:color="000000"/>
              <w:right w:val="single" w:sz="6" w:space="0" w:color="000000"/>
            </w:tcBorders>
            <w:vAlign w:val="center"/>
          </w:tcPr>
          <w:p w14:paraId="3D35B3CB"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358</w:t>
            </w:r>
          </w:p>
        </w:tc>
        <w:tc>
          <w:tcPr>
            <w:tcW w:w="1078" w:type="pct"/>
            <w:tcBorders>
              <w:top w:val="single" w:sz="6" w:space="0" w:color="000000"/>
              <w:left w:val="single" w:sz="6" w:space="0" w:color="000000"/>
              <w:bottom w:val="single" w:sz="6" w:space="0" w:color="000000"/>
              <w:right w:val="single" w:sz="6" w:space="0" w:color="000000"/>
            </w:tcBorders>
            <w:vAlign w:val="center"/>
          </w:tcPr>
          <w:p w14:paraId="503F4BFD"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0,140-0,398</w:t>
            </w:r>
          </w:p>
        </w:tc>
        <w:tc>
          <w:tcPr>
            <w:tcW w:w="488" w:type="pct"/>
            <w:tcBorders>
              <w:top w:val="single" w:sz="6" w:space="0" w:color="000000"/>
              <w:left w:val="single" w:sz="6" w:space="0" w:color="000000"/>
              <w:bottom w:val="single" w:sz="6" w:space="0" w:color="000000"/>
              <w:right w:val="single" w:sz="6" w:space="0" w:color="000000"/>
            </w:tcBorders>
            <w:vAlign w:val="center"/>
          </w:tcPr>
          <w:p w14:paraId="2752F796"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0,246</w:t>
            </w:r>
          </w:p>
        </w:tc>
        <w:tc>
          <w:tcPr>
            <w:tcW w:w="390" w:type="pct"/>
            <w:tcBorders>
              <w:top w:val="single" w:sz="6" w:space="0" w:color="000000"/>
              <w:left w:val="single" w:sz="6" w:space="0" w:color="000000"/>
              <w:bottom w:val="single" w:sz="6" w:space="0" w:color="000000"/>
              <w:right w:val="single" w:sz="6" w:space="0" w:color="000000"/>
            </w:tcBorders>
            <w:vAlign w:val="center"/>
          </w:tcPr>
          <w:p w14:paraId="34F104B1"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358</w:t>
            </w:r>
          </w:p>
        </w:tc>
        <w:tc>
          <w:tcPr>
            <w:tcW w:w="782" w:type="pct"/>
            <w:tcBorders>
              <w:top w:val="single" w:sz="6" w:space="0" w:color="000000"/>
              <w:left w:val="single" w:sz="6" w:space="0" w:color="000000"/>
              <w:bottom w:val="single" w:sz="6" w:space="0" w:color="000000"/>
              <w:right w:val="single" w:sz="6" w:space="0" w:color="000000"/>
            </w:tcBorders>
            <w:vAlign w:val="center"/>
          </w:tcPr>
          <w:p w14:paraId="1D4DD3EB" w14:textId="77777777" w:rsidR="00336CF9" w:rsidRPr="00A3301A" w:rsidRDefault="00336CF9" w:rsidP="002F4302">
            <w:pPr>
              <w:pStyle w:val="TableParagraph"/>
              <w:widowControl/>
              <w:jc w:val="center"/>
              <w:rPr>
                <w:sz w:val="24"/>
                <w:szCs w:val="24"/>
                <w:lang w:val="ru-RU"/>
              </w:rPr>
            </w:pPr>
            <w:r w:rsidRPr="00A3301A">
              <w:rPr>
                <w:spacing w:val="-2"/>
                <w:sz w:val="24"/>
                <w:szCs w:val="24"/>
                <w:lang w:val="ru-RU"/>
              </w:rPr>
              <w:t>0,5-</w:t>
            </w:r>
            <w:r w:rsidRPr="00A3301A">
              <w:rPr>
                <w:spacing w:val="-4"/>
                <w:sz w:val="24"/>
                <w:szCs w:val="24"/>
                <w:lang w:val="ru-RU"/>
              </w:rPr>
              <w:t>2553</w:t>
            </w:r>
          </w:p>
        </w:tc>
        <w:tc>
          <w:tcPr>
            <w:tcW w:w="531" w:type="pct"/>
            <w:tcBorders>
              <w:top w:val="single" w:sz="6" w:space="0" w:color="000000"/>
              <w:left w:val="single" w:sz="6" w:space="0" w:color="000000"/>
              <w:bottom w:val="single" w:sz="6" w:space="0" w:color="000000"/>
            </w:tcBorders>
            <w:vAlign w:val="center"/>
          </w:tcPr>
          <w:p w14:paraId="4DC79B23" w14:textId="77777777" w:rsidR="00336CF9" w:rsidRPr="00A3301A" w:rsidRDefault="00336CF9" w:rsidP="002F4302">
            <w:pPr>
              <w:pStyle w:val="TableParagraph"/>
              <w:widowControl/>
              <w:jc w:val="center"/>
              <w:rPr>
                <w:sz w:val="24"/>
                <w:szCs w:val="24"/>
                <w:lang w:val="ru-RU"/>
              </w:rPr>
            </w:pPr>
            <w:r w:rsidRPr="00A3301A">
              <w:rPr>
                <w:spacing w:val="-5"/>
                <w:sz w:val="24"/>
                <w:szCs w:val="24"/>
                <w:lang w:val="ru-RU"/>
              </w:rPr>
              <w:t>185</w:t>
            </w:r>
          </w:p>
        </w:tc>
      </w:tr>
    </w:tbl>
    <w:p w14:paraId="29783FBA" w14:textId="77777777" w:rsidR="00943404" w:rsidRDefault="00943404" w:rsidP="002E3EE7">
      <w:pPr>
        <w:tabs>
          <w:tab w:val="left" w:pos="567"/>
          <w:tab w:val="left" w:pos="2325"/>
        </w:tabs>
        <w:spacing w:after="0" w:line="240" w:lineRule="auto"/>
        <w:ind w:firstLine="567"/>
        <w:jc w:val="both"/>
        <w:rPr>
          <w:rFonts w:ascii="Times New Roman" w:hAnsi="Times New Roman" w:cs="Times New Roman"/>
          <w:sz w:val="28"/>
        </w:rPr>
      </w:pPr>
    </w:p>
    <w:p w14:paraId="36358FB2" w14:textId="65A29698" w:rsidR="00F35E23" w:rsidRPr="00872B66" w:rsidRDefault="00F35E23" w:rsidP="002E3EE7">
      <w:pPr>
        <w:tabs>
          <w:tab w:val="left" w:pos="567"/>
          <w:tab w:val="left" w:pos="2325"/>
        </w:tabs>
        <w:spacing w:after="0" w:line="240" w:lineRule="auto"/>
        <w:ind w:firstLine="567"/>
        <w:jc w:val="both"/>
        <w:rPr>
          <w:rFonts w:ascii="Times New Roman" w:hAnsi="Times New Roman" w:cs="Times New Roman"/>
          <w:sz w:val="28"/>
        </w:rPr>
      </w:pPr>
      <w:r w:rsidRPr="00872B66">
        <w:rPr>
          <w:rFonts w:ascii="Times New Roman" w:hAnsi="Times New Roman" w:cs="Times New Roman"/>
          <w:sz w:val="28"/>
        </w:rPr>
        <w:t xml:space="preserve">Средние значения </w:t>
      </w:r>
      <w:proofErr w:type="spellStart"/>
      <w:r w:rsidRPr="00872B66">
        <w:rPr>
          <w:rFonts w:ascii="Times New Roman" w:hAnsi="Times New Roman" w:cs="Times New Roman"/>
          <w:sz w:val="28"/>
        </w:rPr>
        <w:t>К</w:t>
      </w:r>
      <w:r w:rsidRPr="00872B66">
        <w:rPr>
          <w:rFonts w:ascii="Times New Roman" w:hAnsi="Times New Roman" w:cs="Times New Roman"/>
          <w:sz w:val="28"/>
          <w:vertAlign w:val="subscript"/>
        </w:rPr>
        <w:t>п</w:t>
      </w:r>
      <w:proofErr w:type="spellEnd"/>
      <w:r w:rsidRPr="00872B66">
        <w:rPr>
          <w:rFonts w:ascii="Times New Roman" w:hAnsi="Times New Roman" w:cs="Times New Roman"/>
          <w:sz w:val="28"/>
        </w:rPr>
        <w:t xml:space="preserve"> и </w:t>
      </w:r>
      <w:proofErr w:type="spellStart"/>
      <w:r w:rsidRPr="00872B66">
        <w:rPr>
          <w:rFonts w:ascii="Times New Roman" w:hAnsi="Times New Roman" w:cs="Times New Roman"/>
          <w:sz w:val="28"/>
        </w:rPr>
        <w:t>К</w:t>
      </w:r>
      <w:r w:rsidRPr="00872B66">
        <w:rPr>
          <w:rFonts w:ascii="Times New Roman" w:hAnsi="Times New Roman" w:cs="Times New Roman"/>
          <w:sz w:val="28"/>
          <w:vertAlign w:val="subscript"/>
        </w:rPr>
        <w:t>пр</w:t>
      </w:r>
      <w:proofErr w:type="spellEnd"/>
      <w:r w:rsidRPr="00872B66">
        <w:rPr>
          <w:rFonts w:ascii="Times New Roman" w:hAnsi="Times New Roman" w:cs="Times New Roman"/>
          <w:sz w:val="28"/>
        </w:rPr>
        <w:t>, рассчитанные по керну на 01.10.19 г. составляют для коллекторов K</w:t>
      </w:r>
      <w:r w:rsidRPr="00872B66">
        <w:rPr>
          <w:rFonts w:ascii="Times New Roman" w:hAnsi="Times New Roman" w:cs="Times New Roman"/>
          <w:sz w:val="28"/>
          <w:vertAlign w:val="subscript"/>
        </w:rPr>
        <w:t>1</w:t>
      </w:r>
      <w:r w:rsidRPr="00872B66">
        <w:rPr>
          <w:rFonts w:ascii="Times New Roman" w:hAnsi="Times New Roman" w:cs="Times New Roman"/>
          <w:sz w:val="28"/>
        </w:rPr>
        <w:t>al,</w:t>
      </w:r>
      <w:r w:rsidRPr="00872B66">
        <w:rPr>
          <w:rFonts w:ascii="Times New Roman" w:hAnsi="Times New Roman" w:cs="Times New Roman"/>
          <w:spacing w:val="1"/>
          <w:sz w:val="28"/>
        </w:rPr>
        <w:t xml:space="preserve"> </w:t>
      </w:r>
      <w:r w:rsidRPr="00872B66">
        <w:rPr>
          <w:rFonts w:ascii="Times New Roman" w:hAnsi="Times New Roman" w:cs="Times New Roman"/>
          <w:sz w:val="28"/>
        </w:rPr>
        <w:t>K</w:t>
      </w:r>
      <w:r w:rsidRPr="00872B66">
        <w:rPr>
          <w:rFonts w:ascii="Times New Roman" w:hAnsi="Times New Roman" w:cs="Times New Roman"/>
          <w:sz w:val="28"/>
          <w:vertAlign w:val="subscript"/>
        </w:rPr>
        <w:t>1</w:t>
      </w:r>
      <w:r w:rsidRPr="00872B66">
        <w:rPr>
          <w:rFonts w:ascii="Times New Roman" w:hAnsi="Times New Roman" w:cs="Times New Roman"/>
          <w:sz w:val="28"/>
        </w:rPr>
        <w:t>a</w:t>
      </w:r>
      <w:r w:rsidRPr="00872B66">
        <w:rPr>
          <w:rFonts w:ascii="Times New Roman" w:hAnsi="Times New Roman" w:cs="Times New Roman"/>
          <w:spacing w:val="1"/>
          <w:sz w:val="28"/>
        </w:rPr>
        <w:t xml:space="preserve"> </w:t>
      </w:r>
      <w:r w:rsidRPr="00872B66">
        <w:rPr>
          <w:rFonts w:ascii="Times New Roman" w:hAnsi="Times New Roman" w:cs="Times New Roman"/>
          <w:sz w:val="28"/>
        </w:rPr>
        <w:t>и</w:t>
      </w:r>
      <w:r w:rsidRPr="00872B66">
        <w:rPr>
          <w:rFonts w:ascii="Times New Roman" w:hAnsi="Times New Roman" w:cs="Times New Roman"/>
          <w:spacing w:val="6"/>
          <w:sz w:val="28"/>
        </w:rPr>
        <w:t xml:space="preserve"> </w:t>
      </w:r>
      <w:r w:rsidRPr="00872B66">
        <w:rPr>
          <w:rFonts w:ascii="Times New Roman" w:hAnsi="Times New Roman" w:cs="Times New Roman"/>
          <w:sz w:val="28"/>
        </w:rPr>
        <w:t>K</w:t>
      </w:r>
      <w:r w:rsidRPr="00872B66">
        <w:rPr>
          <w:rFonts w:ascii="Times New Roman" w:hAnsi="Times New Roman" w:cs="Times New Roman"/>
          <w:sz w:val="28"/>
          <w:vertAlign w:val="subscript"/>
        </w:rPr>
        <w:t>1</w:t>
      </w:r>
      <w:r w:rsidRPr="00872B66">
        <w:rPr>
          <w:rFonts w:ascii="Times New Roman" w:hAnsi="Times New Roman" w:cs="Times New Roman"/>
          <w:sz w:val="28"/>
        </w:rPr>
        <w:t>nc:</w:t>
      </w:r>
      <w:r w:rsidRPr="00872B66">
        <w:rPr>
          <w:rFonts w:ascii="Times New Roman" w:hAnsi="Times New Roman" w:cs="Times New Roman"/>
          <w:spacing w:val="2"/>
          <w:sz w:val="28"/>
        </w:rPr>
        <w:t xml:space="preserve"> </w:t>
      </w:r>
      <w:r w:rsidRPr="00872B66">
        <w:rPr>
          <w:rFonts w:ascii="Times New Roman" w:hAnsi="Times New Roman" w:cs="Times New Roman"/>
          <w:sz w:val="28"/>
        </w:rPr>
        <w:t>0,308;</w:t>
      </w:r>
      <w:r w:rsidRPr="00872B66">
        <w:rPr>
          <w:rFonts w:ascii="Times New Roman" w:hAnsi="Times New Roman" w:cs="Times New Roman"/>
          <w:spacing w:val="3"/>
          <w:sz w:val="28"/>
        </w:rPr>
        <w:t xml:space="preserve"> </w:t>
      </w:r>
      <w:r w:rsidRPr="00872B66">
        <w:rPr>
          <w:rFonts w:ascii="Times New Roman" w:hAnsi="Times New Roman" w:cs="Times New Roman"/>
          <w:sz w:val="28"/>
        </w:rPr>
        <w:t>0,271</w:t>
      </w:r>
      <w:r w:rsidRPr="00872B66">
        <w:rPr>
          <w:rFonts w:ascii="Times New Roman" w:hAnsi="Times New Roman" w:cs="Times New Roman"/>
          <w:spacing w:val="1"/>
          <w:sz w:val="28"/>
        </w:rPr>
        <w:t xml:space="preserve"> </w:t>
      </w:r>
      <w:r w:rsidRPr="00872B66">
        <w:rPr>
          <w:rFonts w:ascii="Times New Roman" w:hAnsi="Times New Roman" w:cs="Times New Roman"/>
          <w:sz w:val="28"/>
        </w:rPr>
        <w:t>и</w:t>
      </w:r>
      <w:r w:rsidRPr="00872B66">
        <w:rPr>
          <w:rFonts w:ascii="Times New Roman" w:hAnsi="Times New Roman" w:cs="Times New Roman"/>
          <w:spacing w:val="2"/>
          <w:sz w:val="28"/>
        </w:rPr>
        <w:t xml:space="preserve"> </w:t>
      </w:r>
      <w:r w:rsidRPr="00872B66">
        <w:rPr>
          <w:rFonts w:ascii="Times New Roman" w:hAnsi="Times New Roman" w:cs="Times New Roman"/>
          <w:sz w:val="28"/>
        </w:rPr>
        <w:t>0,246</w:t>
      </w:r>
      <w:r w:rsidRPr="00872B66">
        <w:rPr>
          <w:rFonts w:ascii="Times New Roman" w:hAnsi="Times New Roman" w:cs="Times New Roman"/>
          <w:spacing w:val="2"/>
          <w:sz w:val="28"/>
        </w:rPr>
        <w:t xml:space="preserve"> </w:t>
      </w:r>
      <w:proofErr w:type="spellStart"/>
      <w:r w:rsidRPr="00872B66">
        <w:rPr>
          <w:rFonts w:ascii="Times New Roman" w:hAnsi="Times New Roman" w:cs="Times New Roman"/>
          <w:sz w:val="28"/>
        </w:rPr>
        <w:t>д.ед</w:t>
      </w:r>
      <w:proofErr w:type="spellEnd"/>
      <w:r w:rsidRPr="00872B66">
        <w:rPr>
          <w:rFonts w:ascii="Times New Roman" w:hAnsi="Times New Roman" w:cs="Times New Roman"/>
          <w:sz w:val="28"/>
        </w:rPr>
        <w:t>.</w:t>
      </w:r>
      <w:r w:rsidRPr="00872B66">
        <w:rPr>
          <w:rFonts w:ascii="Times New Roman" w:hAnsi="Times New Roman" w:cs="Times New Roman"/>
          <w:spacing w:val="3"/>
          <w:sz w:val="28"/>
        </w:rPr>
        <w:t xml:space="preserve"> </w:t>
      </w:r>
      <w:r w:rsidRPr="00872B66">
        <w:rPr>
          <w:rFonts w:ascii="Times New Roman" w:hAnsi="Times New Roman" w:cs="Times New Roman"/>
          <w:sz w:val="28"/>
        </w:rPr>
        <w:t>и</w:t>
      </w:r>
      <w:r w:rsidRPr="00872B66">
        <w:rPr>
          <w:rFonts w:ascii="Times New Roman" w:hAnsi="Times New Roman" w:cs="Times New Roman"/>
          <w:spacing w:val="2"/>
          <w:sz w:val="28"/>
        </w:rPr>
        <w:t xml:space="preserve"> </w:t>
      </w:r>
      <w:r w:rsidRPr="00872B66">
        <w:rPr>
          <w:rFonts w:ascii="Times New Roman" w:hAnsi="Times New Roman" w:cs="Times New Roman"/>
          <w:sz w:val="28"/>
        </w:rPr>
        <w:t>701,</w:t>
      </w:r>
      <w:r w:rsidRPr="00872B66">
        <w:rPr>
          <w:rFonts w:ascii="Times New Roman" w:hAnsi="Times New Roman" w:cs="Times New Roman"/>
          <w:spacing w:val="1"/>
          <w:sz w:val="28"/>
        </w:rPr>
        <w:t xml:space="preserve"> </w:t>
      </w:r>
      <w:r w:rsidRPr="00872B66">
        <w:rPr>
          <w:rFonts w:ascii="Times New Roman" w:hAnsi="Times New Roman" w:cs="Times New Roman"/>
          <w:sz w:val="28"/>
        </w:rPr>
        <w:t>685</w:t>
      </w:r>
      <w:r w:rsidRPr="00872B66">
        <w:rPr>
          <w:rFonts w:ascii="Times New Roman" w:hAnsi="Times New Roman" w:cs="Times New Roman"/>
          <w:spacing w:val="2"/>
          <w:sz w:val="28"/>
        </w:rPr>
        <w:t xml:space="preserve"> </w:t>
      </w:r>
      <w:r w:rsidRPr="00872B66">
        <w:rPr>
          <w:rFonts w:ascii="Times New Roman" w:hAnsi="Times New Roman" w:cs="Times New Roman"/>
          <w:spacing w:val="-10"/>
          <w:sz w:val="28"/>
        </w:rPr>
        <w:t xml:space="preserve">и </w:t>
      </w:r>
      <w:r w:rsidRPr="00872B66">
        <w:rPr>
          <w:rFonts w:ascii="Times New Roman" w:hAnsi="Times New Roman" w:cs="Times New Roman"/>
          <w:sz w:val="28"/>
        </w:rPr>
        <w:t>185×10</w:t>
      </w:r>
      <w:r w:rsidRPr="00872B66">
        <w:rPr>
          <w:rFonts w:ascii="Times New Roman" w:hAnsi="Times New Roman" w:cs="Times New Roman"/>
          <w:sz w:val="28"/>
          <w:vertAlign w:val="superscript"/>
        </w:rPr>
        <w:t>-3</w:t>
      </w:r>
      <w:r w:rsidRPr="00872B66">
        <w:rPr>
          <w:rFonts w:ascii="Times New Roman" w:hAnsi="Times New Roman" w:cs="Times New Roman"/>
          <w:sz w:val="28"/>
        </w:rPr>
        <w:t xml:space="preserve"> мкм</w:t>
      </w:r>
      <w:r w:rsidRPr="00872B66">
        <w:rPr>
          <w:rFonts w:ascii="Times New Roman" w:hAnsi="Times New Roman" w:cs="Times New Roman"/>
          <w:sz w:val="28"/>
          <w:vertAlign w:val="superscript"/>
        </w:rPr>
        <w:t>2</w:t>
      </w:r>
      <w:r w:rsidRPr="00872B66">
        <w:rPr>
          <w:rFonts w:ascii="Times New Roman" w:hAnsi="Times New Roman" w:cs="Times New Roman"/>
          <w:sz w:val="28"/>
        </w:rPr>
        <w:t>, соответственно,</w:t>
      </w:r>
      <w:r w:rsidRPr="00872B66">
        <w:rPr>
          <w:rFonts w:ascii="Times New Roman" w:hAnsi="Times New Roman" w:cs="Times New Roman"/>
          <w:spacing w:val="-2"/>
          <w:sz w:val="28"/>
        </w:rPr>
        <w:t xml:space="preserve"> </w:t>
      </w:r>
      <w:r w:rsidRPr="00872B66">
        <w:rPr>
          <w:rFonts w:ascii="Times New Roman" w:hAnsi="Times New Roman" w:cs="Times New Roman"/>
          <w:sz w:val="28"/>
        </w:rPr>
        <w:t>и</w:t>
      </w:r>
      <w:r w:rsidRPr="00872B66">
        <w:rPr>
          <w:rFonts w:ascii="Times New Roman" w:hAnsi="Times New Roman" w:cs="Times New Roman"/>
          <w:spacing w:val="-6"/>
          <w:sz w:val="28"/>
        </w:rPr>
        <w:t xml:space="preserve"> </w:t>
      </w:r>
      <w:r w:rsidRPr="00872B66">
        <w:rPr>
          <w:rFonts w:ascii="Times New Roman" w:hAnsi="Times New Roman" w:cs="Times New Roman"/>
          <w:sz w:val="28"/>
        </w:rPr>
        <w:t>незначительно отличаются от</w:t>
      </w:r>
      <w:r w:rsidRPr="00872B66">
        <w:rPr>
          <w:rFonts w:ascii="Times New Roman" w:hAnsi="Times New Roman" w:cs="Times New Roman"/>
          <w:spacing w:val="-16"/>
          <w:sz w:val="28"/>
        </w:rPr>
        <w:t xml:space="preserve"> </w:t>
      </w:r>
      <w:r w:rsidRPr="00872B66">
        <w:rPr>
          <w:rFonts w:ascii="Times New Roman" w:hAnsi="Times New Roman" w:cs="Times New Roman"/>
          <w:sz w:val="28"/>
        </w:rPr>
        <w:t>рассчитанных</w:t>
      </w:r>
      <w:r w:rsidRPr="00872B66">
        <w:rPr>
          <w:rFonts w:ascii="Times New Roman" w:hAnsi="Times New Roman" w:cs="Times New Roman"/>
          <w:spacing w:val="-15"/>
          <w:sz w:val="28"/>
        </w:rPr>
        <w:t xml:space="preserve"> </w:t>
      </w:r>
      <w:r w:rsidRPr="00872B66">
        <w:rPr>
          <w:rFonts w:ascii="Times New Roman" w:hAnsi="Times New Roman" w:cs="Times New Roman"/>
          <w:sz w:val="28"/>
        </w:rPr>
        <w:t>прежде.</w:t>
      </w:r>
      <w:r w:rsidRPr="00872B66">
        <w:rPr>
          <w:rFonts w:ascii="Times New Roman" w:hAnsi="Times New Roman" w:cs="Times New Roman"/>
          <w:spacing w:val="-16"/>
          <w:sz w:val="28"/>
        </w:rPr>
        <w:t xml:space="preserve"> </w:t>
      </w:r>
      <w:r w:rsidRPr="00872B66">
        <w:rPr>
          <w:rFonts w:ascii="Times New Roman" w:hAnsi="Times New Roman" w:cs="Times New Roman"/>
          <w:sz w:val="28"/>
        </w:rPr>
        <w:t>Для</w:t>
      </w:r>
      <w:r w:rsidRPr="00872B66">
        <w:rPr>
          <w:rFonts w:ascii="Times New Roman" w:hAnsi="Times New Roman" w:cs="Times New Roman"/>
          <w:spacing w:val="-16"/>
          <w:sz w:val="28"/>
        </w:rPr>
        <w:t xml:space="preserve"> </w:t>
      </w:r>
      <w:r w:rsidRPr="00872B66">
        <w:rPr>
          <w:rFonts w:ascii="Times New Roman" w:hAnsi="Times New Roman" w:cs="Times New Roman"/>
          <w:sz w:val="28"/>
        </w:rPr>
        <w:t>коллекторов</w:t>
      </w:r>
      <w:r w:rsidRPr="00872B66">
        <w:rPr>
          <w:rFonts w:ascii="Times New Roman" w:hAnsi="Times New Roman" w:cs="Times New Roman"/>
          <w:spacing w:val="-14"/>
          <w:sz w:val="28"/>
        </w:rPr>
        <w:t xml:space="preserve"> </w:t>
      </w:r>
      <w:r w:rsidRPr="00872B66">
        <w:rPr>
          <w:rFonts w:ascii="Times New Roman" w:hAnsi="Times New Roman" w:cs="Times New Roman"/>
          <w:sz w:val="28"/>
        </w:rPr>
        <w:t>в</w:t>
      </w:r>
      <w:r w:rsidRPr="00872B66">
        <w:rPr>
          <w:rFonts w:ascii="Times New Roman" w:hAnsi="Times New Roman" w:cs="Times New Roman"/>
          <w:spacing w:val="-16"/>
          <w:sz w:val="28"/>
        </w:rPr>
        <w:t xml:space="preserve"> </w:t>
      </w:r>
      <w:r w:rsidRPr="00872B66">
        <w:rPr>
          <w:rFonts w:ascii="Times New Roman" w:hAnsi="Times New Roman" w:cs="Times New Roman"/>
          <w:sz w:val="28"/>
        </w:rPr>
        <w:t>отложениях</w:t>
      </w:r>
      <w:r w:rsidRPr="00872B66">
        <w:rPr>
          <w:rFonts w:ascii="Times New Roman" w:hAnsi="Times New Roman" w:cs="Times New Roman"/>
          <w:spacing w:val="-9"/>
          <w:sz w:val="28"/>
        </w:rPr>
        <w:t xml:space="preserve"> </w:t>
      </w:r>
      <w:r w:rsidRPr="00872B66">
        <w:rPr>
          <w:rFonts w:ascii="Times New Roman" w:hAnsi="Times New Roman" w:cs="Times New Roman"/>
          <w:sz w:val="28"/>
        </w:rPr>
        <w:t>₽</w:t>
      </w:r>
      <w:r w:rsidRPr="00872B66">
        <w:rPr>
          <w:rFonts w:ascii="Times New Roman" w:hAnsi="Times New Roman" w:cs="Times New Roman"/>
          <w:sz w:val="28"/>
          <w:vertAlign w:val="subscript"/>
        </w:rPr>
        <w:t>2</w:t>
      </w:r>
      <w:r w:rsidRPr="00872B66">
        <w:rPr>
          <w:rFonts w:ascii="Times New Roman" w:hAnsi="Times New Roman" w:cs="Times New Roman"/>
          <w:sz w:val="28"/>
        </w:rPr>
        <w:t xml:space="preserve">, вскрытых скважиной 200-Ог, по образцам, имеющим свечение в ультрафиолетовом свете (рисунок 1.4), среднее значения </w:t>
      </w:r>
      <w:proofErr w:type="spellStart"/>
      <w:r w:rsidRPr="00872B66">
        <w:rPr>
          <w:rFonts w:ascii="Times New Roman" w:hAnsi="Times New Roman" w:cs="Times New Roman"/>
          <w:sz w:val="28"/>
        </w:rPr>
        <w:t>К</w:t>
      </w:r>
      <w:r w:rsidRPr="00872B66">
        <w:rPr>
          <w:rFonts w:ascii="Times New Roman" w:hAnsi="Times New Roman" w:cs="Times New Roman"/>
          <w:sz w:val="28"/>
          <w:vertAlign w:val="subscript"/>
        </w:rPr>
        <w:t>п</w:t>
      </w:r>
      <w:proofErr w:type="spellEnd"/>
      <w:r w:rsidRPr="00872B66">
        <w:rPr>
          <w:rFonts w:ascii="Times New Roman" w:hAnsi="Times New Roman" w:cs="Times New Roman"/>
          <w:sz w:val="28"/>
        </w:rPr>
        <w:t xml:space="preserve"> и </w:t>
      </w:r>
      <w:proofErr w:type="spellStart"/>
      <w:r w:rsidRPr="00872B66">
        <w:rPr>
          <w:rFonts w:ascii="Times New Roman" w:hAnsi="Times New Roman" w:cs="Times New Roman"/>
          <w:sz w:val="28"/>
        </w:rPr>
        <w:t>К</w:t>
      </w:r>
      <w:r w:rsidRPr="00872B66">
        <w:rPr>
          <w:rFonts w:ascii="Times New Roman" w:hAnsi="Times New Roman" w:cs="Times New Roman"/>
          <w:sz w:val="28"/>
          <w:vertAlign w:val="subscript"/>
        </w:rPr>
        <w:t>пр</w:t>
      </w:r>
      <w:proofErr w:type="spellEnd"/>
      <w:r w:rsidRPr="00872B66">
        <w:rPr>
          <w:rFonts w:ascii="Times New Roman" w:hAnsi="Times New Roman" w:cs="Times New Roman"/>
          <w:sz w:val="28"/>
        </w:rPr>
        <w:t xml:space="preserve"> составляют 0,411 </w:t>
      </w:r>
      <w:proofErr w:type="spellStart"/>
      <w:r w:rsidRPr="00872B66">
        <w:rPr>
          <w:rFonts w:ascii="Times New Roman" w:hAnsi="Times New Roman" w:cs="Times New Roman"/>
          <w:sz w:val="28"/>
        </w:rPr>
        <w:t>д.ед</w:t>
      </w:r>
      <w:proofErr w:type="spellEnd"/>
      <w:r w:rsidRPr="00872B66">
        <w:rPr>
          <w:rFonts w:ascii="Times New Roman" w:hAnsi="Times New Roman" w:cs="Times New Roman"/>
          <w:sz w:val="28"/>
        </w:rPr>
        <w:t>. и 1,75×10</w:t>
      </w:r>
      <w:r w:rsidRPr="00872B66">
        <w:rPr>
          <w:rFonts w:ascii="Times New Roman" w:hAnsi="Times New Roman" w:cs="Times New Roman"/>
          <w:sz w:val="28"/>
          <w:vertAlign w:val="superscript"/>
        </w:rPr>
        <w:t>-3</w:t>
      </w:r>
      <w:r w:rsidRPr="00872B66">
        <w:rPr>
          <w:rFonts w:ascii="Times New Roman" w:hAnsi="Times New Roman" w:cs="Times New Roman"/>
          <w:sz w:val="28"/>
        </w:rPr>
        <w:t xml:space="preserve"> мкм</w:t>
      </w:r>
      <w:r w:rsidRPr="00872B66">
        <w:rPr>
          <w:rFonts w:ascii="Times New Roman" w:hAnsi="Times New Roman" w:cs="Times New Roman"/>
          <w:sz w:val="28"/>
          <w:vertAlign w:val="superscript"/>
        </w:rPr>
        <w:t>2</w:t>
      </w:r>
      <w:r w:rsidRPr="00872B66">
        <w:rPr>
          <w:rFonts w:ascii="Times New Roman" w:hAnsi="Times New Roman" w:cs="Times New Roman"/>
          <w:sz w:val="28"/>
        </w:rPr>
        <w:t>.</w:t>
      </w:r>
    </w:p>
    <w:p w14:paraId="3FD6760F" w14:textId="77777777" w:rsidR="009A3AB2" w:rsidRPr="00872B66" w:rsidRDefault="009A3AB2" w:rsidP="002E3EE7">
      <w:pPr>
        <w:tabs>
          <w:tab w:val="left" w:pos="567"/>
          <w:tab w:val="left" w:pos="2325"/>
        </w:tabs>
        <w:spacing w:after="0" w:line="240" w:lineRule="auto"/>
        <w:ind w:firstLine="567"/>
        <w:jc w:val="both"/>
        <w:rPr>
          <w:rFonts w:ascii="Times New Roman" w:hAnsi="Times New Roman" w:cs="Times New Roman"/>
          <w:sz w:val="28"/>
        </w:rPr>
      </w:pPr>
      <w:r w:rsidRPr="00872B66">
        <w:rPr>
          <w:rFonts w:ascii="Times New Roman" w:hAnsi="Times New Roman" w:cs="Times New Roman"/>
          <w:sz w:val="28"/>
        </w:rPr>
        <w:t xml:space="preserve">При оценке геологических запасов в </w:t>
      </w:r>
      <w:r w:rsidR="00D44659" w:rsidRPr="00872B66">
        <w:rPr>
          <w:rFonts w:ascii="Times New Roman" w:hAnsi="Times New Roman" w:cs="Times New Roman"/>
          <w:sz w:val="28"/>
        </w:rPr>
        <w:t>2019</w:t>
      </w:r>
      <w:r w:rsidRPr="00872B66">
        <w:rPr>
          <w:rFonts w:ascii="Times New Roman" w:hAnsi="Times New Roman" w:cs="Times New Roman"/>
          <w:sz w:val="28"/>
        </w:rPr>
        <w:t xml:space="preserve"> г. при описании физико-литологической характеристики продуктивных отложений был использован большой объем результатов изучения керна, представляющего отложения продуктивных горизонтов. Также был выполнен значительный объем специальных исследований, анализ результатов которых позволил</w:t>
      </w:r>
      <w:r w:rsidRPr="00872B66">
        <w:rPr>
          <w:rFonts w:ascii="Times New Roman" w:hAnsi="Times New Roman" w:cs="Times New Roman"/>
          <w:spacing w:val="-1"/>
          <w:sz w:val="28"/>
        </w:rPr>
        <w:t xml:space="preserve"> </w:t>
      </w:r>
      <w:r w:rsidRPr="00872B66">
        <w:rPr>
          <w:rFonts w:ascii="Times New Roman" w:hAnsi="Times New Roman" w:cs="Times New Roman"/>
          <w:sz w:val="28"/>
        </w:rPr>
        <w:t>обосновать петрофизические параметры и зависимости, граничные значения ФЕС пород-коллекторов, физико-гидродинамические параметры.</w:t>
      </w:r>
    </w:p>
    <w:p w14:paraId="217BE17C" w14:textId="77777777" w:rsidR="009A3AB2" w:rsidRPr="00872B66" w:rsidRDefault="009A3AB2" w:rsidP="002E3EE7">
      <w:pPr>
        <w:pStyle w:val="TableParagraph"/>
        <w:widowControl/>
        <w:ind w:firstLine="567"/>
        <w:jc w:val="both"/>
        <w:rPr>
          <w:sz w:val="28"/>
        </w:rPr>
      </w:pPr>
      <w:r w:rsidRPr="00872B66">
        <w:rPr>
          <w:sz w:val="28"/>
        </w:rPr>
        <w:t xml:space="preserve">После подсчета запасов </w:t>
      </w:r>
      <w:r w:rsidR="00D44659" w:rsidRPr="00872B66">
        <w:rPr>
          <w:sz w:val="28"/>
        </w:rPr>
        <w:t>2019</w:t>
      </w:r>
      <w:r w:rsidRPr="00872B66">
        <w:rPr>
          <w:sz w:val="28"/>
        </w:rPr>
        <w:t xml:space="preserve"> г. отобрано и исследовано 64 м керна из 7 скважин, ФЕС пород определены по 315 образцам. Новый керн</w:t>
      </w:r>
      <w:r w:rsidRPr="00872B66">
        <w:rPr>
          <w:spacing w:val="-17"/>
          <w:sz w:val="28"/>
        </w:rPr>
        <w:t xml:space="preserve"> </w:t>
      </w:r>
      <w:r w:rsidRPr="00872B66">
        <w:rPr>
          <w:sz w:val="28"/>
        </w:rPr>
        <w:t>представляет</w:t>
      </w:r>
      <w:r w:rsidRPr="00872B66">
        <w:rPr>
          <w:spacing w:val="-17"/>
          <w:sz w:val="28"/>
        </w:rPr>
        <w:t xml:space="preserve"> </w:t>
      </w:r>
      <w:r w:rsidRPr="00872B66">
        <w:rPr>
          <w:sz w:val="28"/>
        </w:rPr>
        <w:t>отложения</w:t>
      </w:r>
      <w:r w:rsidRPr="00872B66">
        <w:rPr>
          <w:spacing w:val="-17"/>
          <w:sz w:val="28"/>
        </w:rPr>
        <w:t xml:space="preserve"> </w:t>
      </w:r>
      <w:r w:rsidRPr="00872B66">
        <w:rPr>
          <w:sz w:val="28"/>
        </w:rPr>
        <w:t>₽</w:t>
      </w:r>
      <w:r w:rsidRPr="00872B66">
        <w:rPr>
          <w:sz w:val="28"/>
          <w:vertAlign w:val="subscript"/>
        </w:rPr>
        <w:t>2</w:t>
      </w:r>
      <w:r w:rsidRPr="00872B66">
        <w:rPr>
          <w:spacing w:val="-17"/>
          <w:sz w:val="28"/>
        </w:rPr>
        <w:t xml:space="preserve"> </w:t>
      </w:r>
      <w:r w:rsidRPr="00872B66">
        <w:rPr>
          <w:sz w:val="28"/>
        </w:rPr>
        <w:t>(палеоген,</w:t>
      </w:r>
      <w:r w:rsidRPr="00872B66">
        <w:rPr>
          <w:spacing w:val="-18"/>
          <w:sz w:val="28"/>
        </w:rPr>
        <w:t xml:space="preserve"> </w:t>
      </w:r>
      <w:r w:rsidRPr="00872B66">
        <w:rPr>
          <w:sz w:val="28"/>
        </w:rPr>
        <w:t>эоцен)</w:t>
      </w:r>
      <w:r w:rsidRPr="00872B66">
        <w:rPr>
          <w:spacing w:val="-17"/>
          <w:sz w:val="28"/>
        </w:rPr>
        <w:t xml:space="preserve"> </w:t>
      </w:r>
      <w:r w:rsidRPr="00872B66">
        <w:rPr>
          <w:sz w:val="28"/>
        </w:rPr>
        <w:t>–</w:t>
      </w:r>
      <w:r w:rsidRPr="00872B66">
        <w:rPr>
          <w:spacing w:val="-17"/>
          <w:sz w:val="28"/>
        </w:rPr>
        <w:t xml:space="preserve"> </w:t>
      </w:r>
      <w:r w:rsidRPr="00872B66">
        <w:rPr>
          <w:sz w:val="28"/>
        </w:rPr>
        <w:t>8,6</w:t>
      </w:r>
      <w:r w:rsidRPr="00872B66">
        <w:rPr>
          <w:spacing w:val="-17"/>
          <w:sz w:val="28"/>
        </w:rPr>
        <w:t xml:space="preserve"> </w:t>
      </w:r>
      <w:r w:rsidRPr="00872B66">
        <w:rPr>
          <w:sz w:val="28"/>
        </w:rPr>
        <w:t>м</w:t>
      </w:r>
      <w:r w:rsidRPr="00872B66">
        <w:rPr>
          <w:spacing w:val="-17"/>
          <w:sz w:val="28"/>
        </w:rPr>
        <w:t xml:space="preserve"> </w:t>
      </w:r>
      <w:r w:rsidRPr="00872B66">
        <w:rPr>
          <w:sz w:val="28"/>
        </w:rPr>
        <w:t>(</w:t>
      </w:r>
      <w:proofErr w:type="spellStart"/>
      <w:r w:rsidRPr="00872B66">
        <w:rPr>
          <w:sz w:val="28"/>
        </w:rPr>
        <w:t>скв</w:t>
      </w:r>
      <w:proofErr w:type="spellEnd"/>
      <w:r w:rsidRPr="00872B66">
        <w:rPr>
          <w:sz w:val="28"/>
        </w:rPr>
        <w:t>.</w:t>
      </w:r>
      <w:r w:rsidRPr="00872B66">
        <w:rPr>
          <w:spacing w:val="-18"/>
          <w:sz w:val="28"/>
        </w:rPr>
        <w:t xml:space="preserve"> </w:t>
      </w:r>
      <w:r w:rsidRPr="00872B66">
        <w:rPr>
          <w:sz w:val="28"/>
        </w:rPr>
        <w:t>200-Ог), отложения К</w:t>
      </w:r>
      <w:r w:rsidRPr="00872B66">
        <w:rPr>
          <w:sz w:val="28"/>
          <w:vertAlign w:val="subscript"/>
        </w:rPr>
        <w:t>1</w:t>
      </w:r>
      <w:r w:rsidRPr="00872B66">
        <w:rPr>
          <w:sz w:val="28"/>
        </w:rPr>
        <w:t>al –</w:t>
      </w:r>
      <w:r w:rsidR="00DA2AE4" w:rsidRPr="00872B66">
        <w:rPr>
          <w:sz w:val="28"/>
        </w:rPr>
        <w:t xml:space="preserve"> </w:t>
      </w:r>
      <w:r w:rsidRPr="00872B66">
        <w:rPr>
          <w:sz w:val="28"/>
        </w:rPr>
        <w:t>38,1м (</w:t>
      </w:r>
      <w:proofErr w:type="spellStart"/>
      <w:r w:rsidRPr="00872B66">
        <w:rPr>
          <w:sz w:val="28"/>
        </w:rPr>
        <w:t>скв</w:t>
      </w:r>
      <w:proofErr w:type="spellEnd"/>
      <w:r w:rsidRPr="00872B66">
        <w:rPr>
          <w:sz w:val="28"/>
        </w:rPr>
        <w:t>.</w:t>
      </w:r>
      <w:r w:rsidR="00DA2AE4" w:rsidRPr="00872B66">
        <w:rPr>
          <w:sz w:val="28"/>
        </w:rPr>
        <w:t xml:space="preserve"> </w:t>
      </w:r>
      <w:r w:rsidRPr="00872B66">
        <w:rPr>
          <w:sz w:val="28"/>
        </w:rPr>
        <w:t>170-Ог, 182-Ог, 81-ЗМ, 396-ЗМ),</w:t>
      </w:r>
      <w:r w:rsidRPr="00872B66">
        <w:rPr>
          <w:spacing w:val="40"/>
          <w:sz w:val="28"/>
        </w:rPr>
        <w:t xml:space="preserve"> </w:t>
      </w:r>
      <w:r w:rsidRPr="00872B66">
        <w:rPr>
          <w:sz w:val="28"/>
        </w:rPr>
        <w:t>отложения</w:t>
      </w:r>
      <w:r w:rsidRPr="00872B66">
        <w:rPr>
          <w:spacing w:val="40"/>
          <w:sz w:val="28"/>
        </w:rPr>
        <w:t xml:space="preserve"> </w:t>
      </w:r>
      <w:r w:rsidRPr="00872B66">
        <w:rPr>
          <w:sz w:val="28"/>
        </w:rPr>
        <w:t>К</w:t>
      </w:r>
      <w:r w:rsidRPr="00872B66">
        <w:rPr>
          <w:sz w:val="28"/>
          <w:vertAlign w:val="subscript"/>
        </w:rPr>
        <w:t>1</w:t>
      </w:r>
      <w:r w:rsidRPr="00872B66">
        <w:rPr>
          <w:sz w:val="28"/>
        </w:rPr>
        <w:t>a</w:t>
      </w:r>
      <w:r w:rsidRPr="00872B66">
        <w:rPr>
          <w:spacing w:val="40"/>
          <w:sz w:val="28"/>
        </w:rPr>
        <w:t xml:space="preserve"> </w:t>
      </w:r>
      <w:r w:rsidRPr="00872B66">
        <w:rPr>
          <w:sz w:val="28"/>
        </w:rPr>
        <w:t>– 9,5 м (</w:t>
      </w:r>
      <w:proofErr w:type="spellStart"/>
      <w:r w:rsidRPr="00872B66">
        <w:rPr>
          <w:sz w:val="28"/>
        </w:rPr>
        <w:t>скв</w:t>
      </w:r>
      <w:proofErr w:type="spellEnd"/>
      <w:r w:rsidRPr="00872B66">
        <w:rPr>
          <w:sz w:val="28"/>
        </w:rPr>
        <w:t>.</w:t>
      </w:r>
      <w:r w:rsidR="00DB691B">
        <w:rPr>
          <w:sz w:val="28"/>
        </w:rPr>
        <w:t xml:space="preserve"> </w:t>
      </w:r>
      <w:r w:rsidRPr="00872B66">
        <w:rPr>
          <w:sz w:val="28"/>
        </w:rPr>
        <w:t>79-Ог, 177-Ог) и отложения К</w:t>
      </w:r>
      <w:r w:rsidRPr="00872B66">
        <w:rPr>
          <w:sz w:val="28"/>
          <w:vertAlign w:val="subscript"/>
        </w:rPr>
        <w:t>1</w:t>
      </w:r>
      <w:r w:rsidRPr="00872B66">
        <w:rPr>
          <w:sz w:val="28"/>
        </w:rPr>
        <w:t>nc – 7,8 м (</w:t>
      </w:r>
      <w:proofErr w:type="spellStart"/>
      <w:r w:rsidRPr="00872B66">
        <w:rPr>
          <w:sz w:val="28"/>
        </w:rPr>
        <w:t>скв</w:t>
      </w:r>
      <w:proofErr w:type="spellEnd"/>
      <w:r w:rsidRPr="00872B66">
        <w:rPr>
          <w:sz w:val="28"/>
        </w:rPr>
        <w:t>.</w:t>
      </w:r>
      <w:r w:rsidR="00DB691B">
        <w:rPr>
          <w:sz w:val="28"/>
        </w:rPr>
        <w:t xml:space="preserve"> </w:t>
      </w:r>
      <w:r w:rsidRPr="00872B66">
        <w:rPr>
          <w:sz w:val="28"/>
        </w:rPr>
        <w:t xml:space="preserve">79-Ог, 81-ЗМ). По керну выполнено определение пористости, минеральной плотности, проницаемости пород для газа, </w:t>
      </w:r>
      <w:proofErr w:type="spellStart"/>
      <w:r w:rsidRPr="00872B66">
        <w:rPr>
          <w:sz w:val="28"/>
        </w:rPr>
        <w:t>водонасыщенности</w:t>
      </w:r>
      <w:proofErr w:type="spellEnd"/>
      <w:r w:rsidRPr="00872B66">
        <w:rPr>
          <w:sz w:val="28"/>
        </w:rPr>
        <w:t xml:space="preserve"> по Дину-Старку. Это незначительно изменило на месторождении объем информации по керну: количество керна, относительно имевшегося к </w:t>
      </w:r>
      <w:r w:rsidR="00D44659" w:rsidRPr="00872B66">
        <w:rPr>
          <w:sz w:val="28"/>
        </w:rPr>
        <w:t>2019</w:t>
      </w:r>
      <w:r w:rsidRPr="00872B66">
        <w:rPr>
          <w:sz w:val="28"/>
        </w:rPr>
        <w:t xml:space="preserve"> г. </w:t>
      </w:r>
      <w:r w:rsidR="00CD4885" w:rsidRPr="00872B66">
        <w:rPr>
          <w:sz w:val="28"/>
        </w:rPr>
        <w:t>[</w:t>
      </w:r>
      <w:r w:rsidR="0081288B">
        <w:rPr>
          <w:sz w:val="28"/>
        </w:rPr>
        <w:fldChar w:fldCharType="begin"/>
      </w:r>
      <w:r w:rsidR="002F7B8B">
        <w:rPr>
          <w:sz w:val="28"/>
        </w:rPr>
        <w:instrText xml:space="preserve"> REF _Ref220963626 \r \h </w:instrText>
      </w:r>
      <w:r w:rsidR="0081288B">
        <w:rPr>
          <w:sz w:val="28"/>
        </w:rPr>
      </w:r>
      <w:r w:rsidR="0081288B">
        <w:rPr>
          <w:sz w:val="28"/>
        </w:rPr>
        <w:fldChar w:fldCharType="separate"/>
      </w:r>
      <w:r w:rsidR="00BA3847">
        <w:rPr>
          <w:sz w:val="28"/>
        </w:rPr>
        <w:t>17</w:t>
      </w:r>
      <w:r w:rsidR="0081288B">
        <w:rPr>
          <w:sz w:val="28"/>
        </w:rPr>
        <w:fldChar w:fldCharType="end"/>
      </w:r>
      <w:r w:rsidR="00CD4885" w:rsidRPr="00872B66">
        <w:rPr>
          <w:sz w:val="28"/>
        </w:rPr>
        <w:t>]</w:t>
      </w:r>
      <w:r w:rsidRPr="00872B66">
        <w:rPr>
          <w:sz w:val="28"/>
        </w:rPr>
        <w:t xml:space="preserve"> увеличилось на 8,9% и достигло 780,6 м, количество определений ФЕС – на 18% и составляет 2062</w:t>
      </w:r>
      <w:r w:rsidR="009A2887" w:rsidRPr="00872B66">
        <w:rPr>
          <w:spacing w:val="50"/>
          <w:sz w:val="28"/>
        </w:rPr>
        <w:t xml:space="preserve"> </w:t>
      </w:r>
      <w:r w:rsidRPr="00872B66">
        <w:rPr>
          <w:sz w:val="28"/>
        </w:rPr>
        <w:t>определений.</w:t>
      </w:r>
      <w:r w:rsidR="009A2887" w:rsidRPr="00872B66">
        <w:rPr>
          <w:spacing w:val="51"/>
          <w:sz w:val="28"/>
        </w:rPr>
        <w:t xml:space="preserve"> </w:t>
      </w:r>
      <w:r w:rsidRPr="00872B66">
        <w:rPr>
          <w:sz w:val="28"/>
        </w:rPr>
        <w:t>Также</w:t>
      </w:r>
      <w:r w:rsidR="009A2887" w:rsidRPr="00872B66">
        <w:rPr>
          <w:spacing w:val="51"/>
          <w:sz w:val="28"/>
        </w:rPr>
        <w:t xml:space="preserve"> </w:t>
      </w:r>
      <w:r w:rsidRPr="00872B66">
        <w:rPr>
          <w:sz w:val="28"/>
        </w:rPr>
        <w:t>после</w:t>
      </w:r>
      <w:r w:rsidR="009A2887" w:rsidRPr="00872B66">
        <w:rPr>
          <w:spacing w:val="49"/>
          <w:sz w:val="28"/>
        </w:rPr>
        <w:t xml:space="preserve"> </w:t>
      </w:r>
      <w:r w:rsidRPr="00872B66">
        <w:rPr>
          <w:sz w:val="28"/>
        </w:rPr>
        <w:t>подсчета</w:t>
      </w:r>
      <w:r w:rsidR="009A2887" w:rsidRPr="00872B66">
        <w:rPr>
          <w:spacing w:val="50"/>
          <w:sz w:val="28"/>
        </w:rPr>
        <w:t xml:space="preserve"> </w:t>
      </w:r>
      <w:r w:rsidRPr="00872B66">
        <w:rPr>
          <w:sz w:val="28"/>
        </w:rPr>
        <w:t>запасов</w:t>
      </w:r>
      <w:r w:rsidR="009A2887" w:rsidRPr="00872B66">
        <w:rPr>
          <w:spacing w:val="50"/>
          <w:sz w:val="28"/>
        </w:rPr>
        <w:t xml:space="preserve"> </w:t>
      </w:r>
      <w:r w:rsidRPr="00872B66">
        <w:rPr>
          <w:sz w:val="28"/>
        </w:rPr>
        <w:t>20</w:t>
      </w:r>
      <w:r w:rsidR="00D44659" w:rsidRPr="00872B66">
        <w:rPr>
          <w:sz w:val="28"/>
        </w:rPr>
        <w:t>20</w:t>
      </w:r>
      <w:r w:rsidRPr="00872B66">
        <w:rPr>
          <w:spacing w:val="5"/>
          <w:sz w:val="28"/>
        </w:rPr>
        <w:t xml:space="preserve"> </w:t>
      </w:r>
      <w:r w:rsidRPr="00872B66">
        <w:rPr>
          <w:sz w:val="28"/>
        </w:rPr>
        <w:t>г.</w:t>
      </w:r>
      <w:r w:rsidR="009A2887" w:rsidRPr="00872B66">
        <w:rPr>
          <w:spacing w:val="51"/>
          <w:sz w:val="28"/>
        </w:rPr>
        <w:t xml:space="preserve"> </w:t>
      </w:r>
      <w:r w:rsidRPr="00872B66">
        <w:rPr>
          <w:sz w:val="28"/>
        </w:rPr>
        <w:t xml:space="preserve">выполнены специальные исследования керна из скважин 79, 170, 177, 182, 200-Ог и 81, 396-ЗМ. Объем специальных </w:t>
      </w:r>
      <w:r w:rsidRPr="00872B66">
        <w:rPr>
          <w:sz w:val="28"/>
        </w:rPr>
        <w:lastRenderedPageBreak/>
        <w:t>исследований (</w:t>
      </w:r>
      <w:proofErr w:type="spellStart"/>
      <w:r w:rsidRPr="00872B66">
        <w:rPr>
          <w:sz w:val="28"/>
        </w:rPr>
        <w:t>Р</w:t>
      </w:r>
      <w:r w:rsidRPr="00872B66">
        <w:rPr>
          <w:sz w:val="28"/>
          <w:vertAlign w:val="subscript"/>
        </w:rPr>
        <w:t>п</w:t>
      </w:r>
      <w:proofErr w:type="spellEnd"/>
      <w:r w:rsidRPr="00872B66">
        <w:rPr>
          <w:sz w:val="28"/>
        </w:rPr>
        <w:t xml:space="preserve">, </w:t>
      </w:r>
      <w:proofErr w:type="spellStart"/>
      <w:r w:rsidRPr="00872B66">
        <w:rPr>
          <w:sz w:val="28"/>
        </w:rPr>
        <w:t>Р</w:t>
      </w:r>
      <w:r w:rsidRPr="00872B66">
        <w:rPr>
          <w:sz w:val="28"/>
          <w:vertAlign w:val="subscript"/>
        </w:rPr>
        <w:t>н</w:t>
      </w:r>
      <w:proofErr w:type="spellEnd"/>
      <w:r w:rsidRPr="00872B66">
        <w:rPr>
          <w:sz w:val="28"/>
        </w:rPr>
        <w:t xml:space="preserve">, ККД, вытеснение нефти водой) увеличился примерно на 25% относительно имевшихся к подсчету </w:t>
      </w:r>
      <w:r w:rsidR="00D44659" w:rsidRPr="00872B66">
        <w:rPr>
          <w:sz w:val="28"/>
        </w:rPr>
        <w:t>запасов 2019</w:t>
      </w:r>
      <w:r w:rsidRPr="00872B66">
        <w:rPr>
          <w:sz w:val="28"/>
        </w:rPr>
        <w:t xml:space="preserve"> г. Впервые выполнен небольшой объем специальных исследований керна из отложений ₽</w:t>
      </w:r>
      <w:r w:rsidRPr="00872B66">
        <w:rPr>
          <w:sz w:val="28"/>
          <w:vertAlign w:val="subscript"/>
        </w:rPr>
        <w:t>2</w:t>
      </w:r>
      <w:r w:rsidRPr="00872B66">
        <w:rPr>
          <w:sz w:val="28"/>
        </w:rPr>
        <w:t>.</w:t>
      </w:r>
    </w:p>
    <w:p w14:paraId="28862931" w14:textId="77777777" w:rsidR="009A3AB2" w:rsidRPr="00872B66" w:rsidRDefault="009A3AB2" w:rsidP="002E3EE7">
      <w:pPr>
        <w:pStyle w:val="TableParagraph"/>
        <w:widowControl/>
        <w:ind w:firstLine="567"/>
        <w:jc w:val="both"/>
        <w:rPr>
          <w:sz w:val="28"/>
        </w:rPr>
      </w:pPr>
      <w:r w:rsidRPr="00872B66">
        <w:rPr>
          <w:sz w:val="28"/>
        </w:rPr>
        <w:t>В настоящей работе выполнено сопоставление литологической характеристики и ФЕС пород, определенных по новому керну, и обоснованных при подсчете запасов 20</w:t>
      </w:r>
      <w:r w:rsidR="00D44659" w:rsidRPr="00872B66">
        <w:rPr>
          <w:sz w:val="28"/>
        </w:rPr>
        <w:t>19</w:t>
      </w:r>
      <w:r w:rsidRPr="00872B66">
        <w:rPr>
          <w:sz w:val="28"/>
        </w:rPr>
        <w:t xml:space="preserve"> г., при этом каких-либо отличий для продуктивных отложений K</w:t>
      </w:r>
      <w:r w:rsidRPr="00872B66">
        <w:rPr>
          <w:sz w:val="28"/>
          <w:vertAlign w:val="subscript"/>
        </w:rPr>
        <w:t>1</w:t>
      </w:r>
      <w:r w:rsidRPr="00872B66">
        <w:rPr>
          <w:sz w:val="28"/>
        </w:rPr>
        <w:t>al и (K</w:t>
      </w:r>
      <w:r w:rsidRPr="00872B66">
        <w:rPr>
          <w:sz w:val="28"/>
          <w:vertAlign w:val="subscript"/>
        </w:rPr>
        <w:t>1</w:t>
      </w:r>
      <w:r w:rsidRPr="00872B66">
        <w:rPr>
          <w:sz w:val="28"/>
        </w:rPr>
        <w:t>a+K</w:t>
      </w:r>
      <w:r w:rsidRPr="00872B66">
        <w:rPr>
          <w:sz w:val="28"/>
          <w:vertAlign w:val="subscript"/>
        </w:rPr>
        <w:t>1</w:t>
      </w:r>
      <w:r w:rsidRPr="00872B66">
        <w:rPr>
          <w:sz w:val="28"/>
        </w:rPr>
        <w:t>nc) не выявлено.</w:t>
      </w:r>
    </w:p>
    <w:p w14:paraId="3DE6F9CB" w14:textId="77777777" w:rsidR="00F35E23" w:rsidRDefault="009A3AB2" w:rsidP="002E3EE7">
      <w:pPr>
        <w:tabs>
          <w:tab w:val="left" w:pos="567"/>
          <w:tab w:val="left" w:pos="2325"/>
        </w:tabs>
        <w:spacing w:after="0" w:line="240" w:lineRule="auto"/>
        <w:ind w:firstLine="567"/>
        <w:jc w:val="both"/>
        <w:rPr>
          <w:rFonts w:ascii="Times New Roman" w:hAnsi="Times New Roman" w:cs="Times New Roman"/>
          <w:spacing w:val="-2"/>
          <w:sz w:val="28"/>
        </w:rPr>
      </w:pPr>
      <w:r w:rsidRPr="00872B66">
        <w:rPr>
          <w:rFonts w:ascii="Times New Roman" w:hAnsi="Times New Roman" w:cs="Times New Roman"/>
          <w:sz w:val="28"/>
        </w:rPr>
        <w:t xml:space="preserve">Также выполнено сопоставление установленных при подсчете запасов </w:t>
      </w:r>
      <w:r w:rsidR="00D44659" w:rsidRPr="00872B66">
        <w:rPr>
          <w:rFonts w:ascii="Times New Roman" w:hAnsi="Times New Roman" w:cs="Times New Roman"/>
          <w:sz w:val="28"/>
        </w:rPr>
        <w:t>2019</w:t>
      </w:r>
      <w:r w:rsidRPr="00872B66">
        <w:rPr>
          <w:rFonts w:ascii="Times New Roman" w:hAnsi="Times New Roman" w:cs="Times New Roman"/>
          <w:sz w:val="28"/>
        </w:rPr>
        <w:t xml:space="preserve"> г. для продуктивных отложений K</w:t>
      </w:r>
      <w:r w:rsidRPr="00872B66">
        <w:rPr>
          <w:rFonts w:ascii="Times New Roman" w:hAnsi="Times New Roman" w:cs="Times New Roman"/>
          <w:sz w:val="28"/>
          <w:vertAlign w:val="subscript"/>
        </w:rPr>
        <w:t>1</w:t>
      </w:r>
      <w:r w:rsidRPr="00872B66">
        <w:rPr>
          <w:rFonts w:ascii="Times New Roman" w:hAnsi="Times New Roman" w:cs="Times New Roman"/>
          <w:sz w:val="28"/>
        </w:rPr>
        <w:t>al и (K</w:t>
      </w:r>
      <w:r w:rsidRPr="00872B66">
        <w:rPr>
          <w:rFonts w:ascii="Times New Roman" w:hAnsi="Times New Roman" w:cs="Times New Roman"/>
          <w:sz w:val="28"/>
          <w:vertAlign w:val="subscript"/>
        </w:rPr>
        <w:t>1</w:t>
      </w:r>
      <w:r w:rsidRPr="00872B66">
        <w:rPr>
          <w:rFonts w:ascii="Times New Roman" w:hAnsi="Times New Roman" w:cs="Times New Roman"/>
          <w:sz w:val="28"/>
        </w:rPr>
        <w:t>a+K</w:t>
      </w:r>
      <w:r w:rsidRPr="00872B66">
        <w:rPr>
          <w:rFonts w:ascii="Times New Roman" w:hAnsi="Times New Roman" w:cs="Times New Roman"/>
          <w:sz w:val="28"/>
          <w:vertAlign w:val="subscript"/>
        </w:rPr>
        <w:t>1</w:t>
      </w:r>
      <w:r w:rsidRPr="00872B66">
        <w:rPr>
          <w:rFonts w:ascii="Times New Roman" w:hAnsi="Times New Roman" w:cs="Times New Roman"/>
          <w:sz w:val="28"/>
        </w:rPr>
        <w:t>nc) петрофизических зависимостей и результатов новых специальных исследований. Для продуктивных отложений K</w:t>
      </w:r>
      <w:r w:rsidRPr="00872B66">
        <w:rPr>
          <w:rFonts w:ascii="Times New Roman" w:hAnsi="Times New Roman" w:cs="Times New Roman"/>
          <w:sz w:val="28"/>
          <w:vertAlign w:val="subscript"/>
        </w:rPr>
        <w:t>1</w:t>
      </w:r>
      <w:r w:rsidRPr="00872B66">
        <w:rPr>
          <w:rFonts w:ascii="Times New Roman" w:hAnsi="Times New Roman" w:cs="Times New Roman"/>
          <w:sz w:val="28"/>
        </w:rPr>
        <w:t>al и (K</w:t>
      </w:r>
      <w:r w:rsidRPr="00872B66">
        <w:rPr>
          <w:rFonts w:ascii="Times New Roman" w:hAnsi="Times New Roman" w:cs="Times New Roman"/>
          <w:sz w:val="28"/>
          <w:vertAlign w:val="subscript"/>
        </w:rPr>
        <w:t>1</w:t>
      </w:r>
      <w:r w:rsidRPr="00872B66">
        <w:rPr>
          <w:rFonts w:ascii="Times New Roman" w:hAnsi="Times New Roman" w:cs="Times New Roman"/>
          <w:sz w:val="28"/>
        </w:rPr>
        <w:t>a+K</w:t>
      </w:r>
      <w:r w:rsidRPr="00872B66">
        <w:rPr>
          <w:rFonts w:ascii="Times New Roman" w:hAnsi="Times New Roman" w:cs="Times New Roman"/>
          <w:sz w:val="28"/>
          <w:vertAlign w:val="subscript"/>
        </w:rPr>
        <w:t>1</w:t>
      </w:r>
      <w:r w:rsidRPr="00872B66">
        <w:rPr>
          <w:rFonts w:ascii="Times New Roman" w:hAnsi="Times New Roman" w:cs="Times New Roman"/>
          <w:sz w:val="28"/>
        </w:rPr>
        <w:t xml:space="preserve">nc) установленные при подсчете запасов </w:t>
      </w:r>
      <w:r w:rsidR="00D44659" w:rsidRPr="00872B66">
        <w:rPr>
          <w:rFonts w:ascii="Times New Roman" w:hAnsi="Times New Roman" w:cs="Times New Roman"/>
          <w:sz w:val="28"/>
        </w:rPr>
        <w:t>2019</w:t>
      </w:r>
      <w:r w:rsidRPr="00872B66">
        <w:rPr>
          <w:rFonts w:ascii="Times New Roman" w:hAnsi="Times New Roman" w:cs="Times New Roman"/>
          <w:sz w:val="28"/>
        </w:rPr>
        <w:t xml:space="preserve"> г. петрофизические параметры и зависимости, физико-гидродинамические характеристики остались без изменений, поскольку данные, полученные в результате исследования нового керна, не внесли существенных изменений. Для отложений ₽</w:t>
      </w:r>
      <w:r w:rsidRPr="00872B66">
        <w:rPr>
          <w:rFonts w:ascii="Times New Roman" w:hAnsi="Times New Roman" w:cs="Times New Roman"/>
          <w:sz w:val="28"/>
          <w:vertAlign w:val="subscript"/>
        </w:rPr>
        <w:t>2</w:t>
      </w:r>
      <w:r w:rsidRPr="00872B66">
        <w:rPr>
          <w:rFonts w:ascii="Times New Roman" w:hAnsi="Times New Roman" w:cs="Times New Roman"/>
          <w:sz w:val="28"/>
        </w:rPr>
        <w:t xml:space="preserve"> петрофизические зависимости и физико-гидродинамические параметры определены по 6 и 2 образцам пород, </w:t>
      </w:r>
      <w:r w:rsidRPr="00872B66">
        <w:rPr>
          <w:rFonts w:ascii="Times New Roman" w:hAnsi="Times New Roman" w:cs="Times New Roman"/>
          <w:spacing w:val="-2"/>
          <w:sz w:val="28"/>
        </w:rPr>
        <w:t>соответственно.</w:t>
      </w:r>
    </w:p>
    <w:p w14:paraId="6109B50A" w14:textId="77777777" w:rsidR="005E501D" w:rsidRPr="005E501D" w:rsidRDefault="005E501D" w:rsidP="002E3EE7">
      <w:pPr>
        <w:tabs>
          <w:tab w:val="left" w:pos="567"/>
          <w:tab w:val="left" w:pos="2325"/>
        </w:tabs>
        <w:spacing w:after="0" w:line="240" w:lineRule="auto"/>
        <w:ind w:firstLine="567"/>
        <w:jc w:val="both"/>
        <w:rPr>
          <w:rFonts w:ascii="Times New Roman" w:hAnsi="Times New Roman" w:cs="Times New Roman"/>
          <w:spacing w:val="-2"/>
          <w:sz w:val="28"/>
        </w:rPr>
      </w:pPr>
    </w:p>
    <w:p w14:paraId="78C82EBC" w14:textId="77777777" w:rsidR="00866AE2" w:rsidRPr="009E7141" w:rsidRDefault="003426AE" w:rsidP="009E7141">
      <w:pPr>
        <w:pStyle w:val="TableParagraph"/>
        <w:widowControl/>
        <w:tabs>
          <w:tab w:val="left" w:pos="673"/>
        </w:tabs>
        <w:ind w:firstLine="567"/>
        <w:jc w:val="both"/>
        <w:outlineLvl w:val="1"/>
        <w:rPr>
          <w:b/>
          <w:sz w:val="28"/>
        </w:rPr>
      </w:pPr>
      <w:bookmarkStart w:id="22" w:name="_Toc222368658"/>
      <w:r w:rsidRPr="00872B66">
        <w:rPr>
          <w:b/>
          <w:spacing w:val="-2"/>
          <w:sz w:val="28"/>
        </w:rPr>
        <w:t>1.4</w:t>
      </w:r>
      <w:r w:rsidR="004D7634" w:rsidRPr="00872B66">
        <w:rPr>
          <w:b/>
          <w:spacing w:val="-2"/>
          <w:sz w:val="28"/>
        </w:rPr>
        <w:t xml:space="preserve"> </w:t>
      </w:r>
      <w:r w:rsidRPr="00872B66">
        <w:rPr>
          <w:b/>
          <w:spacing w:val="-2"/>
          <w:sz w:val="28"/>
        </w:rPr>
        <w:t xml:space="preserve">Методика </w:t>
      </w:r>
      <w:r w:rsidRPr="00872B66">
        <w:rPr>
          <w:b/>
          <w:spacing w:val="-10"/>
          <w:sz w:val="28"/>
        </w:rPr>
        <w:t>и</w:t>
      </w:r>
      <w:r w:rsidR="002F4302" w:rsidRPr="00872B66">
        <w:rPr>
          <w:b/>
          <w:sz w:val="28"/>
        </w:rPr>
        <w:t xml:space="preserve"> </w:t>
      </w:r>
      <w:r w:rsidRPr="00872B66">
        <w:rPr>
          <w:b/>
          <w:spacing w:val="-2"/>
          <w:sz w:val="28"/>
        </w:rPr>
        <w:t>резуль</w:t>
      </w:r>
      <w:r w:rsidRPr="00872B66">
        <w:rPr>
          <w:b/>
          <w:spacing w:val="-4"/>
          <w:sz w:val="28"/>
        </w:rPr>
        <w:t xml:space="preserve">таты </w:t>
      </w:r>
      <w:r w:rsidRPr="00872B66">
        <w:rPr>
          <w:b/>
          <w:spacing w:val="-2"/>
          <w:sz w:val="28"/>
        </w:rPr>
        <w:t>интерпретации материа</w:t>
      </w:r>
      <w:r w:rsidRPr="00872B66">
        <w:rPr>
          <w:b/>
          <w:spacing w:val="-4"/>
          <w:sz w:val="28"/>
        </w:rPr>
        <w:t xml:space="preserve">лов </w:t>
      </w:r>
      <w:r w:rsidRPr="00872B66">
        <w:rPr>
          <w:b/>
          <w:spacing w:val="-2"/>
          <w:sz w:val="28"/>
        </w:rPr>
        <w:t>геофизических</w:t>
      </w:r>
      <w:r w:rsidR="009A2887" w:rsidRPr="00872B66">
        <w:rPr>
          <w:b/>
          <w:spacing w:val="-2"/>
          <w:sz w:val="28"/>
        </w:rPr>
        <w:t xml:space="preserve"> </w:t>
      </w:r>
      <w:r w:rsidRPr="00872B66">
        <w:rPr>
          <w:b/>
          <w:spacing w:val="-2"/>
          <w:sz w:val="28"/>
        </w:rPr>
        <w:t>исследований скважин</w:t>
      </w:r>
      <w:bookmarkEnd w:id="22"/>
    </w:p>
    <w:p w14:paraId="32B5E187" w14:textId="77777777" w:rsidR="00866AE2" w:rsidRPr="00872B66" w:rsidRDefault="00866AE2" w:rsidP="00A3301A">
      <w:pPr>
        <w:pStyle w:val="a8"/>
        <w:spacing w:before="0" w:beforeAutospacing="0" w:after="0" w:afterAutospacing="0"/>
        <w:ind w:firstLine="567"/>
        <w:jc w:val="both"/>
        <w:rPr>
          <w:sz w:val="28"/>
          <w:szCs w:val="28"/>
          <w:shd w:val="clear" w:color="auto" w:fill="FFFFFF"/>
        </w:rPr>
      </w:pPr>
      <w:r w:rsidRPr="00872B66">
        <w:rPr>
          <w:sz w:val="28"/>
          <w:szCs w:val="28"/>
        </w:rPr>
        <w:t xml:space="preserve">Интервалы выделенных коллекторов, их эффективные толщины, коэффициенты пористости и </w:t>
      </w:r>
      <w:proofErr w:type="spellStart"/>
      <w:r w:rsidRPr="00872B66">
        <w:rPr>
          <w:sz w:val="28"/>
          <w:szCs w:val="28"/>
        </w:rPr>
        <w:t>нефтегазонасыщенности</w:t>
      </w:r>
      <w:proofErr w:type="spellEnd"/>
      <w:r w:rsidR="009A2887" w:rsidRPr="00872B66">
        <w:rPr>
          <w:sz w:val="28"/>
          <w:szCs w:val="28"/>
        </w:rPr>
        <w:t xml:space="preserve"> </w:t>
      </w:r>
      <w:r w:rsidR="002F4302" w:rsidRPr="00872B66">
        <w:rPr>
          <w:sz w:val="28"/>
          <w:szCs w:val="28"/>
        </w:rPr>
        <w:t>геофизическая</w:t>
      </w:r>
      <w:r w:rsidRPr="00872B66">
        <w:rPr>
          <w:sz w:val="28"/>
          <w:szCs w:val="28"/>
        </w:rPr>
        <w:t xml:space="preserve"> характеристика соответствует терригенным комплексам пород. </w:t>
      </w:r>
    </w:p>
    <w:p w14:paraId="0699BC02" w14:textId="77777777" w:rsidR="00866AE2" w:rsidRPr="00872B66" w:rsidRDefault="00866AE2" w:rsidP="00A3301A">
      <w:pPr>
        <w:pStyle w:val="TableParagraph"/>
        <w:widowControl/>
        <w:ind w:firstLine="567"/>
        <w:jc w:val="both"/>
        <w:rPr>
          <w:sz w:val="28"/>
          <w:szCs w:val="28"/>
        </w:rPr>
      </w:pPr>
      <w:r w:rsidRPr="00872B66">
        <w:rPr>
          <w:sz w:val="28"/>
          <w:szCs w:val="28"/>
        </w:rPr>
        <w:t xml:space="preserve">Однородные пласты глин и аргиллитов отмечаются высокими значениями ГК (8,5-15,5 </w:t>
      </w:r>
      <w:proofErr w:type="spellStart"/>
      <w:r w:rsidRPr="00872B66">
        <w:rPr>
          <w:sz w:val="28"/>
          <w:szCs w:val="28"/>
        </w:rPr>
        <w:t>мкР</w:t>
      </w:r>
      <w:proofErr w:type="spellEnd"/>
      <w:r w:rsidRPr="00872B66">
        <w:rPr>
          <w:sz w:val="28"/>
          <w:szCs w:val="28"/>
        </w:rPr>
        <w:t xml:space="preserve">/ч), низким УЭС (1,2-2,0 </w:t>
      </w:r>
      <w:proofErr w:type="spellStart"/>
      <w:r w:rsidRPr="00872B66">
        <w:rPr>
          <w:sz w:val="28"/>
          <w:szCs w:val="28"/>
        </w:rPr>
        <w:t>Ом</w:t>
      </w:r>
      <w:r w:rsidR="002F4302" w:rsidRPr="00872B66">
        <w:rPr>
          <w:sz w:val="28"/>
          <w:szCs w:val="28"/>
        </w:rPr>
        <w:t>·</w:t>
      </w:r>
      <w:r w:rsidRPr="00872B66">
        <w:rPr>
          <w:sz w:val="28"/>
          <w:szCs w:val="28"/>
        </w:rPr>
        <w:t>м</w:t>
      </w:r>
      <w:proofErr w:type="spellEnd"/>
      <w:r w:rsidRPr="00872B66">
        <w:rPr>
          <w:sz w:val="28"/>
          <w:szCs w:val="28"/>
        </w:rPr>
        <w:t xml:space="preserve">), при этом показания на диаграммах </w:t>
      </w:r>
      <w:proofErr w:type="spellStart"/>
      <w:r w:rsidRPr="00872B66">
        <w:rPr>
          <w:sz w:val="28"/>
          <w:szCs w:val="28"/>
        </w:rPr>
        <w:t>ГГКп</w:t>
      </w:r>
      <w:proofErr w:type="spellEnd"/>
      <w:r w:rsidRPr="00872B66">
        <w:rPr>
          <w:sz w:val="28"/>
          <w:szCs w:val="28"/>
        </w:rPr>
        <w:t xml:space="preserve"> в среднем 2,35 г/см</w:t>
      </w:r>
      <w:r w:rsidRPr="00872B66">
        <w:rPr>
          <w:sz w:val="28"/>
          <w:szCs w:val="28"/>
          <w:vertAlign w:val="superscript"/>
        </w:rPr>
        <w:t>3</w:t>
      </w:r>
      <w:r w:rsidRPr="00872B66">
        <w:rPr>
          <w:sz w:val="28"/>
          <w:szCs w:val="28"/>
        </w:rPr>
        <w:t xml:space="preserve">, АК – 340 мкс/м, W – 0,36 </w:t>
      </w:r>
      <w:proofErr w:type="spellStart"/>
      <w:r w:rsidRPr="00872B66">
        <w:rPr>
          <w:sz w:val="28"/>
          <w:szCs w:val="28"/>
        </w:rPr>
        <w:t>д.ед</w:t>
      </w:r>
      <w:proofErr w:type="spellEnd"/>
      <w:r w:rsidRPr="00872B66">
        <w:rPr>
          <w:sz w:val="28"/>
          <w:szCs w:val="28"/>
        </w:rPr>
        <w:t xml:space="preserve">. Плотные </w:t>
      </w:r>
      <w:proofErr w:type="spellStart"/>
      <w:r w:rsidRPr="00872B66">
        <w:rPr>
          <w:sz w:val="28"/>
          <w:szCs w:val="28"/>
        </w:rPr>
        <w:t>пропластки</w:t>
      </w:r>
      <w:proofErr w:type="spellEnd"/>
      <w:r w:rsidRPr="00872B66">
        <w:rPr>
          <w:sz w:val="28"/>
          <w:szCs w:val="28"/>
        </w:rPr>
        <w:t xml:space="preserve">, встречающиеся в разрезе, обычно маломощные и на кривых МБК и МКЗ отмечаются резким возрастанием амплитуды, имеют повышенные значения по </w:t>
      </w:r>
      <w:proofErr w:type="spellStart"/>
      <w:r w:rsidRPr="00872B66">
        <w:rPr>
          <w:sz w:val="28"/>
          <w:szCs w:val="28"/>
        </w:rPr>
        <w:t>ГГКп</w:t>
      </w:r>
      <w:proofErr w:type="spellEnd"/>
      <w:r w:rsidRPr="00872B66">
        <w:rPr>
          <w:sz w:val="28"/>
          <w:szCs w:val="28"/>
        </w:rPr>
        <w:t xml:space="preserve"> (более 2,53 г/см</w:t>
      </w:r>
      <w:r w:rsidRPr="00872B66">
        <w:rPr>
          <w:sz w:val="28"/>
          <w:szCs w:val="28"/>
          <w:vertAlign w:val="superscript"/>
        </w:rPr>
        <w:t>3</w:t>
      </w:r>
      <w:r w:rsidRPr="00872B66">
        <w:rPr>
          <w:sz w:val="28"/>
          <w:szCs w:val="28"/>
        </w:rPr>
        <w:t>); по АК прослеживается уменьшение показаний (менее 240 мкс/м). По сравнению с вмещающими породами, породы коллекторы характеризуются снижением значений интенсивности естественной радиоактивности (ГК); пониженными показаниями на кривых плотностного (</w:t>
      </w:r>
      <w:proofErr w:type="spellStart"/>
      <w:r w:rsidRPr="00872B66">
        <w:rPr>
          <w:sz w:val="28"/>
          <w:szCs w:val="28"/>
        </w:rPr>
        <w:t>ГГКп</w:t>
      </w:r>
      <w:proofErr w:type="spellEnd"/>
      <w:r w:rsidRPr="00872B66">
        <w:rPr>
          <w:sz w:val="28"/>
          <w:szCs w:val="28"/>
        </w:rPr>
        <w:t xml:space="preserve">) </w:t>
      </w:r>
      <w:r w:rsidR="003426AE" w:rsidRPr="00872B66">
        <w:rPr>
          <w:sz w:val="28"/>
          <w:szCs w:val="28"/>
        </w:rPr>
        <w:t>и акустического (АК) каротажей</w:t>
      </w:r>
      <w:r w:rsidR="00693D5F" w:rsidRPr="00221F2A">
        <w:rPr>
          <w:sz w:val="28"/>
          <w:szCs w:val="28"/>
        </w:rPr>
        <w:t xml:space="preserve"> [</w:t>
      </w:r>
      <w:r w:rsidR="0081288B">
        <w:rPr>
          <w:sz w:val="28"/>
          <w:szCs w:val="28"/>
        </w:rPr>
        <w:fldChar w:fldCharType="begin"/>
      </w:r>
      <w:r w:rsidR="005149EC">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9E7141">
        <w:rPr>
          <w:sz w:val="28"/>
          <w:szCs w:val="28"/>
        </w:rPr>
        <w:t>,93</w:t>
      </w:r>
      <w:r w:rsidR="00693D5F" w:rsidRPr="00221F2A">
        <w:rPr>
          <w:sz w:val="28"/>
          <w:szCs w:val="28"/>
        </w:rPr>
        <w:t>]</w:t>
      </w:r>
      <w:r w:rsidR="002F4302" w:rsidRPr="00221F2A">
        <w:rPr>
          <w:sz w:val="28"/>
          <w:szCs w:val="28"/>
        </w:rPr>
        <w:t>.</w:t>
      </w:r>
    </w:p>
    <w:p w14:paraId="52CE4289" w14:textId="77777777" w:rsidR="00866AE2" w:rsidRPr="00872B66" w:rsidRDefault="00866AE2" w:rsidP="00A3301A">
      <w:pPr>
        <w:spacing w:after="0" w:line="240" w:lineRule="auto"/>
        <w:ind w:firstLine="567"/>
        <w:jc w:val="both"/>
        <w:rPr>
          <w:rFonts w:ascii="Times New Roman" w:hAnsi="Times New Roman" w:cs="Times New Roman"/>
          <w:sz w:val="28"/>
          <w:szCs w:val="28"/>
        </w:rPr>
      </w:pPr>
      <w:bookmarkStart w:id="23" w:name="_Hlk220271142"/>
      <w:r w:rsidRPr="00872B66">
        <w:rPr>
          <w:rFonts w:ascii="Times New Roman" w:hAnsi="Times New Roman" w:cs="Times New Roman"/>
          <w:sz w:val="28"/>
          <w:szCs w:val="28"/>
        </w:rPr>
        <w:t xml:space="preserve">После предварительного литологического расчленения разреза, выделение потенциальных интервалов пластов-коллекторы осуществлялось по качественным косвенным и прямым признакам, характерным для поровых коллекторов: снижение естественной радиоактивности; наличие радиального градиента сопротивления по данным электрических методов с различным радиусом исследования (БМК, БК, ИК); номинальный или суженый ствол скважины по кривых кавернометрии. </w:t>
      </w:r>
    </w:p>
    <w:p w14:paraId="4DDB693F" w14:textId="77777777" w:rsidR="00866AE2" w:rsidRPr="00872B66" w:rsidRDefault="00866AE2" w:rsidP="00A3301A">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Эффективная толщина пласта-коллектора определялась путем исключения из общей толщины потенциальных интервалов пластов-коллекторов непроницаемых прослоев глинистых и уплотненных пород, которые хорошо видны по микрометодам, АК, ГК, НГК. </w:t>
      </w:r>
    </w:p>
    <w:bookmarkEnd w:id="23"/>
    <w:p w14:paraId="756169CE" w14:textId="77777777" w:rsidR="00866AE2" w:rsidRPr="00872B66" w:rsidRDefault="00866AE2" w:rsidP="00A3301A">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lastRenderedPageBreak/>
        <w:t xml:space="preserve">Породы-коллекторы месторождения характеризуются временем пробега упругих волн (ΔТ) по АК от 238 до 445 мкс/м, плотностью пород по </w:t>
      </w:r>
      <w:proofErr w:type="spellStart"/>
      <w:r w:rsidRPr="00872B66">
        <w:rPr>
          <w:rFonts w:ascii="Times New Roman" w:hAnsi="Times New Roman" w:cs="Times New Roman"/>
          <w:sz w:val="28"/>
          <w:szCs w:val="28"/>
        </w:rPr>
        <w:t>ГГКп</w:t>
      </w:r>
      <w:proofErr w:type="spellEnd"/>
      <w:r w:rsidRPr="00872B66">
        <w:rPr>
          <w:rFonts w:ascii="Times New Roman" w:hAnsi="Times New Roman" w:cs="Times New Roman"/>
          <w:sz w:val="28"/>
          <w:szCs w:val="28"/>
        </w:rPr>
        <w:t xml:space="preserve"> от 1,94 до 2,38 г/см</w:t>
      </w:r>
      <w:r w:rsidRPr="00872B66">
        <w:rPr>
          <w:rFonts w:ascii="Times New Roman" w:hAnsi="Times New Roman" w:cs="Times New Roman"/>
          <w:sz w:val="28"/>
          <w:szCs w:val="28"/>
          <w:vertAlign w:val="superscript"/>
        </w:rPr>
        <w:t>3</w:t>
      </w:r>
      <w:r w:rsidRPr="00872B66">
        <w:rPr>
          <w:rFonts w:ascii="Times New Roman" w:hAnsi="Times New Roman" w:cs="Times New Roman"/>
          <w:sz w:val="28"/>
          <w:szCs w:val="28"/>
        </w:rPr>
        <w:t xml:space="preserve">, нейтронной пористостью (W) от 0,14 до 0,42 </w:t>
      </w:r>
      <w:proofErr w:type="spellStart"/>
      <w:r w:rsidRPr="00872B66">
        <w:rPr>
          <w:rFonts w:ascii="Times New Roman" w:hAnsi="Times New Roman" w:cs="Times New Roman"/>
          <w:sz w:val="28"/>
          <w:szCs w:val="28"/>
        </w:rPr>
        <w:t>д.ед</w:t>
      </w:r>
      <w:proofErr w:type="spellEnd"/>
      <w:r w:rsidRPr="00872B66">
        <w:rPr>
          <w:rFonts w:ascii="Times New Roman" w:hAnsi="Times New Roman" w:cs="Times New Roman"/>
          <w:sz w:val="28"/>
          <w:szCs w:val="28"/>
        </w:rPr>
        <w:t xml:space="preserve">., естественной радиоактивностью (ГК) от 2,35 до 10,36 </w:t>
      </w:r>
      <w:proofErr w:type="spellStart"/>
      <w:r w:rsidRPr="00872B66">
        <w:rPr>
          <w:rFonts w:ascii="Times New Roman" w:hAnsi="Times New Roman" w:cs="Times New Roman"/>
          <w:sz w:val="28"/>
          <w:szCs w:val="28"/>
        </w:rPr>
        <w:t>мкР</w:t>
      </w:r>
      <w:proofErr w:type="spellEnd"/>
      <w:r w:rsidRPr="00872B66">
        <w:rPr>
          <w:rFonts w:ascii="Times New Roman" w:hAnsi="Times New Roman" w:cs="Times New Roman"/>
          <w:sz w:val="28"/>
          <w:szCs w:val="28"/>
        </w:rPr>
        <w:t xml:space="preserve">/час. </w:t>
      </w:r>
    </w:p>
    <w:p w14:paraId="3524EE76" w14:textId="77777777" w:rsidR="00866AE2" w:rsidRPr="00872B66" w:rsidRDefault="00866AE2" w:rsidP="00A3301A">
      <w:pPr>
        <w:pStyle w:val="TableParagraph"/>
        <w:widowControl/>
        <w:ind w:firstLine="567"/>
        <w:jc w:val="both"/>
        <w:rPr>
          <w:sz w:val="28"/>
          <w:szCs w:val="28"/>
        </w:rPr>
      </w:pPr>
      <w:r w:rsidRPr="00872B66">
        <w:rPr>
          <w:sz w:val="28"/>
          <w:szCs w:val="28"/>
        </w:rPr>
        <w:t xml:space="preserve">Против чистых коллекторов отмечается наибольшее отклонение кривой ПС от линии глин, минимальная гамма-активность по кривой ГК (при отсутствии в пласте аномальных радиоактивных минералов и калиевых полевых шпатов в преобладающем объеме), образование глинистой корки и сужение диаметра скважины по </w:t>
      </w:r>
      <w:proofErr w:type="spellStart"/>
      <w:r w:rsidRPr="00872B66">
        <w:rPr>
          <w:sz w:val="28"/>
          <w:szCs w:val="28"/>
        </w:rPr>
        <w:t>кавернограмме</w:t>
      </w:r>
      <w:proofErr w:type="spellEnd"/>
      <w:r w:rsidRPr="00872B66">
        <w:rPr>
          <w:sz w:val="28"/>
          <w:szCs w:val="28"/>
        </w:rPr>
        <w:t xml:space="preserve"> </w:t>
      </w:r>
      <w:bookmarkStart w:id="24" w:name="_Hlk220936272"/>
      <w:r w:rsidR="00693D5F" w:rsidRPr="00221F2A">
        <w:rPr>
          <w:sz w:val="28"/>
          <w:szCs w:val="28"/>
        </w:rPr>
        <w:t>[</w:t>
      </w:r>
      <w:r w:rsidR="0081288B">
        <w:rPr>
          <w:sz w:val="28"/>
          <w:szCs w:val="28"/>
        </w:rPr>
        <w:fldChar w:fldCharType="begin"/>
      </w:r>
      <w:r w:rsidR="00980DE8">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467540">
        <w:rPr>
          <w:sz w:val="28"/>
          <w:szCs w:val="28"/>
        </w:rPr>
        <w:t>,93</w:t>
      </w:r>
      <w:r w:rsidR="00693D5F" w:rsidRPr="00221F2A">
        <w:rPr>
          <w:sz w:val="28"/>
          <w:szCs w:val="28"/>
        </w:rPr>
        <w:t>]</w:t>
      </w:r>
      <w:bookmarkEnd w:id="24"/>
      <w:r w:rsidR="002F4302" w:rsidRPr="00221F2A">
        <w:rPr>
          <w:sz w:val="28"/>
          <w:szCs w:val="28"/>
        </w:rPr>
        <w:t>.</w:t>
      </w:r>
    </w:p>
    <w:p w14:paraId="64DCEAA0" w14:textId="77777777" w:rsidR="00866AE2" w:rsidRPr="00872B66" w:rsidRDefault="00866AE2" w:rsidP="00A3301A">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 xml:space="preserve">Амплитуда отклонения кривой ПС в глинистых коллекторах значительно меньше, чем против неглинистых чистых песчаных пластов. В случае если глинистый коллектор представлен </w:t>
      </w:r>
      <w:proofErr w:type="spellStart"/>
      <w:r w:rsidRPr="00872B66">
        <w:rPr>
          <w:rFonts w:ascii="Times New Roman" w:hAnsi="Times New Roman" w:cs="Times New Roman"/>
          <w:sz w:val="28"/>
          <w:szCs w:val="28"/>
        </w:rPr>
        <w:t>переслаиванием</w:t>
      </w:r>
      <w:proofErr w:type="spellEnd"/>
      <w:r w:rsidRPr="00872B66">
        <w:rPr>
          <w:rFonts w:ascii="Times New Roman" w:hAnsi="Times New Roman" w:cs="Times New Roman"/>
          <w:sz w:val="28"/>
          <w:szCs w:val="28"/>
        </w:rPr>
        <w:t xml:space="preserve"> песчано-алевритовых и глинистых прослоев, если мощность тонко чередующихся песчано-алевритовых прослоев достигает величины, равной одному-двум диаметрам скважины, то наряду с общим уменьшением амплитуды ПС происходит сокращение локальных минимумов и максимумов против отдельных прослоев. Глинистый коллектор с песчано-алевролитовыми прослоями малой мощности, исчисляемой сантиметрами, может вовсе не отметиться на кривой ПС. </w:t>
      </w:r>
    </w:p>
    <w:p w14:paraId="0A21DA17" w14:textId="77777777" w:rsidR="00866AE2" w:rsidRPr="00872B66" w:rsidRDefault="00866AE2" w:rsidP="00A3301A">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В разрезе меловых отложений выделены также коллекторы</w:t>
      </w:r>
      <w:r w:rsidR="002F4302" w:rsidRPr="00872B66">
        <w:rPr>
          <w:rFonts w:ascii="Times New Roman" w:hAnsi="Times New Roman" w:cs="Times New Roman"/>
          <w:sz w:val="28"/>
          <w:szCs w:val="28"/>
        </w:rPr>
        <w:t>-</w:t>
      </w:r>
      <w:r w:rsidRPr="00872B66">
        <w:rPr>
          <w:rFonts w:ascii="Times New Roman" w:hAnsi="Times New Roman" w:cs="Times New Roman"/>
          <w:sz w:val="28"/>
          <w:szCs w:val="28"/>
        </w:rPr>
        <w:t xml:space="preserve">пласты с повышенными значениями ГК, обусловленными ни только глинистостью, но и присутствием в породе радиоактивных элементов, которое можно оценить по методу СГК (кривым </w:t>
      </w:r>
      <w:proofErr w:type="spellStart"/>
      <w:proofErr w:type="gramStart"/>
      <w:r w:rsidRPr="00872B66">
        <w:rPr>
          <w:rFonts w:ascii="Times New Roman" w:hAnsi="Times New Roman" w:cs="Times New Roman"/>
          <w:sz w:val="28"/>
          <w:szCs w:val="28"/>
        </w:rPr>
        <w:t>U,Th</w:t>
      </w:r>
      <w:proofErr w:type="gramEnd"/>
      <w:r w:rsidRPr="00872B66">
        <w:rPr>
          <w:rFonts w:ascii="Times New Roman" w:hAnsi="Times New Roman" w:cs="Times New Roman"/>
          <w:sz w:val="28"/>
          <w:szCs w:val="28"/>
        </w:rPr>
        <w:t>,K</w:t>
      </w:r>
      <w:proofErr w:type="spellEnd"/>
      <w:r w:rsidRPr="00872B66">
        <w:rPr>
          <w:rFonts w:ascii="Times New Roman" w:hAnsi="Times New Roman" w:cs="Times New Roman"/>
          <w:sz w:val="28"/>
          <w:szCs w:val="28"/>
        </w:rPr>
        <w:t>). При этом доля урановой составляющей исключена из суммарной гамма-активности породы.</w:t>
      </w:r>
    </w:p>
    <w:p w14:paraId="4FB84F4A" w14:textId="77777777" w:rsidR="00866AE2" w:rsidRPr="00872B66" w:rsidRDefault="00866AE2" w:rsidP="00A3301A">
      <w:pPr>
        <w:pStyle w:val="TableParagraph"/>
        <w:widowControl/>
        <w:ind w:firstLine="567"/>
        <w:jc w:val="both"/>
        <w:rPr>
          <w:sz w:val="28"/>
          <w:szCs w:val="28"/>
        </w:rPr>
      </w:pPr>
      <w:r w:rsidRPr="00872B66">
        <w:rPr>
          <w:sz w:val="28"/>
          <w:szCs w:val="28"/>
        </w:rPr>
        <w:t>При неоднозначной характеристике наряду с качественными признаками для выделения пластов использовались количественные критерии,</w:t>
      </w:r>
      <w:r w:rsidR="009A2887" w:rsidRPr="00872B66">
        <w:rPr>
          <w:spacing w:val="63"/>
          <w:sz w:val="28"/>
          <w:szCs w:val="28"/>
        </w:rPr>
        <w:t xml:space="preserve"> </w:t>
      </w:r>
      <w:r w:rsidRPr="00872B66">
        <w:rPr>
          <w:sz w:val="28"/>
          <w:szCs w:val="28"/>
        </w:rPr>
        <w:t>основанные</w:t>
      </w:r>
      <w:r w:rsidR="009A2887" w:rsidRPr="00872B66">
        <w:rPr>
          <w:spacing w:val="63"/>
          <w:sz w:val="28"/>
          <w:szCs w:val="28"/>
        </w:rPr>
        <w:t xml:space="preserve"> </w:t>
      </w:r>
      <w:r w:rsidRPr="00872B66">
        <w:rPr>
          <w:sz w:val="28"/>
          <w:szCs w:val="28"/>
        </w:rPr>
        <w:t>на</w:t>
      </w:r>
      <w:r w:rsidR="009A2887" w:rsidRPr="00872B66">
        <w:rPr>
          <w:spacing w:val="64"/>
          <w:sz w:val="28"/>
          <w:szCs w:val="28"/>
        </w:rPr>
        <w:t xml:space="preserve"> </w:t>
      </w:r>
      <w:r w:rsidRPr="00872B66">
        <w:rPr>
          <w:sz w:val="28"/>
          <w:szCs w:val="28"/>
        </w:rPr>
        <w:t>нижних</w:t>
      </w:r>
      <w:r w:rsidR="009A2887" w:rsidRPr="00872B66">
        <w:rPr>
          <w:spacing w:val="63"/>
          <w:sz w:val="28"/>
          <w:szCs w:val="28"/>
        </w:rPr>
        <w:t xml:space="preserve"> </w:t>
      </w:r>
      <w:r w:rsidRPr="00872B66">
        <w:rPr>
          <w:sz w:val="28"/>
          <w:szCs w:val="28"/>
        </w:rPr>
        <w:t>пределах</w:t>
      </w:r>
      <w:r w:rsidR="009A2887" w:rsidRPr="00872B66">
        <w:rPr>
          <w:spacing w:val="63"/>
          <w:sz w:val="28"/>
          <w:szCs w:val="28"/>
        </w:rPr>
        <w:t xml:space="preserve"> </w:t>
      </w:r>
      <w:r w:rsidRPr="00872B66">
        <w:rPr>
          <w:sz w:val="28"/>
          <w:szCs w:val="28"/>
        </w:rPr>
        <w:t>ФЕС</w:t>
      </w:r>
      <w:r w:rsidR="009A2887" w:rsidRPr="00872B66">
        <w:rPr>
          <w:spacing w:val="64"/>
          <w:sz w:val="28"/>
          <w:szCs w:val="28"/>
        </w:rPr>
        <w:t xml:space="preserve"> </w:t>
      </w:r>
      <w:r w:rsidRPr="00872B66">
        <w:rPr>
          <w:spacing w:val="-2"/>
          <w:sz w:val="28"/>
          <w:szCs w:val="28"/>
        </w:rPr>
        <w:t>коллекторов</w:t>
      </w:r>
      <w:r w:rsidR="00221F2A" w:rsidRPr="00221F2A">
        <w:rPr>
          <w:spacing w:val="-2"/>
          <w:sz w:val="28"/>
          <w:szCs w:val="28"/>
        </w:rPr>
        <w:t xml:space="preserve"> </w:t>
      </w:r>
      <m:oMath>
        <m:sSubSup>
          <m:sSubSupPr>
            <m:ctrlPr>
              <w:rPr>
                <w:rFonts w:ascii="Cambria Math" w:hAnsi="Cambria Math"/>
                <w:sz w:val="28"/>
                <w:szCs w:val="28"/>
              </w:rPr>
            </m:ctrlPr>
          </m:sSubSupPr>
          <m:e>
            <m:r>
              <m:rPr>
                <m:sty m:val="p"/>
              </m:rPr>
              <w:rPr>
                <w:rFonts w:ascii="Cambria Math" w:hAnsi="Cambria Math"/>
                <w:sz w:val="28"/>
                <w:szCs w:val="28"/>
              </w:rPr>
              <m:t xml:space="preserve">к </m:t>
            </m:r>
          </m:e>
          <m:sub>
            <m:r>
              <m:rPr>
                <m:sty m:val="p"/>
              </m:rPr>
              <w:rPr>
                <w:rFonts w:ascii="Cambria Math" w:hAnsi="Cambria Math"/>
                <w:sz w:val="28"/>
                <w:szCs w:val="28"/>
              </w:rPr>
              <m:t>п</m:t>
            </m:r>
          </m:sub>
          <m:sup>
            <m:r>
              <m:rPr>
                <m:sty m:val="p"/>
              </m:rPr>
              <w:rPr>
                <w:rFonts w:ascii="Cambria Math" w:hAnsi="Cambria Math"/>
                <w:sz w:val="28"/>
                <w:szCs w:val="28"/>
              </w:rPr>
              <m:t>гр</m:t>
            </m:r>
          </m:sup>
        </m:sSubSup>
      </m:oMath>
      <w:r w:rsidR="009A2887" w:rsidRPr="00872B66">
        <w:rPr>
          <w:sz w:val="28"/>
          <w:szCs w:val="28"/>
        </w:rPr>
        <w:t xml:space="preserve"> </w:t>
      </w:r>
      <w:r w:rsidRPr="00872B66">
        <w:rPr>
          <w:sz w:val="28"/>
          <w:szCs w:val="28"/>
        </w:rPr>
        <w:t>= 0</w:t>
      </w:r>
      <w:r w:rsidR="009A634F">
        <w:rPr>
          <w:sz w:val="28"/>
          <w:szCs w:val="28"/>
        </w:rPr>
        <w:t>,</w:t>
      </w:r>
      <w:r w:rsidRPr="00872B66">
        <w:rPr>
          <w:sz w:val="28"/>
          <w:szCs w:val="28"/>
        </w:rPr>
        <w:t>14</w:t>
      </w:r>
      <w:r w:rsidRPr="00872B66">
        <w:rPr>
          <w:spacing w:val="-1"/>
          <w:sz w:val="28"/>
          <w:szCs w:val="28"/>
        </w:rPr>
        <w:t xml:space="preserve"> </w:t>
      </w:r>
      <w:proofErr w:type="spellStart"/>
      <w:r w:rsidRPr="00872B66">
        <w:rPr>
          <w:sz w:val="28"/>
          <w:szCs w:val="28"/>
        </w:rPr>
        <w:t>д.ед</w:t>
      </w:r>
      <w:proofErr w:type="spellEnd"/>
      <w:r w:rsidRPr="00872B66">
        <w:rPr>
          <w:sz w:val="28"/>
          <w:szCs w:val="28"/>
        </w:rPr>
        <w:t>.</w:t>
      </w:r>
      <w:r w:rsidRPr="00872B66">
        <w:rPr>
          <w:spacing w:val="-1"/>
          <w:sz w:val="28"/>
          <w:szCs w:val="28"/>
        </w:rPr>
        <w:t xml:space="preserve"> </w:t>
      </w:r>
      <w:r w:rsidRPr="00872B66">
        <w:rPr>
          <w:sz w:val="28"/>
          <w:szCs w:val="28"/>
        </w:rPr>
        <w:t>для горизонтов</w:t>
      </w:r>
      <w:r w:rsidRPr="00872B66">
        <w:rPr>
          <w:spacing w:val="-1"/>
          <w:sz w:val="28"/>
          <w:szCs w:val="28"/>
        </w:rPr>
        <w:t xml:space="preserve"> </w:t>
      </w:r>
      <w:proofErr w:type="spellStart"/>
      <w:r w:rsidRPr="00872B66">
        <w:rPr>
          <w:sz w:val="28"/>
          <w:szCs w:val="28"/>
        </w:rPr>
        <w:t>апт</w:t>
      </w:r>
      <w:proofErr w:type="spellEnd"/>
      <w:r w:rsidRPr="00872B66">
        <w:rPr>
          <w:sz w:val="28"/>
          <w:szCs w:val="28"/>
        </w:rPr>
        <w:t>-неоком;</w:t>
      </w:r>
      <w:r w:rsidRPr="00872B66">
        <w:rPr>
          <w:spacing w:val="-1"/>
          <w:sz w:val="28"/>
          <w:szCs w:val="28"/>
        </w:rPr>
        <w:t xml:space="preserve"> </w:t>
      </w:r>
      <w:r w:rsidRPr="00872B66">
        <w:rPr>
          <w:spacing w:val="-10"/>
          <w:sz w:val="28"/>
          <w:szCs w:val="28"/>
        </w:rPr>
        <w:t>и</w:t>
      </w:r>
      <w:r w:rsidR="002F4302" w:rsidRPr="00872B66">
        <w:rPr>
          <w:spacing w:val="-10"/>
          <w:sz w:val="28"/>
          <w:szCs w:val="28"/>
        </w:rPr>
        <w:t xml:space="preserve"> </w:t>
      </w:r>
      <m:oMath>
        <m:sSubSup>
          <m:sSubSupPr>
            <m:ctrlPr>
              <w:rPr>
                <w:rFonts w:ascii="Cambria Math" w:hAnsi="Cambria Math"/>
                <w:sz w:val="28"/>
                <w:szCs w:val="28"/>
              </w:rPr>
            </m:ctrlPr>
          </m:sSubSupPr>
          <m:e>
            <m:r>
              <m:rPr>
                <m:sty m:val="p"/>
              </m:rPr>
              <w:rPr>
                <w:rFonts w:ascii="Cambria Math" w:hAnsi="Cambria Math"/>
                <w:sz w:val="28"/>
                <w:szCs w:val="28"/>
              </w:rPr>
              <m:t xml:space="preserve">к </m:t>
            </m:r>
          </m:e>
          <m:sub>
            <m:r>
              <m:rPr>
                <m:sty m:val="p"/>
              </m:rPr>
              <w:rPr>
                <w:rFonts w:ascii="Cambria Math" w:hAnsi="Cambria Math"/>
                <w:sz w:val="28"/>
                <w:szCs w:val="28"/>
              </w:rPr>
              <m:t>п</m:t>
            </m:r>
          </m:sub>
          <m:sup>
            <m:r>
              <m:rPr>
                <m:sty m:val="p"/>
              </m:rPr>
              <w:rPr>
                <w:rFonts w:ascii="Cambria Math" w:hAnsi="Cambria Math"/>
                <w:sz w:val="28"/>
                <w:szCs w:val="28"/>
              </w:rPr>
              <m:t>гр</m:t>
            </m:r>
          </m:sup>
        </m:sSubSup>
      </m:oMath>
      <w:r w:rsidRPr="00872B66">
        <w:rPr>
          <w:sz w:val="28"/>
          <w:szCs w:val="28"/>
        </w:rPr>
        <w:t>= 0</w:t>
      </w:r>
      <w:r w:rsidR="009A634F">
        <w:rPr>
          <w:sz w:val="28"/>
          <w:szCs w:val="28"/>
        </w:rPr>
        <w:t>,</w:t>
      </w:r>
      <w:r w:rsidRPr="00872B66">
        <w:rPr>
          <w:sz w:val="28"/>
          <w:szCs w:val="28"/>
        </w:rPr>
        <w:t>16</w:t>
      </w:r>
      <w:r w:rsidRPr="00872B66">
        <w:rPr>
          <w:spacing w:val="-2"/>
          <w:sz w:val="28"/>
          <w:szCs w:val="28"/>
        </w:rPr>
        <w:t xml:space="preserve"> </w:t>
      </w:r>
      <w:proofErr w:type="spellStart"/>
      <w:r w:rsidRPr="00872B66">
        <w:rPr>
          <w:sz w:val="28"/>
          <w:szCs w:val="28"/>
        </w:rPr>
        <w:t>д.ед</w:t>
      </w:r>
      <w:proofErr w:type="spellEnd"/>
      <w:r w:rsidRPr="00872B66">
        <w:rPr>
          <w:sz w:val="28"/>
          <w:szCs w:val="28"/>
        </w:rPr>
        <w:t>.</w:t>
      </w:r>
      <w:r w:rsidRPr="00872B66">
        <w:rPr>
          <w:spacing w:val="-4"/>
          <w:sz w:val="28"/>
          <w:szCs w:val="28"/>
        </w:rPr>
        <w:t xml:space="preserve"> </w:t>
      </w:r>
      <w:r w:rsidRPr="00872B66">
        <w:rPr>
          <w:sz w:val="28"/>
          <w:szCs w:val="28"/>
        </w:rPr>
        <w:t>для</w:t>
      </w:r>
      <w:r w:rsidRPr="00872B66">
        <w:rPr>
          <w:spacing w:val="-5"/>
          <w:sz w:val="28"/>
          <w:szCs w:val="28"/>
        </w:rPr>
        <w:t xml:space="preserve"> </w:t>
      </w:r>
      <w:r w:rsidRPr="00872B66">
        <w:rPr>
          <w:sz w:val="28"/>
          <w:szCs w:val="28"/>
        </w:rPr>
        <w:t>альбских</w:t>
      </w:r>
      <w:r w:rsidRPr="00872B66">
        <w:rPr>
          <w:spacing w:val="-1"/>
          <w:sz w:val="28"/>
          <w:szCs w:val="28"/>
        </w:rPr>
        <w:t xml:space="preserve"> </w:t>
      </w:r>
      <w:r w:rsidRPr="00872B66">
        <w:rPr>
          <w:spacing w:val="-2"/>
          <w:sz w:val="28"/>
          <w:szCs w:val="28"/>
        </w:rPr>
        <w:t>горизонтов.</w:t>
      </w:r>
    </w:p>
    <w:p w14:paraId="6CC6A6CB" w14:textId="17989CDA" w:rsidR="00450030" w:rsidRDefault="00866AE2" w:rsidP="00A3301A">
      <w:pPr>
        <w:pStyle w:val="TableParagraph"/>
        <w:widowControl/>
        <w:ind w:firstLine="567"/>
        <w:jc w:val="both"/>
        <w:rPr>
          <w:sz w:val="28"/>
          <w:szCs w:val="28"/>
        </w:rPr>
      </w:pPr>
      <w:bookmarkStart w:id="25" w:name="_Hlk220271588"/>
      <w:r w:rsidRPr="00872B66">
        <w:rPr>
          <w:sz w:val="28"/>
          <w:szCs w:val="28"/>
        </w:rPr>
        <w:t>Вспомогательным</w:t>
      </w:r>
      <w:r w:rsidRPr="00872B66">
        <w:rPr>
          <w:spacing w:val="-1"/>
          <w:sz w:val="28"/>
          <w:szCs w:val="28"/>
        </w:rPr>
        <w:t xml:space="preserve"> </w:t>
      </w:r>
      <w:r w:rsidRPr="00872B66">
        <w:rPr>
          <w:sz w:val="28"/>
          <w:szCs w:val="28"/>
        </w:rPr>
        <w:t>критерием</w:t>
      </w:r>
      <w:r w:rsidRPr="00872B66">
        <w:rPr>
          <w:spacing w:val="-1"/>
          <w:sz w:val="28"/>
          <w:szCs w:val="28"/>
        </w:rPr>
        <w:t xml:space="preserve"> </w:t>
      </w:r>
      <w:r w:rsidRPr="00872B66">
        <w:rPr>
          <w:sz w:val="28"/>
          <w:szCs w:val="28"/>
        </w:rPr>
        <w:t>для выделения</w:t>
      </w:r>
      <w:r w:rsidRPr="00872B66">
        <w:rPr>
          <w:spacing w:val="-1"/>
          <w:sz w:val="28"/>
          <w:szCs w:val="28"/>
        </w:rPr>
        <w:t xml:space="preserve"> </w:t>
      </w:r>
      <w:r w:rsidRPr="00872B66">
        <w:rPr>
          <w:sz w:val="28"/>
          <w:szCs w:val="28"/>
        </w:rPr>
        <w:t>пластов-коллекторов является верхний предел объемной глинистости, принятый равным</w:t>
      </w:r>
      <w:r w:rsidRPr="00872B66">
        <w:rPr>
          <w:spacing w:val="40"/>
          <w:sz w:val="28"/>
          <w:szCs w:val="28"/>
        </w:rPr>
        <w:t xml:space="preserve"> </w:t>
      </w:r>
      <w:r w:rsidRPr="00872B66">
        <w:rPr>
          <w:sz w:val="28"/>
          <w:szCs w:val="28"/>
        </w:rPr>
        <w:t xml:space="preserve">40%, величина которого уточнена по геофизической характеристике опробованных пластов (рисунок </w:t>
      </w:r>
      <w:r w:rsidR="002F4302" w:rsidRPr="00872B66">
        <w:rPr>
          <w:sz w:val="28"/>
          <w:szCs w:val="28"/>
        </w:rPr>
        <w:t>1.</w:t>
      </w:r>
      <w:r w:rsidR="00C221A8" w:rsidRPr="00872B66">
        <w:rPr>
          <w:sz w:val="28"/>
          <w:szCs w:val="28"/>
        </w:rPr>
        <w:t xml:space="preserve">9, </w:t>
      </w:r>
      <w:r w:rsidRPr="00872B66">
        <w:rPr>
          <w:sz w:val="28"/>
          <w:szCs w:val="28"/>
        </w:rPr>
        <w:t>а)</w:t>
      </w:r>
      <w:r w:rsidR="00450030" w:rsidRPr="00221F2A">
        <w:rPr>
          <w:sz w:val="28"/>
          <w:szCs w:val="28"/>
        </w:rPr>
        <w:t xml:space="preserve"> </w:t>
      </w:r>
      <w:bookmarkEnd w:id="25"/>
      <w:r w:rsidR="004559C3" w:rsidRPr="00221F2A">
        <w:rPr>
          <w:sz w:val="28"/>
          <w:szCs w:val="28"/>
        </w:rPr>
        <w:t>[</w:t>
      </w:r>
      <w:r w:rsidR="0081288B">
        <w:rPr>
          <w:sz w:val="28"/>
          <w:szCs w:val="28"/>
        </w:rPr>
        <w:fldChar w:fldCharType="begin"/>
      </w:r>
      <w:r w:rsidR="004559C3">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467540">
        <w:rPr>
          <w:sz w:val="28"/>
          <w:szCs w:val="28"/>
        </w:rPr>
        <w:t>,93</w:t>
      </w:r>
      <w:r w:rsidR="004559C3" w:rsidRPr="00221F2A">
        <w:rPr>
          <w:sz w:val="28"/>
          <w:szCs w:val="28"/>
        </w:rPr>
        <w:t>]</w:t>
      </w:r>
      <w:r w:rsidR="002F4302" w:rsidRPr="00221F2A">
        <w:rPr>
          <w:sz w:val="28"/>
          <w:szCs w:val="28"/>
        </w:rPr>
        <w:t>.</w:t>
      </w:r>
    </w:p>
    <w:p w14:paraId="0F878DC8" w14:textId="77777777" w:rsidR="00943404" w:rsidRPr="00872B66" w:rsidRDefault="00943404" w:rsidP="00943404">
      <w:pPr>
        <w:pStyle w:val="TableParagraph"/>
        <w:widowControl/>
        <w:ind w:firstLine="567"/>
        <w:jc w:val="both"/>
        <w:rPr>
          <w:sz w:val="28"/>
          <w:szCs w:val="28"/>
        </w:rPr>
      </w:pPr>
      <w:r w:rsidRPr="00872B66">
        <w:rPr>
          <w:sz w:val="28"/>
          <w:szCs w:val="28"/>
        </w:rPr>
        <w:t>Определение</w:t>
      </w:r>
      <w:r w:rsidRPr="00872B66">
        <w:rPr>
          <w:spacing w:val="-10"/>
          <w:sz w:val="28"/>
          <w:szCs w:val="28"/>
        </w:rPr>
        <w:t xml:space="preserve"> </w:t>
      </w:r>
      <w:r w:rsidRPr="00872B66">
        <w:rPr>
          <w:sz w:val="28"/>
          <w:szCs w:val="28"/>
        </w:rPr>
        <w:t>характера</w:t>
      </w:r>
      <w:r w:rsidRPr="00872B66">
        <w:rPr>
          <w:spacing w:val="-8"/>
          <w:sz w:val="28"/>
          <w:szCs w:val="28"/>
        </w:rPr>
        <w:t xml:space="preserve"> </w:t>
      </w:r>
      <w:r w:rsidRPr="00872B66">
        <w:rPr>
          <w:sz w:val="28"/>
          <w:szCs w:val="28"/>
        </w:rPr>
        <w:t>насыщения</w:t>
      </w:r>
      <w:r w:rsidRPr="00872B66">
        <w:rPr>
          <w:spacing w:val="-10"/>
          <w:sz w:val="28"/>
          <w:szCs w:val="28"/>
        </w:rPr>
        <w:t xml:space="preserve"> </w:t>
      </w:r>
      <w:r w:rsidRPr="00872B66">
        <w:rPr>
          <w:spacing w:val="-2"/>
          <w:sz w:val="28"/>
          <w:szCs w:val="28"/>
        </w:rPr>
        <w:t xml:space="preserve">коллекторов. </w:t>
      </w:r>
      <w:r w:rsidRPr="00872B66">
        <w:rPr>
          <w:sz w:val="28"/>
          <w:szCs w:val="28"/>
        </w:rPr>
        <w:t xml:space="preserve">Разделение пластов по характеру насыщения осуществляется по методам сопротивлений – по поведению кривых ИК, БК по отношению к вмещающим глинам и по количественному параметру </w:t>
      </w:r>
      <w:proofErr w:type="spellStart"/>
      <w:r w:rsidRPr="00872B66">
        <w:rPr>
          <w:sz w:val="28"/>
          <w:szCs w:val="28"/>
        </w:rPr>
        <w:t>Кнг</w:t>
      </w:r>
      <w:r w:rsidRPr="00DB691B">
        <w:rPr>
          <w:sz w:val="28"/>
          <w:szCs w:val="28"/>
          <w:vertAlign w:val="superscript"/>
        </w:rPr>
        <w:t>гр</w:t>
      </w:r>
      <w:proofErr w:type="spellEnd"/>
      <w:r w:rsidRPr="00872B66">
        <w:rPr>
          <w:sz w:val="28"/>
          <w:szCs w:val="28"/>
        </w:rPr>
        <w:t xml:space="preserve">=0,40 </w:t>
      </w:r>
      <w:proofErr w:type="spellStart"/>
      <w:r w:rsidRPr="00872B66">
        <w:rPr>
          <w:sz w:val="28"/>
          <w:szCs w:val="28"/>
        </w:rPr>
        <w:t>д.ед</w:t>
      </w:r>
      <w:proofErr w:type="spellEnd"/>
      <w:r w:rsidRPr="00872B66">
        <w:rPr>
          <w:sz w:val="28"/>
          <w:szCs w:val="28"/>
        </w:rPr>
        <w:t xml:space="preserve">., полученному на рисунке 1.9, б – сопоставлению </w:t>
      </w:r>
      <w:proofErr w:type="spellStart"/>
      <w:r w:rsidRPr="00872B66">
        <w:rPr>
          <w:sz w:val="28"/>
          <w:szCs w:val="28"/>
        </w:rPr>
        <w:t>К</w:t>
      </w:r>
      <w:r w:rsidRPr="00872B66">
        <w:rPr>
          <w:sz w:val="28"/>
          <w:szCs w:val="28"/>
          <w:vertAlign w:val="subscript"/>
        </w:rPr>
        <w:t>нг</w:t>
      </w:r>
      <w:proofErr w:type="spellEnd"/>
      <w:r w:rsidRPr="00872B66">
        <w:rPr>
          <w:sz w:val="28"/>
          <w:szCs w:val="28"/>
        </w:rPr>
        <w:t>-УЭС по опробованным пластам (таблица 1.6).</w:t>
      </w:r>
    </w:p>
    <w:p w14:paraId="5E56DCBD" w14:textId="77777777" w:rsidR="00943404" w:rsidRPr="00872B66" w:rsidRDefault="00943404" w:rsidP="00943404">
      <w:pPr>
        <w:pStyle w:val="TableParagraph"/>
        <w:widowControl/>
        <w:ind w:firstLine="567"/>
        <w:jc w:val="both"/>
        <w:rPr>
          <w:sz w:val="28"/>
          <w:szCs w:val="28"/>
        </w:rPr>
      </w:pPr>
      <w:r w:rsidRPr="00872B66">
        <w:rPr>
          <w:sz w:val="28"/>
          <w:szCs w:val="28"/>
        </w:rPr>
        <w:t>Опробованные</w:t>
      </w:r>
      <w:r w:rsidRPr="00872B66">
        <w:rPr>
          <w:spacing w:val="40"/>
          <w:sz w:val="28"/>
          <w:szCs w:val="28"/>
        </w:rPr>
        <w:t xml:space="preserve"> </w:t>
      </w:r>
      <w:r w:rsidRPr="00872B66">
        <w:rPr>
          <w:sz w:val="28"/>
          <w:szCs w:val="28"/>
        </w:rPr>
        <w:t xml:space="preserve">водоносные пласты-коллекторы характеризуются сопротивлениями от 1,15 до 1,5 </w:t>
      </w:r>
      <w:proofErr w:type="spellStart"/>
      <w:r w:rsidRPr="00872B66">
        <w:rPr>
          <w:sz w:val="28"/>
          <w:szCs w:val="28"/>
        </w:rPr>
        <w:t>Омм</w:t>
      </w:r>
      <w:proofErr w:type="spellEnd"/>
      <w:r w:rsidRPr="00872B66">
        <w:rPr>
          <w:sz w:val="28"/>
          <w:szCs w:val="28"/>
        </w:rPr>
        <w:t xml:space="preserve"> и </w:t>
      </w:r>
      <w:proofErr w:type="spellStart"/>
      <w:r w:rsidRPr="00872B66">
        <w:rPr>
          <w:sz w:val="28"/>
          <w:szCs w:val="28"/>
        </w:rPr>
        <w:t>К</w:t>
      </w:r>
      <w:r w:rsidRPr="009A634F">
        <w:rPr>
          <w:sz w:val="28"/>
          <w:szCs w:val="28"/>
          <w:vertAlign w:val="subscript"/>
        </w:rPr>
        <w:t>нг</w:t>
      </w:r>
      <w:proofErr w:type="spellEnd"/>
      <w:r w:rsidRPr="00872B66">
        <w:rPr>
          <w:sz w:val="28"/>
          <w:szCs w:val="28"/>
        </w:rPr>
        <w:t xml:space="preserve"> ≤ 0.40 </w:t>
      </w:r>
      <w:proofErr w:type="spellStart"/>
      <w:r w:rsidRPr="00872B66">
        <w:rPr>
          <w:sz w:val="28"/>
          <w:szCs w:val="28"/>
        </w:rPr>
        <w:t>д.ед</w:t>
      </w:r>
      <w:proofErr w:type="spellEnd"/>
      <w:r w:rsidRPr="00872B66">
        <w:rPr>
          <w:sz w:val="28"/>
          <w:szCs w:val="28"/>
        </w:rPr>
        <w:t>.</w:t>
      </w:r>
      <w:r w:rsidRPr="00872B66">
        <w:rPr>
          <w:spacing w:val="40"/>
          <w:sz w:val="28"/>
          <w:szCs w:val="28"/>
        </w:rPr>
        <w:t xml:space="preserve"> </w:t>
      </w:r>
      <w:r w:rsidRPr="00872B66">
        <w:rPr>
          <w:sz w:val="28"/>
          <w:szCs w:val="28"/>
        </w:rPr>
        <w:t>Диапазон опробованных</w:t>
      </w:r>
      <w:r w:rsidRPr="00872B66">
        <w:rPr>
          <w:spacing w:val="13"/>
          <w:sz w:val="28"/>
          <w:szCs w:val="28"/>
        </w:rPr>
        <w:t xml:space="preserve"> </w:t>
      </w:r>
      <w:r w:rsidRPr="00872B66">
        <w:rPr>
          <w:sz w:val="28"/>
          <w:szCs w:val="28"/>
        </w:rPr>
        <w:t>продуктивных</w:t>
      </w:r>
      <w:r w:rsidRPr="00872B66">
        <w:rPr>
          <w:spacing w:val="14"/>
          <w:sz w:val="28"/>
          <w:szCs w:val="28"/>
        </w:rPr>
        <w:t xml:space="preserve"> </w:t>
      </w:r>
      <w:r w:rsidRPr="00872B66">
        <w:rPr>
          <w:sz w:val="28"/>
          <w:szCs w:val="28"/>
        </w:rPr>
        <w:t>пластов</w:t>
      </w:r>
      <w:r w:rsidRPr="00872B66">
        <w:rPr>
          <w:spacing w:val="11"/>
          <w:sz w:val="28"/>
          <w:szCs w:val="28"/>
        </w:rPr>
        <w:t xml:space="preserve"> </w:t>
      </w:r>
      <w:r w:rsidRPr="00872B66">
        <w:rPr>
          <w:sz w:val="28"/>
          <w:szCs w:val="28"/>
        </w:rPr>
        <w:t>1,43-26,6</w:t>
      </w:r>
      <w:r w:rsidRPr="00872B66">
        <w:rPr>
          <w:spacing w:val="16"/>
          <w:sz w:val="28"/>
          <w:szCs w:val="28"/>
        </w:rPr>
        <w:t xml:space="preserve"> </w:t>
      </w:r>
      <w:proofErr w:type="spellStart"/>
      <w:r w:rsidRPr="00872B66">
        <w:rPr>
          <w:sz w:val="28"/>
          <w:szCs w:val="28"/>
        </w:rPr>
        <w:t>Омм</w:t>
      </w:r>
      <w:proofErr w:type="spellEnd"/>
      <w:r w:rsidRPr="00872B66">
        <w:rPr>
          <w:sz w:val="28"/>
          <w:szCs w:val="28"/>
        </w:rPr>
        <w:t>;</w:t>
      </w:r>
      <w:r w:rsidRPr="00872B66">
        <w:rPr>
          <w:spacing w:val="66"/>
          <w:w w:val="150"/>
          <w:sz w:val="28"/>
          <w:szCs w:val="28"/>
        </w:rPr>
        <w:t xml:space="preserve"> </w:t>
      </w:r>
      <w:r w:rsidRPr="00872B66">
        <w:rPr>
          <w:sz w:val="28"/>
          <w:szCs w:val="28"/>
        </w:rPr>
        <w:t>выборка</w:t>
      </w:r>
      <w:r w:rsidRPr="00872B66">
        <w:rPr>
          <w:spacing w:val="14"/>
          <w:sz w:val="28"/>
          <w:szCs w:val="28"/>
        </w:rPr>
        <w:t xml:space="preserve"> </w:t>
      </w:r>
      <w:r w:rsidRPr="00872B66">
        <w:rPr>
          <w:spacing w:val="-2"/>
          <w:sz w:val="28"/>
          <w:szCs w:val="28"/>
        </w:rPr>
        <w:t xml:space="preserve">пластов </w:t>
      </w:r>
      <w:r w:rsidRPr="00872B66">
        <w:rPr>
          <w:sz w:val="28"/>
          <w:szCs w:val="28"/>
        </w:rPr>
        <w:t>«</w:t>
      </w:r>
      <w:proofErr w:type="spellStart"/>
      <w:r w:rsidRPr="00872B66">
        <w:rPr>
          <w:sz w:val="28"/>
          <w:szCs w:val="28"/>
        </w:rPr>
        <w:t>н+в</w:t>
      </w:r>
      <w:proofErr w:type="spellEnd"/>
      <w:r w:rsidRPr="00872B66">
        <w:rPr>
          <w:sz w:val="28"/>
          <w:szCs w:val="28"/>
        </w:rPr>
        <w:t>»</w:t>
      </w:r>
      <w:r w:rsidRPr="00872B66">
        <w:rPr>
          <w:spacing w:val="-11"/>
          <w:sz w:val="28"/>
          <w:szCs w:val="28"/>
        </w:rPr>
        <w:t xml:space="preserve"> </w:t>
      </w:r>
      <w:r w:rsidRPr="00872B66">
        <w:rPr>
          <w:sz w:val="28"/>
          <w:szCs w:val="28"/>
        </w:rPr>
        <w:t>характеризуется</w:t>
      </w:r>
      <w:r w:rsidRPr="00872B66">
        <w:rPr>
          <w:spacing w:val="-7"/>
          <w:sz w:val="28"/>
          <w:szCs w:val="28"/>
        </w:rPr>
        <w:t xml:space="preserve"> </w:t>
      </w:r>
      <w:r w:rsidRPr="00872B66">
        <w:rPr>
          <w:sz w:val="28"/>
          <w:szCs w:val="28"/>
        </w:rPr>
        <w:t>широким</w:t>
      </w:r>
      <w:r w:rsidRPr="00872B66">
        <w:rPr>
          <w:spacing w:val="-9"/>
          <w:sz w:val="28"/>
          <w:szCs w:val="28"/>
        </w:rPr>
        <w:t xml:space="preserve"> </w:t>
      </w:r>
      <w:r w:rsidRPr="00872B66">
        <w:rPr>
          <w:sz w:val="28"/>
          <w:szCs w:val="28"/>
        </w:rPr>
        <w:t>диапазоном</w:t>
      </w:r>
      <w:r w:rsidRPr="00872B66">
        <w:rPr>
          <w:spacing w:val="-7"/>
          <w:sz w:val="28"/>
          <w:szCs w:val="28"/>
        </w:rPr>
        <w:t xml:space="preserve"> </w:t>
      </w:r>
      <w:r w:rsidRPr="00872B66">
        <w:rPr>
          <w:sz w:val="28"/>
          <w:szCs w:val="28"/>
        </w:rPr>
        <w:t>изменения</w:t>
      </w:r>
      <w:r w:rsidRPr="00872B66">
        <w:rPr>
          <w:spacing w:val="-6"/>
          <w:sz w:val="28"/>
          <w:szCs w:val="28"/>
        </w:rPr>
        <w:t xml:space="preserve"> </w:t>
      </w:r>
      <w:r w:rsidRPr="00872B66">
        <w:rPr>
          <w:spacing w:val="-2"/>
          <w:sz w:val="28"/>
          <w:szCs w:val="28"/>
        </w:rPr>
        <w:t>параметров.</w:t>
      </w:r>
    </w:p>
    <w:p w14:paraId="455F2982" w14:textId="77777777" w:rsidR="00943404" w:rsidRPr="00872B66" w:rsidRDefault="00943404" w:rsidP="00943404">
      <w:pPr>
        <w:pStyle w:val="TableParagraph"/>
        <w:widowControl/>
        <w:ind w:firstLine="567"/>
        <w:jc w:val="both"/>
        <w:rPr>
          <w:sz w:val="28"/>
          <w:szCs w:val="28"/>
        </w:rPr>
      </w:pPr>
      <w:r w:rsidRPr="00872B66">
        <w:rPr>
          <w:sz w:val="28"/>
          <w:szCs w:val="28"/>
        </w:rPr>
        <w:t>Получить граничное значение УЭС не представилось возможным в виду ограниченной выборки опробованных водонасыщенных пластов.</w:t>
      </w:r>
    </w:p>
    <w:p w14:paraId="54C6287E" w14:textId="77777777" w:rsidR="00943404" w:rsidRPr="00872B66" w:rsidRDefault="00943404" w:rsidP="00A3301A">
      <w:pPr>
        <w:pStyle w:val="TableParagraph"/>
        <w:widowControl/>
        <w:ind w:firstLine="567"/>
        <w:jc w:val="both"/>
        <w:rPr>
          <w:sz w:val="28"/>
          <w:szCs w:val="28"/>
        </w:rPr>
      </w:pPr>
    </w:p>
    <w:p w14:paraId="1BF99C94" w14:textId="77777777" w:rsidR="00CB7CD7" w:rsidRDefault="00CB7CD7" w:rsidP="00CB7CD7">
      <w:pPr>
        <w:pStyle w:val="TableParagraph"/>
        <w:widowControl/>
        <w:ind w:firstLine="567"/>
        <w:jc w:val="both"/>
        <w:rPr>
          <w:sz w:val="28"/>
          <w:szCs w:val="28"/>
        </w:rPr>
      </w:pPr>
      <w:r>
        <w:rPr>
          <w:noProof/>
          <w:sz w:val="28"/>
          <w:szCs w:val="28"/>
          <w:lang w:eastAsia="ru-RU"/>
        </w:rPr>
        <w:lastRenderedPageBreak/>
        <w:drawing>
          <wp:anchor distT="0" distB="0" distL="114300" distR="114300" simplePos="0" relativeHeight="251672576" behindDoc="1" locked="0" layoutInCell="1" allowOverlap="1" wp14:anchorId="713EB1C0" wp14:editId="0D361700">
            <wp:simplePos x="0" y="0"/>
            <wp:positionH relativeFrom="column">
              <wp:posOffset>3196590</wp:posOffset>
            </wp:positionH>
            <wp:positionV relativeFrom="paragraph">
              <wp:posOffset>179705</wp:posOffset>
            </wp:positionV>
            <wp:extent cx="3133725" cy="2447925"/>
            <wp:effectExtent l="19050" t="0" r="9525" b="0"/>
            <wp:wrapTight wrapText="bothSides">
              <wp:wrapPolygon edited="0">
                <wp:start x="-131" y="0"/>
                <wp:lineTo x="-131" y="21516"/>
                <wp:lineTo x="21666" y="21516"/>
                <wp:lineTo x="21666" y="0"/>
                <wp:lineTo x="-131"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cstate="print"/>
                    <a:srcRect/>
                    <a:stretch>
                      <a:fillRect/>
                    </a:stretch>
                  </pic:blipFill>
                  <pic:spPr bwMode="auto">
                    <a:xfrm>
                      <a:off x="0" y="0"/>
                      <a:ext cx="3133725" cy="2447925"/>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73600" behindDoc="1" locked="0" layoutInCell="1" allowOverlap="1" wp14:anchorId="6F1D2567" wp14:editId="4C30C86B">
            <wp:simplePos x="0" y="0"/>
            <wp:positionH relativeFrom="column">
              <wp:posOffset>72390</wp:posOffset>
            </wp:positionH>
            <wp:positionV relativeFrom="paragraph">
              <wp:posOffset>84455</wp:posOffset>
            </wp:positionV>
            <wp:extent cx="3124200" cy="2590800"/>
            <wp:effectExtent l="19050" t="0" r="0" b="0"/>
            <wp:wrapTight wrapText="bothSides">
              <wp:wrapPolygon edited="0">
                <wp:start x="-132" y="0"/>
                <wp:lineTo x="-132" y="21441"/>
                <wp:lineTo x="21600" y="21441"/>
                <wp:lineTo x="21600" y="0"/>
                <wp:lineTo x="-132"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6" cstate="print"/>
                    <a:srcRect/>
                    <a:stretch>
                      <a:fillRect/>
                    </a:stretch>
                  </pic:blipFill>
                  <pic:spPr bwMode="auto">
                    <a:xfrm>
                      <a:off x="0" y="0"/>
                      <a:ext cx="3124200" cy="2590800"/>
                    </a:xfrm>
                    <a:prstGeom prst="rect">
                      <a:avLst/>
                    </a:prstGeom>
                    <a:noFill/>
                    <a:ln w="9525">
                      <a:noFill/>
                      <a:miter lim="800000"/>
                      <a:headEnd/>
                      <a:tailEnd/>
                    </a:ln>
                  </pic:spPr>
                </pic:pic>
              </a:graphicData>
            </a:graphic>
          </wp:anchor>
        </w:drawing>
      </w:r>
    </w:p>
    <w:p w14:paraId="51F8A3B8" w14:textId="77777777" w:rsidR="00866AE2" w:rsidRPr="00872B66" w:rsidRDefault="00866AE2" w:rsidP="003D7E2D">
      <w:pPr>
        <w:spacing w:after="0" w:line="240" w:lineRule="auto"/>
        <w:jc w:val="center"/>
        <w:rPr>
          <w:rFonts w:ascii="Times New Roman" w:hAnsi="Times New Roman" w:cs="Times New Roman"/>
          <w:sz w:val="28"/>
          <w:szCs w:val="28"/>
        </w:rPr>
      </w:pPr>
      <w:r w:rsidRPr="00872B66">
        <w:rPr>
          <w:rFonts w:ascii="Times New Roman" w:hAnsi="Times New Roman" w:cs="Times New Roman"/>
          <w:sz w:val="28"/>
          <w:szCs w:val="28"/>
        </w:rPr>
        <w:t xml:space="preserve">Рисунок </w:t>
      </w:r>
      <w:r w:rsidR="002F4302" w:rsidRPr="00872B66">
        <w:rPr>
          <w:rFonts w:ascii="Times New Roman" w:hAnsi="Times New Roman" w:cs="Times New Roman"/>
          <w:sz w:val="28"/>
          <w:szCs w:val="28"/>
        </w:rPr>
        <w:t>1.</w:t>
      </w:r>
      <w:r w:rsidR="00C221A8" w:rsidRPr="00872B66">
        <w:rPr>
          <w:rFonts w:ascii="Times New Roman" w:hAnsi="Times New Roman" w:cs="Times New Roman"/>
          <w:sz w:val="28"/>
          <w:szCs w:val="28"/>
        </w:rPr>
        <w:t>9</w:t>
      </w:r>
      <w:r w:rsidR="00C66790" w:rsidRPr="00872B66">
        <w:rPr>
          <w:rFonts w:ascii="Times New Roman" w:hAnsi="Times New Roman" w:cs="Times New Roman"/>
          <w:sz w:val="28"/>
          <w:szCs w:val="28"/>
        </w:rPr>
        <w:t xml:space="preserve"> – </w:t>
      </w:r>
      <w:r w:rsidRPr="00872B66">
        <w:rPr>
          <w:rFonts w:ascii="Times New Roman" w:hAnsi="Times New Roman" w:cs="Times New Roman"/>
          <w:sz w:val="28"/>
          <w:szCs w:val="28"/>
        </w:rPr>
        <w:t>Сопоставление объемной глинистости (</w:t>
      </w:r>
      <w:proofErr w:type="spellStart"/>
      <w:r w:rsidRPr="00872B66">
        <w:rPr>
          <w:rFonts w:ascii="Times New Roman" w:hAnsi="Times New Roman" w:cs="Times New Roman"/>
          <w:sz w:val="28"/>
          <w:szCs w:val="28"/>
        </w:rPr>
        <w:t>К</w:t>
      </w:r>
      <w:r w:rsidRPr="00D2160C">
        <w:rPr>
          <w:rFonts w:ascii="Times New Roman" w:hAnsi="Times New Roman" w:cs="Times New Roman"/>
          <w:sz w:val="28"/>
          <w:szCs w:val="28"/>
          <w:vertAlign w:val="subscript"/>
        </w:rPr>
        <w:t>гл</w:t>
      </w:r>
      <w:proofErr w:type="spellEnd"/>
      <w:r w:rsidRPr="00872B66">
        <w:rPr>
          <w:rFonts w:ascii="Times New Roman" w:hAnsi="Times New Roman" w:cs="Times New Roman"/>
          <w:sz w:val="28"/>
          <w:szCs w:val="28"/>
        </w:rPr>
        <w:t xml:space="preserve">) и УЭС пластов, опробованных в колонне (а); </w:t>
      </w:r>
      <w:bookmarkStart w:id="26" w:name="_Hlk220271633"/>
      <w:r w:rsidRPr="00872B66">
        <w:rPr>
          <w:rFonts w:ascii="Times New Roman" w:hAnsi="Times New Roman" w:cs="Times New Roman"/>
          <w:sz w:val="28"/>
          <w:szCs w:val="28"/>
        </w:rPr>
        <w:t xml:space="preserve">сопоставление коэффициента </w:t>
      </w:r>
      <w:proofErr w:type="spellStart"/>
      <w:r w:rsidRPr="00872B66">
        <w:rPr>
          <w:rFonts w:ascii="Times New Roman" w:hAnsi="Times New Roman" w:cs="Times New Roman"/>
          <w:sz w:val="28"/>
          <w:szCs w:val="28"/>
        </w:rPr>
        <w:t>нефтегазонасыщения</w:t>
      </w:r>
      <w:proofErr w:type="spellEnd"/>
      <w:r w:rsidRPr="00872B66">
        <w:rPr>
          <w:rFonts w:ascii="Times New Roman" w:hAnsi="Times New Roman" w:cs="Times New Roman"/>
          <w:sz w:val="28"/>
          <w:szCs w:val="28"/>
        </w:rPr>
        <w:t xml:space="preserve"> (</w:t>
      </w:r>
      <w:proofErr w:type="spellStart"/>
      <w:r w:rsidRPr="00872B66">
        <w:rPr>
          <w:rFonts w:ascii="Times New Roman" w:hAnsi="Times New Roman" w:cs="Times New Roman"/>
          <w:sz w:val="28"/>
          <w:szCs w:val="28"/>
        </w:rPr>
        <w:t>К</w:t>
      </w:r>
      <w:r w:rsidRPr="00D2160C">
        <w:rPr>
          <w:rFonts w:ascii="Times New Roman" w:hAnsi="Times New Roman" w:cs="Times New Roman"/>
          <w:sz w:val="28"/>
          <w:szCs w:val="28"/>
          <w:vertAlign w:val="subscript"/>
        </w:rPr>
        <w:t>нг</w:t>
      </w:r>
      <w:proofErr w:type="spellEnd"/>
      <w:r w:rsidRPr="00872B66">
        <w:rPr>
          <w:rFonts w:ascii="Times New Roman" w:hAnsi="Times New Roman" w:cs="Times New Roman"/>
          <w:sz w:val="28"/>
          <w:szCs w:val="28"/>
        </w:rPr>
        <w:t>) и УЭС пластов, опробованных в колонне</w:t>
      </w:r>
      <w:bookmarkEnd w:id="26"/>
      <w:r w:rsidRPr="00872B66">
        <w:rPr>
          <w:rFonts w:ascii="Times New Roman" w:hAnsi="Times New Roman" w:cs="Times New Roman"/>
          <w:sz w:val="28"/>
          <w:szCs w:val="28"/>
        </w:rPr>
        <w:t xml:space="preserve"> (б)</w:t>
      </w:r>
    </w:p>
    <w:p w14:paraId="4AADAE66" w14:textId="77777777" w:rsidR="00866AE2" w:rsidRPr="00872B66" w:rsidRDefault="00866AE2" w:rsidP="002F4302">
      <w:pPr>
        <w:spacing w:after="0" w:line="240" w:lineRule="auto"/>
        <w:ind w:firstLine="567"/>
        <w:rPr>
          <w:rFonts w:ascii="Times New Roman" w:hAnsi="Times New Roman" w:cs="Times New Roman"/>
          <w:b/>
          <w:sz w:val="28"/>
          <w:szCs w:val="28"/>
        </w:rPr>
      </w:pPr>
    </w:p>
    <w:p w14:paraId="1C15BA93" w14:textId="77777777" w:rsidR="00866AE2" w:rsidRDefault="00866AE2" w:rsidP="009E7141">
      <w:pPr>
        <w:spacing w:after="0" w:line="240" w:lineRule="auto"/>
        <w:jc w:val="both"/>
        <w:rPr>
          <w:rFonts w:ascii="Times New Roman" w:hAnsi="Times New Roman" w:cs="Times New Roman"/>
          <w:sz w:val="28"/>
          <w:szCs w:val="28"/>
        </w:rPr>
      </w:pPr>
      <w:r w:rsidRPr="00872B66">
        <w:rPr>
          <w:rFonts w:ascii="Times New Roman" w:hAnsi="Times New Roman" w:cs="Times New Roman"/>
          <w:bCs/>
          <w:sz w:val="28"/>
          <w:szCs w:val="28"/>
        </w:rPr>
        <w:t>Таблица</w:t>
      </w:r>
      <w:r w:rsidRPr="00872B66">
        <w:rPr>
          <w:rFonts w:ascii="Times New Roman" w:hAnsi="Times New Roman" w:cs="Times New Roman"/>
          <w:bCs/>
          <w:spacing w:val="-7"/>
          <w:sz w:val="28"/>
          <w:szCs w:val="28"/>
        </w:rPr>
        <w:t xml:space="preserve"> 1</w:t>
      </w:r>
      <w:r w:rsidR="00011DAF" w:rsidRPr="00872B66">
        <w:rPr>
          <w:rFonts w:ascii="Times New Roman" w:hAnsi="Times New Roman" w:cs="Times New Roman"/>
          <w:bCs/>
          <w:spacing w:val="-7"/>
          <w:sz w:val="28"/>
          <w:szCs w:val="28"/>
        </w:rPr>
        <w:t>.6</w:t>
      </w:r>
      <w:r w:rsidRPr="00872B66">
        <w:rPr>
          <w:rFonts w:ascii="Times New Roman" w:hAnsi="Times New Roman" w:cs="Times New Roman"/>
          <w:bCs/>
          <w:spacing w:val="-4"/>
          <w:sz w:val="28"/>
          <w:szCs w:val="28"/>
        </w:rPr>
        <w:t xml:space="preserve"> </w:t>
      </w:r>
      <w:r w:rsidRPr="00872B66">
        <w:rPr>
          <w:rFonts w:ascii="Times New Roman" w:hAnsi="Times New Roman" w:cs="Times New Roman"/>
          <w:bCs/>
          <w:sz w:val="28"/>
          <w:szCs w:val="28"/>
        </w:rPr>
        <w:t>–</w:t>
      </w:r>
      <w:r w:rsidRPr="00872B66">
        <w:rPr>
          <w:rFonts w:ascii="Times New Roman" w:hAnsi="Times New Roman" w:cs="Times New Roman"/>
          <w:bCs/>
          <w:spacing w:val="-5"/>
          <w:sz w:val="28"/>
          <w:szCs w:val="28"/>
        </w:rPr>
        <w:t xml:space="preserve"> </w:t>
      </w:r>
      <w:r w:rsidRPr="00872B66">
        <w:rPr>
          <w:rFonts w:ascii="Times New Roman" w:hAnsi="Times New Roman" w:cs="Times New Roman"/>
          <w:bCs/>
          <w:sz w:val="28"/>
          <w:szCs w:val="28"/>
        </w:rPr>
        <w:t>Геофизическая</w:t>
      </w:r>
      <w:r w:rsidRPr="00872B66">
        <w:rPr>
          <w:rFonts w:ascii="Times New Roman" w:hAnsi="Times New Roman" w:cs="Times New Roman"/>
          <w:bCs/>
          <w:spacing w:val="-4"/>
          <w:sz w:val="28"/>
          <w:szCs w:val="28"/>
        </w:rPr>
        <w:t xml:space="preserve"> </w:t>
      </w:r>
      <w:r w:rsidRPr="00872B66">
        <w:rPr>
          <w:rFonts w:ascii="Times New Roman" w:hAnsi="Times New Roman" w:cs="Times New Roman"/>
          <w:bCs/>
          <w:sz w:val="28"/>
          <w:szCs w:val="28"/>
        </w:rPr>
        <w:t>характеристика</w:t>
      </w:r>
      <w:r w:rsidRPr="00872B66">
        <w:rPr>
          <w:rFonts w:ascii="Times New Roman" w:hAnsi="Times New Roman" w:cs="Times New Roman"/>
          <w:bCs/>
          <w:spacing w:val="-4"/>
          <w:sz w:val="28"/>
          <w:szCs w:val="28"/>
        </w:rPr>
        <w:t xml:space="preserve"> </w:t>
      </w:r>
      <w:r w:rsidRPr="00872B66">
        <w:rPr>
          <w:rFonts w:ascii="Times New Roman" w:hAnsi="Times New Roman" w:cs="Times New Roman"/>
          <w:bCs/>
          <w:sz w:val="28"/>
          <w:szCs w:val="28"/>
        </w:rPr>
        <w:t>опробованных</w:t>
      </w:r>
      <w:r w:rsidRPr="00872B66">
        <w:rPr>
          <w:rFonts w:ascii="Times New Roman" w:hAnsi="Times New Roman" w:cs="Times New Roman"/>
          <w:bCs/>
          <w:spacing w:val="-7"/>
          <w:sz w:val="28"/>
          <w:szCs w:val="28"/>
        </w:rPr>
        <w:t xml:space="preserve"> </w:t>
      </w:r>
      <w:r w:rsidRPr="00872B66">
        <w:rPr>
          <w:rFonts w:ascii="Times New Roman" w:hAnsi="Times New Roman" w:cs="Times New Roman"/>
          <w:bCs/>
          <w:spacing w:val="-2"/>
          <w:sz w:val="28"/>
          <w:szCs w:val="28"/>
        </w:rPr>
        <w:t>пластов</w:t>
      </w:r>
      <w:r w:rsidR="00823918" w:rsidRPr="00872B66">
        <w:rPr>
          <w:rFonts w:ascii="Times New Roman" w:hAnsi="Times New Roman" w:cs="Times New Roman"/>
          <w:bCs/>
          <w:spacing w:val="-2"/>
          <w:sz w:val="28"/>
          <w:szCs w:val="28"/>
        </w:rPr>
        <w:t xml:space="preserve"> </w:t>
      </w:r>
      <w:r w:rsidR="00823918" w:rsidRPr="00403E46">
        <w:rPr>
          <w:rFonts w:ascii="Times New Roman" w:hAnsi="Times New Roman" w:cs="Times New Roman"/>
          <w:sz w:val="28"/>
          <w:szCs w:val="28"/>
        </w:rPr>
        <w:t>[</w:t>
      </w:r>
      <w:r w:rsidR="0081288B">
        <w:rPr>
          <w:rFonts w:ascii="Times New Roman" w:hAnsi="Times New Roman" w:cs="Times New Roman"/>
          <w:sz w:val="28"/>
          <w:szCs w:val="28"/>
        </w:rPr>
        <w:fldChar w:fldCharType="begin"/>
      </w:r>
      <w:r w:rsidR="005149EC">
        <w:rPr>
          <w:rFonts w:ascii="Times New Roman" w:hAnsi="Times New Roman" w:cs="Times New Roman"/>
          <w:sz w:val="28"/>
          <w:szCs w:val="28"/>
        </w:rPr>
        <w:instrText xml:space="preserve"> REF _Ref220935075 \r \h </w:instrText>
      </w:r>
      <w:r w:rsidR="0081288B">
        <w:rPr>
          <w:rFonts w:ascii="Times New Roman" w:hAnsi="Times New Roman" w:cs="Times New Roman"/>
          <w:sz w:val="28"/>
          <w:szCs w:val="28"/>
        </w:rPr>
      </w:r>
      <w:r w:rsidR="0081288B">
        <w:rPr>
          <w:rFonts w:ascii="Times New Roman" w:hAnsi="Times New Roman" w:cs="Times New Roman"/>
          <w:sz w:val="28"/>
          <w:szCs w:val="28"/>
        </w:rPr>
        <w:fldChar w:fldCharType="separate"/>
      </w:r>
      <w:r w:rsidR="00BA3847">
        <w:rPr>
          <w:rFonts w:ascii="Times New Roman" w:hAnsi="Times New Roman" w:cs="Times New Roman"/>
          <w:sz w:val="28"/>
          <w:szCs w:val="28"/>
        </w:rPr>
        <w:t>16</w:t>
      </w:r>
      <w:r w:rsidR="0081288B">
        <w:rPr>
          <w:rFonts w:ascii="Times New Roman" w:hAnsi="Times New Roman" w:cs="Times New Roman"/>
          <w:sz w:val="28"/>
          <w:szCs w:val="28"/>
        </w:rPr>
        <w:fldChar w:fldCharType="end"/>
      </w:r>
      <w:r w:rsidR="00823918" w:rsidRPr="00403E46">
        <w:rPr>
          <w:rFonts w:ascii="Times New Roman" w:hAnsi="Times New Roman" w:cs="Times New Roman"/>
          <w:sz w:val="28"/>
          <w:szCs w:val="28"/>
        </w:rPr>
        <w:t>]</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38"/>
        <w:gridCol w:w="1082"/>
        <w:gridCol w:w="924"/>
        <w:gridCol w:w="1103"/>
        <w:gridCol w:w="428"/>
        <w:gridCol w:w="924"/>
        <w:gridCol w:w="1080"/>
        <w:gridCol w:w="785"/>
        <w:gridCol w:w="670"/>
        <w:gridCol w:w="580"/>
        <w:gridCol w:w="542"/>
        <w:gridCol w:w="555"/>
      </w:tblGrid>
      <w:tr w:rsidR="002F4302" w:rsidRPr="00872B66" w14:paraId="750E5815" w14:textId="77777777" w:rsidTr="00943404">
        <w:trPr>
          <w:trHeight w:val="290"/>
        </w:trPr>
        <w:tc>
          <w:tcPr>
            <w:tcW w:w="392" w:type="pct"/>
            <w:vMerge w:val="restart"/>
          </w:tcPr>
          <w:p w14:paraId="7ED1427D" w14:textId="77777777" w:rsidR="00081733" w:rsidRPr="00872B66" w:rsidRDefault="00081733" w:rsidP="002F4302">
            <w:pPr>
              <w:pStyle w:val="TableParagraph"/>
              <w:widowControl/>
              <w:rPr>
                <w:b/>
                <w:spacing w:val="-2"/>
                <w:sz w:val="24"/>
                <w:szCs w:val="24"/>
                <w:lang w:val="ru-RU"/>
              </w:rPr>
            </w:pPr>
            <w:r w:rsidRPr="00872B66">
              <w:rPr>
                <w:b/>
                <w:spacing w:val="-2"/>
                <w:sz w:val="24"/>
                <w:szCs w:val="24"/>
                <w:lang w:val="ru-RU"/>
              </w:rPr>
              <w:t>СКВ.</w:t>
            </w:r>
          </w:p>
        </w:tc>
        <w:tc>
          <w:tcPr>
            <w:tcW w:w="575" w:type="pct"/>
            <w:vMerge w:val="restart"/>
          </w:tcPr>
          <w:p w14:paraId="3CF0B503" w14:textId="77777777" w:rsidR="00081733" w:rsidRPr="00872B66" w:rsidRDefault="00823918" w:rsidP="002F4302">
            <w:pPr>
              <w:pStyle w:val="TableParagraph"/>
              <w:widowControl/>
              <w:rPr>
                <w:b/>
                <w:spacing w:val="-2"/>
                <w:sz w:val="24"/>
                <w:szCs w:val="24"/>
                <w:lang w:val="ru-RU"/>
              </w:rPr>
            </w:pPr>
            <w:r w:rsidRPr="00872B66">
              <w:rPr>
                <w:b/>
                <w:spacing w:val="-2"/>
                <w:sz w:val="24"/>
                <w:szCs w:val="24"/>
                <w:lang w:val="ru-RU"/>
              </w:rPr>
              <w:t>Горизонт</w:t>
            </w:r>
          </w:p>
        </w:tc>
        <w:tc>
          <w:tcPr>
            <w:tcW w:w="1304" w:type="pct"/>
            <w:gridSpan w:val="3"/>
          </w:tcPr>
          <w:p w14:paraId="795D1AD0"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Интервал перфорации</w:t>
            </w:r>
          </w:p>
        </w:tc>
        <w:tc>
          <w:tcPr>
            <w:tcW w:w="2729" w:type="pct"/>
            <w:gridSpan w:val="7"/>
          </w:tcPr>
          <w:p w14:paraId="03DA9EE5"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Пласты выделенные по ГИС</w:t>
            </w:r>
          </w:p>
        </w:tc>
      </w:tr>
      <w:tr w:rsidR="00403E46" w:rsidRPr="00872B66" w14:paraId="369DA1DF" w14:textId="77777777" w:rsidTr="00943404">
        <w:trPr>
          <w:trHeight w:val="578"/>
        </w:trPr>
        <w:tc>
          <w:tcPr>
            <w:tcW w:w="392" w:type="pct"/>
            <w:vMerge/>
          </w:tcPr>
          <w:p w14:paraId="425613DE" w14:textId="77777777" w:rsidR="00081733" w:rsidRPr="00872B66" w:rsidRDefault="00081733" w:rsidP="002F4302">
            <w:pPr>
              <w:widowControl/>
              <w:rPr>
                <w:rFonts w:ascii="Times New Roman" w:hAnsi="Times New Roman" w:cs="Times New Roman"/>
                <w:b/>
                <w:spacing w:val="-2"/>
                <w:sz w:val="24"/>
                <w:szCs w:val="24"/>
                <w:lang w:val="ru-RU"/>
              </w:rPr>
            </w:pPr>
          </w:p>
        </w:tc>
        <w:tc>
          <w:tcPr>
            <w:tcW w:w="575" w:type="pct"/>
            <w:vMerge/>
          </w:tcPr>
          <w:p w14:paraId="7B44F766" w14:textId="77777777" w:rsidR="00081733" w:rsidRPr="00872B66" w:rsidRDefault="00081733" w:rsidP="002F4302">
            <w:pPr>
              <w:widowControl/>
              <w:rPr>
                <w:rFonts w:ascii="Times New Roman" w:hAnsi="Times New Roman" w:cs="Times New Roman"/>
                <w:b/>
                <w:spacing w:val="-2"/>
                <w:sz w:val="24"/>
                <w:szCs w:val="24"/>
                <w:lang w:val="ru-RU"/>
              </w:rPr>
            </w:pPr>
          </w:p>
        </w:tc>
        <w:tc>
          <w:tcPr>
            <w:tcW w:w="491" w:type="pct"/>
          </w:tcPr>
          <w:p w14:paraId="1FD3F666"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Кровля, м</w:t>
            </w:r>
          </w:p>
        </w:tc>
        <w:tc>
          <w:tcPr>
            <w:tcW w:w="586" w:type="pct"/>
          </w:tcPr>
          <w:p w14:paraId="21A061BA"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Подошва,</w:t>
            </w:r>
            <w:r w:rsidR="001D3611" w:rsidRPr="00872B66">
              <w:rPr>
                <w:b/>
                <w:spacing w:val="-2"/>
                <w:sz w:val="24"/>
                <w:szCs w:val="24"/>
                <w:lang w:val="ru-RU"/>
              </w:rPr>
              <w:t xml:space="preserve"> </w:t>
            </w:r>
            <w:r w:rsidRPr="00872B66">
              <w:rPr>
                <w:b/>
                <w:spacing w:val="-2"/>
                <w:sz w:val="24"/>
                <w:szCs w:val="24"/>
                <w:lang w:val="ru-RU"/>
              </w:rPr>
              <w:t>м</w:t>
            </w:r>
          </w:p>
        </w:tc>
        <w:tc>
          <w:tcPr>
            <w:tcW w:w="227" w:type="pct"/>
          </w:tcPr>
          <w:p w14:paraId="20D1D8AA"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х/н</w:t>
            </w:r>
          </w:p>
        </w:tc>
        <w:tc>
          <w:tcPr>
            <w:tcW w:w="491" w:type="pct"/>
          </w:tcPr>
          <w:p w14:paraId="2D71BF29" w14:textId="77777777" w:rsidR="00081733" w:rsidRPr="00872B66" w:rsidRDefault="00823918" w:rsidP="00823918">
            <w:pPr>
              <w:pStyle w:val="TableParagraph"/>
              <w:widowControl/>
              <w:jc w:val="center"/>
              <w:rPr>
                <w:b/>
                <w:spacing w:val="-2"/>
                <w:sz w:val="24"/>
                <w:szCs w:val="24"/>
                <w:lang w:val="ru-RU"/>
              </w:rPr>
            </w:pPr>
            <w:r w:rsidRPr="00872B66">
              <w:rPr>
                <w:b/>
                <w:spacing w:val="-2"/>
                <w:sz w:val="24"/>
                <w:szCs w:val="24"/>
                <w:lang w:val="ru-RU"/>
              </w:rPr>
              <w:t>Кровля</w:t>
            </w:r>
            <w:r w:rsidR="00081733" w:rsidRPr="00872B66">
              <w:rPr>
                <w:b/>
                <w:spacing w:val="-2"/>
                <w:sz w:val="24"/>
                <w:szCs w:val="24"/>
                <w:lang w:val="ru-RU"/>
              </w:rPr>
              <w:t>,</w:t>
            </w:r>
            <w:r w:rsidRPr="00872B66">
              <w:rPr>
                <w:b/>
                <w:spacing w:val="-2"/>
                <w:sz w:val="24"/>
                <w:szCs w:val="24"/>
                <w:lang w:val="ru-RU"/>
              </w:rPr>
              <w:t xml:space="preserve"> </w:t>
            </w:r>
            <w:r w:rsidR="00081733" w:rsidRPr="00872B66">
              <w:rPr>
                <w:b/>
                <w:spacing w:val="-2"/>
                <w:sz w:val="24"/>
                <w:szCs w:val="24"/>
                <w:lang w:val="ru-RU"/>
              </w:rPr>
              <w:t>м</w:t>
            </w:r>
          </w:p>
        </w:tc>
        <w:tc>
          <w:tcPr>
            <w:tcW w:w="574" w:type="pct"/>
          </w:tcPr>
          <w:p w14:paraId="7FBF53B8" w14:textId="77777777" w:rsidR="00081733" w:rsidRPr="00872B66" w:rsidRDefault="00823918" w:rsidP="002F4302">
            <w:pPr>
              <w:pStyle w:val="TableParagraph"/>
              <w:widowControl/>
              <w:jc w:val="center"/>
              <w:rPr>
                <w:b/>
                <w:spacing w:val="-2"/>
                <w:sz w:val="24"/>
                <w:szCs w:val="24"/>
                <w:lang w:val="ru-RU"/>
              </w:rPr>
            </w:pPr>
            <w:r w:rsidRPr="00872B66">
              <w:rPr>
                <w:b/>
                <w:spacing w:val="-2"/>
                <w:sz w:val="24"/>
                <w:szCs w:val="24"/>
                <w:lang w:val="ru-RU"/>
              </w:rPr>
              <w:t xml:space="preserve">Подошва </w:t>
            </w:r>
            <w:r w:rsidR="00081733" w:rsidRPr="00872B66">
              <w:rPr>
                <w:b/>
                <w:spacing w:val="-2"/>
                <w:sz w:val="24"/>
                <w:szCs w:val="24"/>
                <w:lang w:val="ru-RU"/>
              </w:rPr>
              <w:t>м</w:t>
            </w:r>
          </w:p>
        </w:tc>
        <w:tc>
          <w:tcPr>
            <w:tcW w:w="417" w:type="pct"/>
          </w:tcPr>
          <w:p w14:paraId="69FBB327"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УЭС,</w:t>
            </w:r>
            <w:r w:rsidR="00823918" w:rsidRPr="00872B66">
              <w:rPr>
                <w:b/>
                <w:spacing w:val="-2"/>
                <w:sz w:val="24"/>
                <w:szCs w:val="24"/>
                <w:lang w:val="ru-RU"/>
              </w:rPr>
              <w:t xml:space="preserve"> </w:t>
            </w:r>
            <w:proofErr w:type="spellStart"/>
            <w:r w:rsidRPr="00872B66">
              <w:rPr>
                <w:b/>
                <w:spacing w:val="-2"/>
                <w:sz w:val="24"/>
                <w:szCs w:val="24"/>
                <w:lang w:val="ru-RU"/>
              </w:rPr>
              <w:t>Омм</w:t>
            </w:r>
            <w:proofErr w:type="spellEnd"/>
          </w:p>
        </w:tc>
        <w:tc>
          <w:tcPr>
            <w:tcW w:w="356" w:type="pct"/>
          </w:tcPr>
          <w:p w14:paraId="7814BC00" w14:textId="77777777" w:rsidR="00081733" w:rsidRPr="00872B66" w:rsidRDefault="00081733" w:rsidP="002F4302">
            <w:pPr>
              <w:pStyle w:val="TableParagraph"/>
              <w:widowControl/>
              <w:jc w:val="center"/>
              <w:rPr>
                <w:b/>
                <w:spacing w:val="-2"/>
                <w:sz w:val="24"/>
                <w:szCs w:val="24"/>
                <w:lang w:val="ru-RU"/>
              </w:rPr>
            </w:pPr>
            <w:proofErr w:type="spellStart"/>
            <w:r w:rsidRPr="00872B66">
              <w:rPr>
                <w:b/>
                <w:spacing w:val="-2"/>
                <w:sz w:val="24"/>
                <w:szCs w:val="24"/>
                <w:lang w:val="ru-RU"/>
              </w:rPr>
              <w:t>К</w:t>
            </w:r>
            <w:r w:rsidRPr="00872B66">
              <w:rPr>
                <w:b/>
                <w:spacing w:val="-2"/>
                <w:sz w:val="24"/>
                <w:szCs w:val="24"/>
                <w:vertAlign w:val="subscript"/>
                <w:lang w:val="ru-RU"/>
              </w:rPr>
              <w:t>п</w:t>
            </w:r>
            <w:proofErr w:type="spellEnd"/>
            <w:r w:rsidRPr="00872B66">
              <w:rPr>
                <w:b/>
                <w:spacing w:val="-2"/>
                <w:sz w:val="24"/>
                <w:szCs w:val="24"/>
                <w:vertAlign w:val="subscript"/>
                <w:lang w:val="ru-RU"/>
              </w:rPr>
              <w:t>,</w:t>
            </w:r>
            <w:r w:rsidR="00823918" w:rsidRPr="00872B66">
              <w:rPr>
                <w:b/>
                <w:spacing w:val="-2"/>
                <w:sz w:val="24"/>
                <w:szCs w:val="24"/>
                <w:vertAlign w:val="subscript"/>
                <w:lang w:val="ru-RU"/>
              </w:rPr>
              <w:t xml:space="preserve"> </w:t>
            </w:r>
            <w:proofErr w:type="spellStart"/>
            <w:proofErr w:type="gramStart"/>
            <w:r w:rsidRPr="00872B66">
              <w:rPr>
                <w:b/>
                <w:spacing w:val="-2"/>
                <w:sz w:val="24"/>
                <w:szCs w:val="24"/>
                <w:lang w:val="ru-RU"/>
              </w:rPr>
              <w:t>д.ед</w:t>
            </w:r>
            <w:proofErr w:type="spellEnd"/>
            <w:proofErr w:type="gramEnd"/>
          </w:p>
        </w:tc>
        <w:tc>
          <w:tcPr>
            <w:tcW w:w="308" w:type="pct"/>
          </w:tcPr>
          <w:p w14:paraId="4E7D4E3A" w14:textId="77777777" w:rsidR="00081733" w:rsidRPr="00872B66" w:rsidRDefault="00081733" w:rsidP="002F4302">
            <w:pPr>
              <w:pStyle w:val="TableParagraph"/>
              <w:widowControl/>
              <w:jc w:val="center"/>
              <w:rPr>
                <w:b/>
                <w:spacing w:val="-2"/>
                <w:sz w:val="24"/>
                <w:szCs w:val="24"/>
                <w:lang w:val="ru-RU"/>
              </w:rPr>
            </w:pPr>
            <w:proofErr w:type="spellStart"/>
            <w:r w:rsidRPr="00872B66">
              <w:rPr>
                <w:b/>
                <w:spacing w:val="-2"/>
                <w:sz w:val="24"/>
                <w:szCs w:val="24"/>
                <w:lang w:val="ru-RU"/>
              </w:rPr>
              <w:t>К</w:t>
            </w:r>
            <w:r w:rsidRPr="00872B66">
              <w:rPr>
                <w:b/>
                <w:spacing w:val="-2"/>
                <w:sz w:val="24"/>
                <w:szCs w:val="24"/>
                <w:vertAlign w:val="subscript"/>
                <w:lang w:val="ru-RU"/>
              </w:rPr>
              <w:t>нг</w:t>
            </w:r>
            <w:proofErr w:type="spellEnd"/>
            <w:r w:rsidRPr="00872B66">
              <w:rPr>
                <w:b/>
                <w:spacing w:val="-2"/>
                <w:sz w:val="24"/>
                <w:szCs w:val="24"/>
                <w:vertAlign w:val="subscript"/>
                <w:lang w:val="ru-RU"/>
              </w:rPr>
              <w:t>,</w:t>
            </w:r>
            <w:r w:rsidR="00823918" w:rsidRPr="00872B66">
              <w:rPr>
                <w:b/>
                <w:spacing w:val="-2"/>
                <w:sz w:val="24"/>
                <w:szCs w:val="24"/>
                <w:vertAlign w:val="subscript"/>
                <w:lang w:val="ru-RU"/>
              </w:rPr>
              <w:t xml:space="preserve"> </w:t>
            </w:r>
            <w:proofErr w:type="spellStart"/>
            <w:r w:rsidRPr="00872B66">
              <w:rPr>
                <w:b/>
                <w:spacing w:val="-2"/>
                <w:sz w:val="24"/>
                <w:szCs w:val="24"/>
                <w:lang w:val="ru-RU"/>
              </w:rPr>
              <w:t>ед</w:t>
            </w:r>
            <w:proofErr w:type="spellEnd"/>
          </w:p>
        </w:tc>
        <w:tc>
          <w:tcPr>
            <w:tcW w:w="288" w:type="pct"/>
          </w:tcPr>
          <w:p w14:paraId="382ED539" w14:textId="77777777" w:rsidR="00081733" w:rsidRPr="00872B66" w:rsidRDefault="00081733" w:rsidP="002F4302">
            <w:pPr>
              <w:pStyle w:val="TableParagraph"/>
              <w:widowControl/>
              <w:jc w:val="center"/>
              <w:rPr>
                <w:b/>
                <w:spacing w:val="-2"/>
                <w:sz w:val="24"/>
                <w:szCs w:val="24"/>
                <w:lang w:val="ru-RU"/>
              </w:rPr>
            </w:pPr>
            <w:proofErr w:type="spellStart"/>
            <w:r w:rsidRPr="00872B66">
              <w:rPr>
                <w:b/>
                <w:spacing w:val="-2"/>
                <w:sz w:val="24"/>
                <w:szCs w:val="24"/>
                <w:lang w:val="ru-RU"/>
              </w:rPr>
              <w:t>К</w:t>
            </w:r>
            <w:r w:rsidRPr="00872B66">
              <w:rPr>
                <w:b/>
                <w:spacing w:val="-2"/>
                <w:sz w:val="24"/>
                <w:szCs w:val="24"/>
                <w:vertAlign w:val="subscript"/>
                <w:lang w:val="ru-RU"/>
              </w:rPr>
              <w:t>гл</w:t>
            </w:r>
            <w:proofErr w:type="spellEnd"/>
            <w:r w:rsidRPr="00872B66">
              <w:rPr>
                <w:b/>
                <w:spacing w:val="-2"/>
                <w:sz w:val="24"/>
                <w:szCs w:val="24"/>
                <w:vertAlign w:val="subscript"/>
                <w:lang w:val="ru-RU"/>
              </w:rPr>
              <w:t>,</w:t>
            </w:r>
            <w:r w:rsidR="00823918" w:rsidRPr="00872B66">
              <w:rPr>
                <w:b/>
                <w:spacing w:val="-2"/>
                <w:sz w:val="24"/>
                <w:szCs w:val="24"/>
                <w:vertAlign w:val="subscript"/>
                <w:lang w:val="ru-RU"/>
              </w:rPr>
              <w:t xml:space="preserve"> </w:t>
            </w:r>
            <w:proofErr w:type="spellStart"/>
            <w:proofErr w:type="gramStart"/>
            <w:r w:rsidRPr="00872B66">
              <w:rPr>
                <w:b/>
                <w:spacing w:val="-2"/>
                <w:sz w:val="24"/>
                <w:szCs w:val="24"/>
                <w:lang w:val="ru-RU"/>
              </w:rPr>
              <w:t>д.ед</w:t>
            </w:r>
            <w:proofErr w:type="spellEnd"/>
            <w:proofErr w:type="gramEnd"/>
          </w:p>
        </w:tc>
        <w:tc>
          <w:tcPr>
            <w:tcW w:w="295" w:type="pct"/>
          </w:tcPr>
          <w:p w14:paraId="77B6B07D" w14:textId="77777777" w:rsidR="00081733" w:rsidRPr="00872B66" w:rsidRDefault="00081733" w:rsidP="002F4302">
            <w:pPr>
              <w:pStyle w:val="TableParagraph"/>
              <w:widowControl/>
              <w:jc w:val="center"/>
              <w:rPr>
                <w:b/>
                <w:spacing w:val="-2"/>
                <w:sz w:val="24"/>
                <w:szCs w:val="24"/>
                <w:lang w:val="ru-RU"/>
              </w:rPr>
            </w:pPr>
            <w:r w:rsidRPr="00872B66">
              <w:rPr>
                <w:b/>
                <w:spacing w:val="-2"/>
                <w:sz w:val="24"/>
                <w:szCs w:val="24"/>
                <w:lang w:val="ru-RU"/>
              </w:rPr>
              <w:t>х/н</w:t>
            </w:r>
          </w:p>
        </w:tc>
      </w:tr>
      <w:tr w:rsidR="00403E46" w:rsidRPr="00872B66" w14:paraId="6FF9BA68" w14:textId="77777777" w:rsidTr="00943404">
        <w:trPr>
          <w:trHeight w:val="299"/>
        </w:trPr>
        <w:tc>
          <w:tcPr>
            <w:tcW w:w="392" w:type="pct"/>
            <w:vMerge w:val="restart"/>
          </w:tcPr>
          <w:p w14:paraId="5857C898"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54-ог</w:t>
            </w:r>
          </w:p>
        </w:tc>
        <w:tc>
          <w:tcPr>
            <w:tcW w:w="575" w:type="pct"/>
            <w:vMerge w:val="restart"/>
          </w:tcPr>
          <w:p w14:paraId="3AB74E3A"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 xml:space="preserve"> </w:t>
            </w:r>
            <w:proofErr w:type="spellStart"/>
            <w:r w:rsidRPr="00872B66">
              <w:rPr>
                <w:spacing w:val="-2"/>
                <w:sz w:val="24"/>
                <w:szCs w:val="24"/>
                <w:lang w:val="ru-RU"/>
              </w:rPr>
              <w:t>Klncl</w:t>
            </w:r>
            <w:proofErr w:type="spellEnd"/>
            <w:r w:rsidRPr="00872B66">
              <w:rPr>
                <w:spacing w:val="-2"/>
                <w:sz w:val="24"/>
                <w:szCs w:val="24"/>
                <w:lang w:val="ru-RU"/>
              </w:rPr>
              <w:t>-A</w:t>
            </w:r>
          </w:p>
        </w:tc>
        <w:tc>
          <w:tcPr>
            <w:tcW w:w="491" w:type="pct"/>
          </w:tcPr>
          <w:p w14:paraId="2540ED3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1252</w:t>
            </w:r>
            <w:r w:rsidR="001D3611" w:rsidRPr="00872B66">
              <w:rPr>
                <w:spacing w:val="-2"/>
                <w:sz w:val="24"/>
                <w:szCs w:val="24"/>
                <w:lang w:val="ru-RU"/>
              </w:rPr>
              <w:t>,</w:t>
            </w:r>
            <w:r w:rsidRPr="00872B66">
              <w:rPr>
                <w:spacing w:val="-2"/>
                <w:sz w:val="24"/>
                <w:szCs w:val="24"/>
                <w:lang w:val="ru-RU"/>
              </w:rPr>
              <w:t>3</w:t>
            </w:r>
          </w:p>
        </w:tc>
        <w:tc>
          <w:tcPr>
            <w:tcW w:w="586" w:type="pct"/>
          </w:tcPr>
          <w:p w14:paraId="46D8871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1255</w:t>
            </w:r>
            <w:r w:rsidR="001D3611" w:rsidRPr="00872B66">
              <w:rPr>
                <w:spacing w:val="-2"/>
                <w:sz w:val="24"/>
                <w:szCs w:val="24"/>
                <w:lang w:val="ru-RU"/>
              </w:rPr>
              <w:t>,</w:t>
            </w:r>
            <w:r w:rsidRPr="00872B66">
              <w:rPr>
                <w:spacing w:val="-2"/>
                <w:sz w:val="24"/>
                <w:szCs w:val="24"/>
                <w:lang w:val="ru-RU"/>
              </w:rPr>
              <w:t>2</w:t>
            </w:r>
          </w:p>
        </w:tc>
        <w:tc>
          <w:tcPr>
            <w:tcW w:w="227" w:type="pct"/>
            <w:vMerge w:val="restart"/>
          </w:tcPr>
          <w:p w14:paraId="7BC3FEE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c>
          <w:tcPr>
            <w:tcW w:w="491" w:type="pct"/>
          </w:tcPr>
          <w:p w14:paraId="2916096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1252</w:t>
            </w:r>
            <w:r w:rsidR="001D3611" w:rsidRPr="00872B66">
              <w:rPr>
                <w:spacing w:val="-2"/>
                <w:sz w:val="24"/>
                <w:szCs w:val="24"/>
                <w:lang w:val="ru-RU"/>
              </w:rPr>
              <w:t>,</w:t>
            </w:r>
            <w:r w:rsidRPr="00872B66">
              <w:rPr>
                <w:spacing w:val="-2"/>
                <w:sz w:val="24"/>
                <w:szCs w:val="24"/>
                <w:lang w:val="ru-RU"/>
              </w:rPr>
              <w:t>2</w:t>
            </w:r>
          </w:p>
        </w:tc>
        <w:tc>
          <w:tcPr>
            <w:tcW w:w="574" w:type="pct"/>
          </w:tcPr>
          <w:p w14:paraId="4D73A46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1255</w:t>
            </w:r>
            <w:r w:rsidR="001D3611" w:rsidRPr="00872B66">
              <w:rPr>
                <w:spacing w:val="-2"/>
                <w:sz w:val="24"/>
                <w:szCs w:val="24"/>
                <w:lang w:val="ru-RU"/>
              </w:rPr>
              <w:t>,</w:t>
            </w:r>
            <w:r w:rsidRPr="00872B66">
              <w:rPr>
                <w:spacing w:val="-2"/>
                <w:sz w:val="24"/>
                <w:szCs w:val="24"/>
                <w:lang w:val="ru-RU"/>
              </w:rPr>
              <w:t>3</w:t>
            </w:r>
          </w:p>
        </w:tc>
        <w:tc>
          <w:tcPr>
            <w:tcW w:w="417" w:type="pct"/>
          </w:tcPr>
          <w:p w14:paraId="6878255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w:t>
            </w:r>
            <w:r w:rsidR="001D3611" w:rsidRPr="00872B66">
              <w:rPr>
                <w:spacing w:val="-2"/>
                <w:sz w:val="24"/>
                <w:szCs w:val="24"/>
                <w:lang w:val="ru-RU"/>
              </w:rPr>
              <w:t>,</w:t>
            </w:r>
            <w:r w:rsidRPr="00872B66">
              <w:rPr>
                <w:spacing w:val="-2"/>
                <w:sz w:val="24"/>
                <w:szCs w:val="24"/>
                <w:lang w:val="ru-RU"/>
              </w:rPr>
              <w:t>20</w:t>
            </w:r>
          </w:p>
        </w:tc>
        <w:tc>
          <w:tcPr>
            <w:tcW w:w="356" w:type="pct"/>
          </w:tcPr>
          <w:p w14:paraId="643E685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308" w:type="pct"/>
          </w:tcPr>
          <w:p w14:paraId="49354EE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85</w:t>
            </w:r>
          </w:p>
        </w:tc>
        <w:tc>
          <w:tcPr>
            <w:tcW w:w="288" w:type="pct"/>
          </w:tcPr>
          <w:p w14:paraId="1D2105C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28</w:t>
            </w:r>
          </w:p>
        </w:tc>
        <w:tc>
          <w:tcPr>
            <w:tcW w:w="295" w:type="pct"/>
          </w:tcPr>
          <w:p w14:paraId="16E87C6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2559FA17" w14:textId="77777777" w:rsidTr="00943404">
        <w:trPr>
          <w:trHeight w:val="292"/>
        </w:trPr>
        <w:tc>
          <w:tcPr>
            <w:tcW w:w="392" w:type="pct"/>
            <w:vMerge/>
          </w:tcPr>
          <w:p w14:paraId="5A71280F" w14:textId="77777777" w:rsidR="00081733" w:rsidRPr="00872B66" w:rsidRDefault="00081733" w:rsidP="002F4302">
            <w:pPr>
              <w:widowControl/>
              <w:rPr>
                <w:rFonts w:ascii="Times New Roman" w:hAnsi="Times New Roman" w:cs="Times New Roman"/>
                <w:spacing w:val="-2"/>
                <w:sz w:val="24"/>
                <w:szCs w:val="24"/>
                <w:lang w:val="ru-RU"/>
              </w:rPr>
            </w:pPr>
          </w:p>
        </w:tc>
        <w:tc>
          <w:tcPr>
            <w:tcW w:w="575" w:type="pct"/>
            <w:vMerge/>
          </w:tcPr>
          <w:p w14:paraId="421AA017" w14:textId="77777777" w:rsidR="00081733" w:rsidRPr="00872B66" w:rsidRDefault="00081733" w:rsidP="002F4302">
            <w:pPr>
              <w:widowControl/>
              <w:rPr>
                <w:rFonts w:ascii="Times New Roman" w:hAnsi="Times New Roman" w:cs="Times New Roman"/>
                <w:spacing w:val="-2"/>
                <w:sz w:val="24"/>
                <w:szCs w:val="24"/>
                <w:lang w:val="ru-RU"/>
              </w:rPr>
            </w:pPr>
          </w:p>
        </w:tc>
        <w:tc>
          <w:tcPr>
            <w:tcW w:w="491" w:type="pct"/>
          </w:tcPr>
          <w:p w14:paraId="127C67A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1258</w:t>
            </w:r>
            <w:r w:rsidR="001D3611" w:rsidRPr="00872B66">
              <w:rPr>
                <w:spacing w:val="-2"/>
                <w:sz w:val="24"/>
                <w:szCs w:val="24"/>
                <w:lang w:val="ru-RU"/>
              </w:rPr>
              <w:t>,</w:t>
            </w:r>
            <w:r w:rsidRPr="00872B66">
              <w:rPr>
                <w:spacing w:val="-2"/>
                <w:sz w:val="24"/>
                <w:szCs w:val="24"/>
                <w:lang w:val="ru-RU"/>
              </w:rPr>
              <w:t>3</w:t>
            </w:r>
          </w:p>
        </w:tc>
        <w:tc>
          <w:tcPr>
            <w:tcW w:w="586" w:type="pct"/>
          </w:tcPr>
          <w:p w14:paraId="49A033B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1259</w:t>
            </w:r>
            <w:r w:rsidR="001D3611" w:rsidRPr="00872B66">
              <w:rPr>
                <w:spacing w:val="-2"/>
                <w:sz w:val="24"/>
                <w:szCs w:val="24"/>
                <w:lang w:val="ru-RU"/>
              </w:rPr>
              <w:t>,</w:t>
            </w:r>
            <w:r w:rsidRPr="00872B66">
              <w:rPr>
                <w:spacing w:val="-2"/>
                <w:sz w:val="24"/>
                <w:szCs w:val="24"/>
                <w:lang w:val="ru-RU"/>
              </w:rPr>
              <w:t>1</w:t>
            </w:r>
          </w:p>
        </w:tc>
        <w:tc>
          <w:tcPr>
            <w:tcW w:w="227" w:type="pct"/>
            <w:vMerge/>
          </w:tcPr>
          <w:p w14:paraId="21ED2ECE" w14:textId="77777777" w:rsidR="00081733" w:rsidRPr="00872B66" w:rsidRDefault="00081733" w:rsidP="002F4302">
            <w:pPr>
              <w:widowControl/>
              <w:jc w:val="center"/>
              <w:rPr>
                <w:rFonts w:ascii="Times New Roman" w:hAnsi="Times New Roman" w:cs="Times New Roman"/>
                <w:spacing w:val="-2"/>
                <w:sz w:val="24"/>
                <w:szCs w:val="24"/>
                <w:lang w:val="ru-RU"/>
              </w:rPr>
            </w:pPr>
          </w:p>
        </w:tc>
        <w:tc>
          <w:tcPr>
            <w:tcW w:w="491" w:type="pct"/>
          </w:tcPr>
          <w:p w14:paraId="23294C3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1257</w:t>
            </w:r>
            <w:r w:rsidR="001D3611" w:rsidRPr="00872B66">
              <w:rPr>
                <w:spacing w:val="-2"/>
                <w:sz w:val="24"/>
                <w:szCs w:val="24"/>
                <w:lang w:val="ru-RU"/>
              </w:rPr>
              <w:t>,</w:t>
            </w:r>
            <w:r w:rsidRPr="00872B66">
              <w:rPr>
                <w:spacing w:val="-2"/>
                <w:sz w:val="24"/>
                <w:szCs w:val="24"/>
                <w:lang w:val="ru-RU"/>
              </w:rPr>
              <w:t>7</w:t>
            </w:r>
          </w:p>
        </w:tc>
        <w:tc>
          <w:tcPr>
            <w:tcW w:w="574" w:type="pct"/>
          </w:tcPr>
          <w:p w14:paraId="025D700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1259</w:t>
            </w:r>
            <w:r w:rsidR="001D3611" w:rsidRPr="00872B66">
              <w:rPr>
                <w:spacing w:val="-2"/>
                <w:sz w:val="24"/>
                <w:szCs w:val="24"/>
                <w:lang w:val="ru-RU"/>
              </w:rPr>
              <w:t>,</w:t>
            </w:r>
            <w:r w:rsidRPr="00872B66">
              <w:rPr>
                <w:spacing w:val="-2"/>
                <w:sz w:val="24"/>
                <w:szCs w:val="24"/>
                <w:lang w:val="ru-RU"/>
              </w:rPr>
              <w:t>3</w:t>
            </w:r>
          </w:p>
        </w:tc>
        <w:tc>
          <w:tcPr>
            <w:tcW w:w="417" w:type="pct"/>
          </w:tcPr>
          <w:p w14:paraId="559EE60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4</w:t>
            </w:r>
            <w:r w:rsidR="001D3611" w:rsidRPr="00872B66">
              <w:rPr>
                <w:spacing w:val="-2"/>
                <w:sz w:val="24"/>
                <w:szCs w:val="24"/>
                <w:lang w:val="ru-RU"/>
              </w:rPr>
              <w:t>,</w:t>
            </w:r>
            <w:r w:rsidRPr="00872B66">
              <w:rPr>
                <w:spacing w:val="-2"/>
                <w:sz w:val="24"/>
                <w:szCs w:val="24"/>
                <w:lang w:val="ru-RU"/>
              </w:rPr>
              <w:t>88</w:t>
            </w:r>
          </w:p>
        </w:tc>
        <w:tc>
          <w:tcPr>
            <w:tcW w:w="356" w:type="pct"/>
          </w:tcPr>
          <w:p w14:paraId="4BEA6FB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21</w:t>
            </w:r>
          </w:p>
        </w:tc>
        <w:tc>
          <w:tcPr>
            <w:tcW w:w="308" w:type="pct"/>
          </w:tcPr>
          <w:p w14:paraId="7BCC5E3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75</w:t>
            </w:r>
          </w:p>
        </w:tc>
        <w:tc>
          <w:tcPr>
            <w:tcW w:w="288" w:type="pct"/>
          </w:tcPr>
          <w:p w14:paraId="6A46B67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23</w:t>
            </w:r>
          </w:p>
        </w:tc>
        <w:tc>
          <w:tcPr>
            <w:tcW w:w="295" w:type="pct"/>
          </w:tcPr>
          <w:p w14:paraId="35D41C9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73C9A76E" w14:textId="77777777" w:rsidTr="00943404">
        <w:trPr>
          <w:trHeight w:val="295"/>
        </w:trPr>
        <w:tc>
          <w:tcPr>
            <w:tcW w:w="392" w:type="pct"/>
            <w:vMerge/>
          </w:tcPr>
          <w:p w14:paraId="07DC1C66" w14:textId="77777777" w:rsidR="00081733" w:rsidRPr="00872B66" w:rsidRDefault="00081733" w:rsidP="002F4302">
            <w:pPr>
              <w:widowControl/>
              <w:rPr>
                <w:rFonts w:ascii="Times New Roman" w:hAnsi="Times New Roman" w:cs="Times New Roman"/>
                <w:spacing w:val="-2"/>
                <w:sz w:val="24"/>
                <w:szCs w:val="24"/>
                <w:lang w:val="ru-RU"/>
              </w:rPr>
            </w:pPr>
          </w:p>
        </w:tc>
        <w:tc>
          <w:tcPr>
            <w:tcW w:w="575" w:type="pct"/>
            <w:vMerge/>
          </w:tcPr>
          <w:p w14:paraId="223A38F1" w14:textId="77777777" w:rsidR="00081733" w:rsidRPr="00872B66" w:rsidRDefault="00081733" w:rsidP="002F4302">
            <w:pPr>
              <w:widowControl/>
              <w:rPr>
                <w:rFonts w:ascii="Times New Roman" w:hAnsi="Times New Roman" w:cs="Times New Roman"/>
                <w:spacing w:val="-2"/>
                <w:sz w:val="24"/>
                <w:szCs w:val="24"/>
                <w:lang w:val="ru-RU"/>
              </w:rPr>
            </w:pPr>
          </w:p>
        </w:tc>
        <w:tc>
          <w:tcPr>
            <w:tcW w:w="491" w:type="pct"/>
          </w:tcPr>
          <w:p w14:paraId="2EA73EC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1261</w:t>
            </w:r>
            <w:r w:rsidR="001D3611" w:rsidRPr="00872B66">
              <w:rPr>
                <w:spacing w:val="-2"/>
                <w:sz w:val="24"/>
                <w:szCs w:val="24"/>
                <w:lang w:val="ru-RU"/>
              </w:rPr>
              <w:t>,</w:t>
            </w:r>
            <w:r w:rsidRPr="00872B66">
              <w:rPr>
                <w:spacing w:val="-2"/>
                <w:sz w:val="24"/>
                <w:szCs w:val="24"/>
                <w:lang w:val="ru-RU"/>
              </w:rPr>
              <w:t>5</w:t>
            </w:r>
          </w:p>
        </w:tc>
        <w:tc>
          <w:tcPr>
            <w:tcW w:w="586" w:type="pct"/>
          </w:tcPr>
          <w:p w14:paraId="611F5DB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1264</w:t>
            </w:r>
            <w:r w:rsidR="001D3611" w:rsidRPr="00872B66">
              <w:rPr>
                <w:spacing w:val="-2"/>
                <w:sz w:val="24"/>
                <w:szCs w:val="24"/>
                <w:lang w:val="ru-RU"/>
              </w:rPr>
              <w:t>,</w:t>
            </w:r>
            <w:r w:rsidRPr="00872B66">
              <w:rPr>
                <w:spacing w:val="-2"/>
                <w:sz w:val="24"/>
                <w:szCs w:val="24"/>
                <w:lang w:val="ru-RU"/>
              </w:rPr>
              <w:t>0</w:t>
            </w:r>
          </w:p>
        </w:tc>
        <w:tc>
          <w:tcPr>
            <w:tcW w:w="227" w:type="pct"/>
            <w:vMerge/>
          </w:tcPr>
          <w:p w14:paraId="0B5AE2AA" w14:textId="77777777" w:rsidR="00081733" w:rsidRPr="00872B66" w:rsidRDefault="00081733" w:rsidP="002F4302">
            <w:pPr>
              <w:widowControl/>
              <w:jc w:val="center"/>
              <w:rPr>
                <w:rFonts w:ascii="Times New Roman" w:hAnsi="Times New Roman" w:cs="Times New Roman"/>
                <w:spacing w:val="-2"/>
                <w:sz w:val="24"/>
                <w:szCs w:val="24"/>
                <w:lang w:val="ru-RU"/>
              </w:rPr>
            </w:pPr>
          </w:p>
        </w:tc>
        <w:tc>
          <w:tcPr>
            <w:tcW w:w="491" w:type="pct"/>
          </w:tcPr>
          <w:p w14:paraId="38B65B8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1261</w:t>
            </w:r>
            <w:r w:rsidR="001D3611" w:rsidRPr="00872B66">
              <w:rPr>
                <w:spacing w:val="-2"/>
                <w:sz w:val="24"/>
                <w:szCs w:val="24"/>
                <w:lang w:val="ru-RU"/>
              </w:rPr>
              <w:t>,</w:t>
            </w:r>
            <w:r w:rsidRPr="00872B66">
              <w:rPr>
                <w:spacing w:val="-2"/>
                <w:sz w:val="24"/>
                <w:szCs w:val="24"/>
                <w:lang w:val="ru-RU"/>
              </w:rPr>
              <w:t>6</w:t>
            </w:r>
          </w:p>
        </w:tc>
        <w:tc>
          <w:tcPr>
            <w:tcW w:w="574" w:type="pct"/>
          </w:tcPr>
          <w:p w14:paraId="46E2976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1264</w:t>
            </w:r>
            <w:r w:rsidR="001D3611" w:rsidRPr="00872B66">
              <w:rPr>
                <w:spacing w:val="-2"/>
                <w:sz w:val="24"/>
                <w:szCs w:val="24"/>
                <w:lang w:val="ru-RU"/>
              </w:rPr>
              <w:t>,</w:t>
            </w:r>
            <w:r w:rsidRPr="00872B66">
              <w:rPr>
                <w:spacing w:val="-2"/>
                <w:sz w:val="24"/>
                <w:szCs w:val="24"/>
                <w:lang w:val="ru-RU"/>
              </w:rPr>
              <w:t>5</w:t>
            </w:r>
          </w:p>
        </w:tc>
        <w:tc>
          <w:tcPr>
            <w:tcW w:w="417" w:type="pct"/>
          </w:tcPr>
          <w:p w14:paraId="7DD7DF5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w:t>
            </w:r>
            <w:r w:rsidR="001D3611" w:rsidRPr="00872B66">
              <w:rPr>
                <w:spacing w:val="-2"/>
                <w:sz w:val="24"/>
                <w:szCs w:val="24"/>
                <w:lang w:val="ru-RU"/>
              </w:rPr>
              <w:t>,</w:t>
            </w:r>
            <w:r w:rsidRPr="00872B66">
              <w:rPr>
                <w:spacing w:val="-2"/>
                <w:sz w:val="24"/>
                <w:szCs w:val="24"/>
                <w:lang w:val="ru-RU"/>
              </w:rPr>
              <w:t>86</w:t>
            </w:r>
          </w:p>
        </w:tc>
        <w:tc>
          <w:tcPr>
            <w:tcW w:w="356" w:type="pct"/>
          </w:tcPr>
          <w:p w14:paraId="5DA066B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26</w:t>
            </w:r>
          </w:p>
        </w:tc>
        <w:tc>
          <w:tcPr>
            <w:tcW w:w="308" w:type="pct"/>
          </w:tcPr>
          <w:p w14:paraId="6D9197C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76</w:t>
            </w:r>
          </w:p>
        </w:tc>
        <w:tc>
          <w:tcPr>
            <w:tcW w:w="288" w:type="pct"/>
          </w:tcPr>
          <w:p w14:paraId="0577AB1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295" w:type="pct"/>
          </w:tcPr>
          <w:p w14:paraId="5AEA910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351EF8B9" w14:textId="77777777" w:rsidTr="00943404">
        <w:trPr>
          <w:trHeight w:val="292"/>
        </w:trPr>
        <w:tc>
          <w:tcPr>
            <w:tcW w:w="392" w:type="pct"/>
          </w:tcPr>
          <w:p w14:paraId="1A291F86"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83-зм</w:t>
            </w:r>
          </w:p>
        </w:tc>
        <w:tc>
          <w:tcPr>
            <w:tcW w:w="575" w:type="pct"/>
          </w:tcPr>
          <w:p w14:paraId="36AB1532"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Klal2 2-1</w:t>
            </w:r>
          </w:p>
        </w:tc>
        <w:tc>
          <w:tcPr>
            <w:tcW w:w="491" w:type="pct"/>
          </w:tcPr>
          <w:p w14:paraId="5C58FDD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1205</w:t>
            </w:r>
            <w:r w:rsidR="001D3611" w:rsidRPr="00872B66">
              <w:rPr>
                <w:spacing w:val="-2"/>
                <w:sz w:val="24"/>
                <w:szCs w:val="24"/>
                <w:lang w:val="ru-RU"/>
              </w:rPr>
              <w:t>,</w:t>
            </w:r>
            <w:r w:rsidRPr="00872B66">
              <w:rPr>
                <w:spacing w:val="-2"/>
                <w:sz w:val="24"/>
                <w:szCs w:val="24"/>
                <w:lang w:val="ru-RU"/>
              </w:rPr>
              <w:t>0</w:t>
            </w:r>
          </w:p>
        </w:tc>
        <w:tc>
          <w:tcPr>
            <w:tcW w:w="586" w:type="pct"/>
          </w:tcPr>
          <w:p w14:paraId="5D1044A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1208</w:t>
            </w:r>
            <w:r w:rsidR="001D3611" w:rsidRPr="00872B66">
              <w:rPr>
                <w:spacing w:val="-2"/>
                <w:sz w:val="24"/>
                <w:szCs w:val="24"/>
                <w:lang w:val="ru-RU"/>
              </w:rPr>
              <w:t>,</w:t>
            </w:r>
            <w:r w:rsidRPr="00872B66">
              <w:rPr>
                <w:spacing w:val="-2"/>
                <w:sz w:val="24"/>
                <w:szCs w:val="24"/>
                <w:lang w:val="ru-RU"/>
              </w:rPr>
              <w:t>0</w:t>
            </w:r>
          </w:p>
        </w:tc>
        <w:tc>
          <w:tcPr>
            <w:tcW w:w="227" w:type="pct"/>
          </w:tcPr>
          <w:p w14:paraId="5425AE8D"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г+н</w:t>
            </w:r>
            <w:proofErr w:type="spellEnd"/>
          </w:p>
        </w:tc>
        <w:tc>
          <w:tcPr>
            <w:tcW w:w="491" w:type="pct"/>
          </w:tcPr>
          <w:p w14:paraId="44A63DC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1205</w:t>
            </w:r>
            <w:r w:rsidR="001D3611" w:rsidRPr="00872B66">
              <w:rPr>
                <w:spacing w:val="-2"/>
                <w:sz w:val="24"/>
                <w:szCs w:val="24"/>
                <w:lang w:val="ru-RU"/>
              </w:rPr>
              <w:t>,</w:t>
            </w:r>
            <w:r w:rsidRPr="00872B66">
              <w:rPr>
                <w:spacing w:val="-2"/>
                <w:sz w:val="24"/>
                <w:szCs w:val="24"/>
                <w:lang w:val="ru-RU"/>
              </w:rPr>
              <w:t>0</w:t>
            </w:r>
          </w:p>
        </w:tc>
        <w:tc>
          <w:tcPr>
            <w:tcW w:w="574" w:type="pct"/>
          </w:tcPr>
          <w:p w14:paraId="389DAE8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1213</w:t>
            </w:r>
            <w:r w:rsidR="001D3611" w:rsidRPr="00872B66">
              <w:rPr>
                <w:spacing w:val="-2"/>
                <w:sz w:val="24"/>
                <w:szCs w:val="24"/>
                <w:lang w:val="ru-RU"/>
              </w:rPr>
              <w:t>,</w:t>
            </w:r>
            <w:r w:rsidRPr="00872B66">
              <w:rPr>
                <w:spacing w:val="-2"/>
                <w:sz w:val="24"/>
                <w:szCs w:val="24"/>
                <w:lang w:val="ru-RU"/>
              </w:rPr>
              <w:t>0</w:t>
            </w:r>
          </w:p>
        </w:tc>
        <w:tc>
          <w:tcPr>
            <w:tcW w:w="417" w:type="pct"/>
          </w:tcPr>
          <w:p w14:paraId="143C33D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2</w:t>
            </w:r>
            <w:r w:rsidR="001D3611" w:rsidRPr="00872B66">
              <w:rPr>
                <w:spacing w:val="-2"/>
                <w:sz w:val="24"/>
                <w:szCs w:val="24"/>
                <w:lang w:val="ru-RU"/>
              </w:rPr>
              <w:t>,</w:t>
            </w:r>
            <w:r w:rsidRPr="00872B66">
              <w:rPr>
                <w:spacing w:val="-2"/>
                <w:sz w:val="24"/>
                <w:szCs w:val="24"/>
                <w:lang w:val="ru-RU"/>
              </w:rPr>
              <w:t>21</w:t>
            </w:r>
          </w:p>
        </w:tc>
        <w:tc>
          <w:tcPr>
            <w:tcW w:w="356" w:type="pct"/>
          </w:tcPr>
          <w:p w14:paraId="649DF36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308" w:type="pct"/>
          </w:tcPr>
          <w:p w14:paraId="1A8ED17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58</w:t>
            </w:r>
          </w:p>
        </w:tc>
        <w:tc>
          <w:tcPr>
            <w:tcW w:w="288" w:type="pct"/>
          </w:tcPr>
          <w:p w14:paraId="74078EE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21</w:t>
            </w:r>
          </w:p>
        </w:tc>
        <w:tc>
          <w:tcPr>
            <w:tcW w:w="295" w:type="pct"/>
          </w:tcPr>
          <w:p w14:paraId="61026D1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725E8255" w14:textId="77777777" w:rsidTr="00943404">
        <w:trPr>
          <w:trHeight w:val="207"/>
        </w:trPr>
        <w:tc>
          <w:tcPr>
            <w:tcW w:w="392" w:type="pct"/>
            <w:vMerge w:val="restart"/>
          </w:tcPr>
          <w:p w14:paraId="003898FE"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81-зм</w:t>
            </w:r>
          </w:p>
        </w:tc>
        <w:tc>
          <w:tcPr>
            <w:tcW w:w="575" w:type="pct"/>
          </w:tcPr>
          <w:p w14:paraId="1651FC34"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Klal1 3-3</w:t>
            </w:r>
          </w:p>
        </w:tc>
        <w:tc>
          <w:tcPr>
            <w:tcW w:w="491" w:type="pct"/>
            <w:vMerge w:val="restart"/>
          </w:tcPr>
          <w:p w14:paraId="624505A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1450</w:t>
            </w:r>
            <w:r w:rsidR="001D3611" w:rsidRPr="00872B66">
              <w:rPr>
                <w:spacing w:val="-2"/>
                <w:sz w:val="24"/>
                <w:szCs w:val="24"/>
                <w:lang w:val="ru-RU"/>
              </w:rPr>
              <w:t>,</w:t>
            </w:r>
            <w:r w:rsidRPr="00872B66">
              <w:rPr>
                <w:spacing w:val="-2"/>
                <w:sz w:val="24"/>
                <w:szCs w:val="24"/>
                <w:lang w:val="ru-RU"/>
              </w:rPr>
              <w:t>0</w:t>
            </w:r>
          </w:p>
        </w:tc>
        <w:tc>
          <w:tcPr>
            <w:tcW w:w="586" w:type="pct"/>
            <w:vMerge w:val="restart"/>
          </w:tcPr>
          <w:p w14:paraId="0CF6805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1453</w:t>
            </w:r>
            <w:r w:rsidR="001D3611" w:rsidRPr="00872B66">
              <w:rPr>
                <w:spacing w:val="-2"/>
                <w:sz w:val="24"/>
                <w:szCs w:val="24"/>
                <w:lang w:val="ru-RU"/>
              </w:rPr>
              <w:t>,</w:t>
            </w:r>
            <w:r w:rsidRPr="00872B66">
              <w:rPr>
                <w:spacing w:val="-2"/>
                <w:sz w:val="24"/>
                <w:szCs w:val="24"/>
                <w:lang w:val="ru-RU"/>
              </w:rPr>
              <w:t>0</w:t>
            </w:r>
          </w:p>
        </w:tc>
        <w:tc>
          <w:tcPr>
            <w:tcW w:w="227" w:type="pct"/>
            <w:vMerge w:val="restart"/>
          </w:tcPr>
          <w:p w14:paraId="67A636C9"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н+в</w:t>
            </w:r>
            <w:proofErr w:type="spellEnd"/>
          </w:p>
        </w:tc>
        <w:tc>
          <w:tcPr>
            <w:tcW w:w="491" w:type="pct"/>
          </w:tcPr>
          <w:p w14:paraId="6E90AB2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1450</w:t>
            </w:r>
            <w:r w:rsidR="001D3611" w:rsidRPr="00872B66">
              <w:rPr>
                <w:spacing w:val="-2"/>
                <w:sz w:val="24"/>
                <w:szCs w:val="24"/>
                <w:lang w:val="ru-RU"/>
              </w:rPr>
              <w:t>,</w:t>
            </w:r>
            <w:r w:rsidRPr="00872B66">
              <w:rPr>
                <w:spacing w:val="-2"/>
                <w:sz w:val="24"/>
                <w:szCs w:val="24"/>
                <w:lang w:val="ru-RU"/>
              </w:rPr>
              <w:t>6</w:t>
            </w:r>
          </w:p>
        </w:tc>
        <w:tc>
          <w:tcPr>
            <w:tcW w:w="574" w:type="pct"/>
          </w:tcPr>
          <w:p w14:paraId="3F03448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1452</w:t>
            </w:r>
            <w:r w:rsidR="001D3611" w:rsidRPr="00872B66">
              <w:rPr>
                <w:spacing w:val="-2"/>
                <w:sz w:val="24"/>
                <w:szCs w:val="24"/>
                <w:lang w:val="ru-RU"/>
              </w:rPr>
              <w:t>,</w:t>
            </w:r>
            <w:r w:rsidRPr="00872B66">
              <w:rPr>
                <w:spacing w:val="-2"/>
                <w:sz w:val="24"/>
                <w:szCs w:val="24"/>
                <w:lang w:val="ru-RU"/>
              </w:rPr>
              <w:t>7</w:t>
            </w:r>
          </w:p>
        </w:tc>
        <w:tc>
          <w:tcPr>
            <w:tcW w:w="417" w:type="pct"/>
          </w:tcPr>
          <w:p w14:paraId="7B69840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4</w:t>
            </w:r>
            <w:r w:rsidR="001D3611" w:rsidRPr="00872B66">
              <w:rPr>
                <w:spacing w:val="-2"/>
                <w:sz w:val="24"/>
                <w:szCs w:val="24"/>
                <w:lang w:val="ru-RU"/>
              </w:rPr>
              <w:t>,</w:t>
            </w:r>
            <w:r w:rsidRPr="00872B66">
              <w:rPr>
                <w:spacing w:val="-2"/>
                <w:sz w:val="24"/>
                <w:szCs w:val="24"/>
                <w:lang w:val="ru-RU"/>
              </w:rPr>
              <w:t>93</w:t>
            </w:r>
          </w:p>
        </w:tc>
        <w:tc>
          <w:tcPr>
            <w:tcW w:w="356" w:type="pct"/>
          </w:tcPr>
          <w:p w14:paraId="19FBD4B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19</w:t>
            </w:r>
          </w:p>
        </w:tc>
        <w:tc>
          <w:tcPr>
            <w:tcW w:w="308" w:type="pct"/>
          </w:tcPr>
          <w:p w14:paraId="6D1C633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53</w:t>
            </w:r>
          </w:p>
        </w:tc>
        <w:tc>
          <w:tcPr>
            <w:tcW w:w="288" w:type="pct"/>
          </w:tcPr>
          <w:p w14:paraId="7516528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21</w:t>
            </w:r>
          </w:p>
        </w:tc>
        <w:tc>
          <w:tcPr>
            <w:tcW w:w="295" w:type="pct"/>
          </w:tcPr>
          <w:p w14:paraId="7468C51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1F8B1990" w14:textId="77777777" w:rsidTr="00943404">
        <w:trPr>
          <w:trHeight w:val="285"/>
        </w:trPr>
        <w:tc>
          <w:tcPr>
            <w:tcW w:w="392" w:type="pct"/>
            <w:vMerge/>
          </w:tcPr>
          <w:p w14:paraId="2EBAFBE1" w14:textId="77777777" w:rsidR="00081733" w:rsidRPr="00872B66" w:rsidRDefault="00081733" w:rsidP="002F4302">
            <w:pPr>
              <w:pStyle w:val="TableParagraph"/>
              <w:widowControl/>
              <w:rPr>
                <w:spacing w:val="-2"/>
                <w:sz w:val="24"/>
                <w:szCs w:val="24"/>
                <w:lang w:val="ru-RU"/>
              </w:rPr>
            </w:pPr>
          </w:p>
        </w:tc>
        <w:tc>
          <w:tcPr>
            <w:tcW w:w="575" w:type="pct"/>
          </w:tcPr>
          <w:p w14:paraId="565DAA19"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Klal1 3-4</w:t>
            </w:r>
          </w:p>
        </w:tc>
        <w:tc>
          <w:tcPr>
            <w:tcW w:w="491" w:type="pct"/>
            <w:vMerge/>
          </w:tcPr>
          <w:p w14:paraId="6253663C" w14:textId="77777777" w:rsidR="00081733" w:rsidRPr="00872B66" w:rsidRDefault="00081733" w:rsidP="002F4302">
            <w:pPr>
              <w:pStyle w:val="TableParagraph"/>
              <w:widowControl/>
              <w:jc w:val="center"/>
              <w:rPr>
                <w:spacing w:val="-2"/>
                <w:sz w:val="24"/>
                <w:szCs w:val="24"/>
                <w:lang w:val="ru-RU"/>
              </w:rPr>
            </w:pPr>
          </w:p>
        </w:tc>
        <w:tc>
          <w:tcPr>
            <w:tcW w:w="586" w:type="pct"/>
            <w:vMerge/>
          </w:tcPr>
          <w:p w14:paraId="3485EDE1" w14:textId="77777777" w:rsidR="00081733" w:rsidRPr="00872B66" w:rsidRDefault="00081733" w:rsidP="002F4302">
            <w:pPr>
              <w:pStyle w:val="TableParagraph"/>
              <w:widowControl/>
              <w:jc w:val="center"/>
              <w:rPr>
                <w:spacing w:val="-2"/>
                <w:sz w:val="24"/>
                <w:szCs w:val="24"/>
                <w:lang w:val="ru-RU"/>
              </w:rPr>
            </w:pPr>
          </w:p>
        </w:tc>
        <w:tc>
          <w:tcPr>
            <w:tcW w:w="227" w:type="pct"/>
            <w:vMerge/>
          </w:tcPr>
          <w:p w14:paraId="1103A1AA" w14:textId="77777777" w:rsidR="00081733" w:rsidRPr="00872B66" w:rsidRDefault="00081733" w:rsidP="002F4302">
            <w:pPr>
              <w:pStyle w:val="TableParagraph"/>
              <w:widowControl/>
              <w:jc w:val="center"/>
              <w:rPr>
                <w:spacing w:val="-2"/>
                <w:sz w:val="24"/>
                <w:szCs w:val="24"/>
                <w:lang w:val="ru-RU"/>
              </w:rPr>
            </w:pPr>
          </w:p>
        </w:tc>
        <w:tc>
          <w:tcPr>
            <w:tcW w:w="491" w:type="pct"/>
          </w:tcPr>
          <w:p w14:paraId="535DB0D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1452</w:t>
            </w:r>
            <w:r w:rsidR="001D3611" w:rsidRPr="00872B66">
              <w:rPr>
                <w:spacing w:val="-2"/>
                <w:sz w:val="24"/>
                <w:szCs w:val="24"/>
                <w:lang w:val="ru-RU"/>
              </w:rPr>
              <w:t>,</w:t>
            </w:r>
            <w:r w:rsidRPr="00872B66">
              <w:rPr>
                <w:spacing w:val="-2"/>
                <w:sz w:val="24"/>
                <w:szCs w:val="24"/>
                <w:lang w:val="ru-RU"/>
              </w:rPr>
              <w:t>0</w:t>
            </w:r>
          </w:p>
        </w:tc>
        <w:tc>
          <w:tcPr>
            <w:tcW w:w="574" w:type="pct"/>
          </w:tcPr>
          <w:p w14:paraId="4C55861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1455</w:t>
            </w:r>
            <w:r w:rsidR="001D3611" w:rsidRPr="00872B66">
              <w:rPr>
                <w:spacing w:val="-2"/>
                <w:sz w:val="24"/>
                <w:szCs w:val="24"/>
                <w:lang w:val="ru-RU"/>
              </w:rPr>
              <w:t>,</w:t>
            </w:r>
            <w:r w:rsidRPr="00872B66">
              <w:rPr>
                <w:spacing w:val="-2"/>
                <w:sz w:val="24"/>
                <w:szCs w:val="24"/>
                <w:lang w:val="ru-RU"/>
              </w:rPr>
              <w:t>7</w:t>
            </w:r>
          </w:p>
        </w:tc>
        <w:tc>
          <w:tcPr>
            <w:tcW w:w="417" w:type="pct"/>
          </w:tcPr>
          <w:p w14:paraId="0805E85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2</w:t>
            </w:r>
            <w:r w:rsidR="001D3611" w:rsidRPr="00872B66">
              <w:rPr>
                <w:spacing w:val="-2"/>
                <w:sz w:val="24"/>
                <w:szCs w:val="24"/>
                <w:lang w:val="ru-RU"/>
              </w:rPr>
              <w:t>,</w:t>
            </w:r>
            <w:r w:rsidRPr="00872B66">
              <w:rPr>
                <w:spacing w:val="-2"/>
                <w:sz w:val="24"/>
                <w:szCs w:val="24"/>
                <w:lang w:val="ru-RU"/>
              </w:rPr>
              <w:t>20</w:t>
            </w:r>
          </w:p>
        </w:tc>
        <w:tc>
          <w:tcPr>
            <w:tcW w:w="356" w:type="pct"/>
          </w:tcPr>
          <w:p w14:paraId="65B0009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22</w:t>
            </w:r>
          </w:p>
        </w:tc>
        <w:tc>
          <w:tcPr>
            <w:tcW w:w="308" w:type="pct"/>
          </w:tcPr>
          <w:p w14:paraId="2C14762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w:t>
            </w:r>
          </w:p>
        </w:tc>
        <w:tc>
          <w:tcPr>
            <w:tcW w:w="288" w:type="pct"/>
          </w:tcPr>
          <w:p w14:paraId="28059E5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295" w:type="pct"/>
          </w:tcPr>
          <w:p w14:paraId="7A9775B2"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обв</w:t>
            </w:r>
            <w:proofErr w:type="spellEnd"/>
          </w:p>
        </w:tc>
      </w:tr>
      <w:tr w:rsidR="00403E46" w:rsidRPr="00872B66" w14:paraId="13F3BF1A" w14:textId="77777777" w:rsidTr="00943404">
        <w:trPr>
          <w:trHeight w:val="251"/>
        </w:trPr>
        <w:tc>
          <w:tcPr>
            <w:tcW w:w="392" w:type="pct"/>
            <w:vMerge/>
          </w:tcPr>
          <w:p w14:paraId="3660725E" w14:textId="77777777" w:rsidR="00081733" w:rsidRPr="00872B66" w:rsidRDefault="00081733" w:rsidP="002F4302">
            <w:pPr>
              <w:widowControl/>
              <w:rPr>
                <w:rFonts w:ascii="Times New Roman" w:hAnsi="Times New Roman" w:cs="Times New Roman"/>
                <w:spacing w:val="-2"/>
                <w:sz w:val="24"/>
                <w:szCs w:val="24"/>
                <w:lang w:val="ru-RU"/>
              </w:rPr>
            </w:pPr>
          </w:p>
        </w:tc>
        <w:tc>
          <w:tcPr>
            <w:tcW w:w="575" w:type="pct"/>
          </w:tcPr>
          <w:p w14:paraId="2D105DCF"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Klal1 3-3</w:t>
            </w:r>
          </w:p>
        </w:tc>
        <w:tc>
          <w:tcPr>
            <w:tcW w:w="491" w:type="pct"/>
          </w:tcPr>
          <w:p w14:paraId="67EBA9F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1455</w:t>
            </w:r>
            <w:r w:rsidR="001D3611" w:rsidRPr="00872B66">
              <w:rPr>
                <w:spacing w:val="-2"/>
                <w:sz w:val="24"/>
                <w:szCs w:val="24"/>
                <w:lang w:val="ru-RU"/>
              </w:rPr>
              <w:t>,</w:t>
            </w:r>
            <w:r w:rsidRPr="00872B66">
              <w:rPr>
                <w:spacing w:val="-2"/>
                <w:sz w:val="24"/>
                <w:szCs w:val="24"/>
                <w:lang w:val="ru-RU"/>
              </w:rPr>
              <w:t>5</w:t>
            </w:r>
          </w:p>
        </w:tc>
        <w:tc>
          <w:tcPr>
            <w:tcW w:w="586" w:type="pct"/>
          </w:tcPr>
          <w:p w14:paraId="56E515F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1457</w:t>
            </w:r>
            <w:r w:rsidR="001D3611" w:rsidRPr="00872B66">
              <w:rPr>
                <w:spacing w:val="-2"/>
                <w:sz w:val="24"/>
                <w:szCs w:val="24"/>
                <w:lang w:val="ru-RU"/>
              </w:rPr>
              <w:t>,</w:t>
            </w:r>
            <w:r w:rsidRPr="00872B66">
              <w:rPr>
                <w:spacing w:val="-2"/>
                <w:sz w:val="24"/>
                <w:szCs w:val="24"/>
                <w:lang w:val="ru-RU"/>
              </w:rPr>
              <w:t>0</w:t>
            </w:r>
          </w:p>
        </w:tc>
        <w:tc>
          <w:tcPr>
            <w:tcW w:w="227" w:type="pct"/>
          </w:tcPr>
          <w:p w14:paraId="2D879FE2" w14:textId="77777777" w:rsidR="00081733" w:rsidRPr="00872B66" w:rsidRDefault="00081733" w:rsidP="002F4302">
            <w:pPr>
              <w:widowControl/>
              <w:jc w:val="center"/>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470D791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1455</w:t>
            </w:r>
            <w:r w:rsidR="001D3611" w:rsidRPr="00872B66">
              <w:rPr>
                <w:spacing w:val="-2"/>
                <w:sz w:val="24"/>
                <w:szCs w:val="24"/>
                <w:lang w:val="ru-RU"/>
              </w:rPr>
              <w:t>,</w:t>
            </w:r>
            <w:r w:rsidRPr="00872B66">
              <w:rPr>
                <w:spacing w:val="-2"/>
                <w:sz w:val="24"/>
                <w:szCs w:val="24"/>
                <w:lang w:val="ru-RU"/>
              </w:rPr>
              <w:t>7</w:t>
            </w:r>
          </w:p>
        </w:tc>
        <w:tc>
          <w:tcPr>
            <w:tcW w:w="574" w:type="pct"/>
          </w:tcPr>
          <w:p w14:paraId="6AEA647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1458</w:t>
            </w:r>
            <w:r w:rsidR="001D3611" w:rsidRPr="00872B66">
              <w:rPr>
                <w:spacing w:val="-2"/>
                <w:sz w:val="24"/>
                <w:szCs w:val="24"/>
                <w:lang w:val="ru-RU"/>
              </w:rPr>
              <w:t>,</w:t>
            </w:r>
            <w:r w:rsidRPr="00872B66">
              <w:rPr>
                <w:spacing w:val="-2"/>
                <w:sz w:val="24"/>
                <w:szCs w:val="24"/>
                <w:lang w:val="ru-RU"/>
              </w:rPr>
              <w:t>4</w:t>
            </w:r>
          </w:p>
        </w:tc>
        <w:tc>
          <w:tcPr>
            <w:tcW w:w="417" w:type="pct"/>
          </w:tcPr>
          <w:p w14:paraId="3D1CA9D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2</w:t>
            </w:r>
            <w:r w:rsidR="001D3611" w:rsidRPr="00872B66">
              <w:rPr>
                <w:spacing w:val="-2"/>
                <w:sz w:val="24"/>
                <w:szCs w:val="24"/>
                <w:lang w:val="ru-RU"/>
              </w:rPr>
              <w:t>,</w:t>
            </w:r>
            <w:r w:rsidRPr="00872B66">
              <w:rPr>
                <w:spacing w:val="-2"/>
                <w:sz w:val="24"/>
                <w:szCs w:val="24"/>
                <w:lang w:val="ru-RU"/>
              </w:rPr>
              <w:t>04</w:t>
            </w:r>
          </w:p>
        </w:tc>
        <w:tc>
          <w:tcPr>
            <w:tcW w:w="356" w:type="pct"/>
          </w:tcPr>
          <w:p w14:paraId="0FAC153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308" w:type="pct"/>
          </w:tcPr>
          <w:p w14:paraId="57B79C3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w:t>
            </w:r>
          </w:p>
        </w:tc>
        <w:tc>
          <w:tcPr>
            <w:tcW w:w="288" w:type="pct"/>
          </w:tcPr>
          <w:p w14:paraId="39F1397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15</w:t>
            </w:r>
          </w:p>
        </w:tc>
        <w:tc>
          <w:tcPr>
            <w:tcW w:w="295" w:type="pct"/>
          </w:tcPr>
          <w:p w14:paraId="763615EB"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обв</w:t>
            </w:r>
            <w:proofErr w:type="spellEnd"/>
          </w:p>
        </w:tc>
      </w:tr>
      <w:tr w:rsidR="00403E46" w:rsidRPr="00872B66" w14:paraId="40D10E4C" w14:textId="77777777" w:rsidTr="00943404">
        <w:trPr>
          <w:trHeight w:val="295"/>
        </w:trPr>
        <w:tc>
          <w:tcPr>
            <w:tcW w:w="392" w:type="pct"/>
          </w:tcPr>
          <w:p w14:paraId="08F6FD20"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396-зм</w:t>
            </w:r>
          </w:p>
        </w:tc>
        <w:tc>
          <w:tcPr>
            <w:tcW w:w="575" w:type="pct"/>
          </w:tcPr>
          <w:p w14:paraId="06595C57"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Klal3 1-1</w:t>
            </w:r>
          </w:p>
        </w:tc>
        <w:tc>
          <w:tcPr>
            <w:tcW w:w="491" w:type="pct"/>
          </w:tcPr>
          <w:p w14:paraId="2D38336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914</w:t>
            </w:r>
            <w:r w:rsidR="001D3611" w:rsidRPr="00872B66">
              <w:rPr>
                <w:spacing w:val="-2"/>
                <w:sz w:val="24"/>
                <w:szCs w:val="24"/>
                <w:lang w:val="ru-RU"/>
              </w:rPr>
              <w:t>,</w:t>
            </w:r>
            <w:r w:rsidRPr="00872B66">
              <w:rPr>
                <w:spacing w:val="-2"/>
                <w:sz w:val="24"/>
                <w:szCs w:val="24"/>
                <w:lang w:val="ru-RU"/>
              </w:rPr>
              <w:t>0</w:t>
            </w:r>
          </w:p>
        </w:tc>
        <w:tc>
          <w:tcPr>
            <w:tcW w:w="586" w:type="pct"/>
          </w:tcPr>
          <w:p w14:paraId="60198A7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917</w:t>
            </w:r>
            <w:r w:rsidR="001D3611" w:rsidRPr="00872B66">
              <w:rPr>
                <w:spacing w:val="-2"/>
                <w:sz w:val="24"/>
                <w:szCs w:val="24"/>
                <w:lang w:val="ru-RU"/>
              </w:rPr>
              <w:t>,</w:t>
            </w:r>
            <w:r w:rsidRPr="00872B66">
              <w:rPr>
                <w:spacing w:val="-2"/>
                <w:sz w:val="24"/>
                <w:szCs w:val="24"/>
                <w:lang w:val="ru-RU"/>
              </w:rPr>
              <w:t>0</w:t>
            </w:r>
          </w:p>
        </w:tc>
        <w:tc>
          <w:tcPr>
            <w:tcW w:w="227" w:type="pct"/>
          </w:tcPr>
          <w:p w14:paraId="4EE16446"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н+в</w:t>
            </w:r>
            <w:proofErr w:type="spellEnd"/>
          </w:p>
        </w:tc>
        <w:tc>
          <w:tcPr>
            <w:tcW w:w="491" w:type="pct"/>
          </w:tcPr>
          <w:p w14:paraId="37D0ACF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913</w:t>
            </w:r>
            <w:r w:rsidR="001D3611" w:rsidRPr="00872B66">
              <w:rPr>
                <w:spacing w:val="-2"/>
                <w:sz w:val="24"/>
                <w:szCs w:val="24"/>
                <w:lang w:val="ru-RU"/>
              </w:rPr>
              <w:t>,</w:t>
            </w:r>
            <w:r w:rsidRPr="00872B66">
              <w:rPr>
                <w:spacing w:val="-2"/>
                <w:sz w:val="24"/>
                <w:szCs w:val="24"/>
                <w:lang w:val="ru-RU"/>
              </w:rPr>
              <w:t>8</w:t>
            </w:r>
          </w:p>
        </w:tc>
        <w:tc>
          <w:tcPr>
            <w:tcW w:w="574" w:type="pct"/>
          </w:tcPr>
          <w:p w14:paraId="5B8964C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919</w:t>
            </w:r>
            <w:r w:rsidR="001D3611" w:rsidRPr="00872B66">
              <w:rPr>
                <w:spacing w:val="-2"/>
                <w:sz w:val="24"/>
                <w:szCs w:val="24"/>
                <w:lang w:val="ru-RU"/>
              </w:rPr>
              <w:t>,</w:t>
            </w:r>
            <w:r w:rsidRPr="00872B66">
              <w:rPr>
                <w:spacing w:val="-2"/>
                <w:sz w:val="24"/>
                <w:szCs w:val="24"/>
                <w:lang w:val="ru-RU"/>
              </w:rPr>
              <w:t>9</w:t>
            </w:r>
          </w:p>
        </w:tc>
        <w:tc>
          <w:tcPr>
            <w:tcW w:w="417" w:type="pct"/>
          </w:tcPr>
          <w:p w14:paraId="40EB7A8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w:t>
            </w:r>
            <w:r w:rsidR="001D3611" w:rsidRPr="00872B66">
              <w:rPr>
                <w:spacing w:val="-2"/>
                <w:sz w:val="24"/>
                <w:szCs w:val="24"/>
                <w:lang w:val="ru-RU"/>
              </w:rPr>
              <w:t>,</w:t>
            </w:r>
            <w:r w:rsidRPr="00872B66">
              <w:rPr>
                <w:spacing w:val="-2"/>
                <w:sz w:val="24"/>
                <w:szCs w:val="24"/>
                <w:lang w:val="ru-RU"/>
              </w:rPr>
              <w:t>97</w:t>
            </w:r>
          </w:p>
        </w:tc>
        <w:tc>
          <w:tcPr>
            <w:tcW w:w="356" w:type="pct"/>
          </w:tcPr>
          <w:p w14:paraId="24C8B09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32</w:t>
            </w:r>
          </w:p>
        </w:tc>
        <w:tc>
          <w:tcPr>
            <w:tcW w:w="308" w:type="pct"/>
          </w:tcPr>
          <w:p w14:paraId="422C3E8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44</w:t>
            </w:r>
          </w:p>
        </w:tc>
        <w:tc>
          <w:tcPr>
            <w:tcW w:w="288" w:type="pct"/>
          </w:tcPr>
          <w:p w14:paraId="366732B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11</w:t>
            </w:r>
          </w:p>
        </w:tc>
        <w:tc>
          <w:tcPr>
            <w:tcW w:w="295" w:type="pct"/>
          </w:tcPr>
          <w:p w14:paraId="3012158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4454D094" w14:textId="77777777" w:rsidTr="00943404">
        <w:trPr>
          <w:trHeight w:val="292"/>
        </w:trPr>
        <w:tc>
          <w:tcPr>
            <w:tcW w:w="392" w:type="pct"/>
            <w:vMerge w:val="restart"/>
          </w:tcPr>
          <w:p w14:paraId="2F1E582C"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63-зм</w:t>
            </w:r>
          </w:p>
        </w:tc>
        <w:tc>
          <w:tcPr>
            <w:tcW w:w="575" w:type="pct"/>
          </w:tcPr>
          <w:p w14:paraId="3A294C4D"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Klal3 0-2</w:t>
            </w:r>
          </w:p>
        </w:tc>
        <w:tc>
          <w:tcPr>
            <w:tcW w:w="491" w:type="pct"/>
          </w:tcPr>
          <w:p w14:paraId="5D61084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1278</w:t>
            </w:r>
            <w:r w:rsidR="001D3611" w:rsidRPr="00872B66">
              <w:rPr>
                <w:spacing w:val="-2"/>
                <w:sz w:val="24"/>
                <w:szCs w:val="24"/>
                <w:lang w:val="ru-RU"/>
              </w:rPr>
              <w:t>,</w:t>
            </w:r>
            <w:r w:rsidRPr="00872B66">
              <w:rPr>
                <w:spacing w:val="-2"/>
                <w:sz w:val="24"/>
                <w:szCs w:val="24"/>
                <w:lang w:val="ru-RU"/>
              </w:rPr>
              <w:t>0</w:t>
            </w:r>
          </w:p>
        </w:tc>
        <w:tc>
          <w:tcPr>
            <w:tcW w:w="586" w:type="pct"/>
          </w:tcPr>
          <w:p w14:paraId="6E87719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1280</w:t>
            </w:r>
            <w:r w:rsidR="001D3611" w:rsidRPr="00872B66">
              <w:rPr>
                <w:spacing w:val="-2"/>
                <w:sz w:val="24"/>
                <w:szCs w:val="24"/>
                <w:lang w:val="ru-RU"/>
              </w:rPr>
              <w:t>,</w:t>
            </w:r>
            <w:r w:rsidRPr="00872B66">
              <w:rPr>
                <w:spacing w:val="-2"/>
                <w:sz w:val="24"/>
                <w:szCs w:val="24"/>
                <w:lang w:val="ru-RU"/>
              </w:rPr>
              <w:t>0</w:t>
            </w:r>
          </w:p>
        </w:tc>
        <w:tc>
          <w:tcPr>
            <w:tcW w:w="227" w:type="pct"/>
          </w:tcPr>
          <w:p w14:paraId="5D1EB4D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c>
          <w:tcPr>
            <w:tcW w:w="491" w:type="pct"/>
          </w:tcPr>
          <w:p w14:paraId="7E0C21B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1274</w:t>
            </w:r>
            <w:r w:rsidR="001D3611" w:rsidRPr="00872B66">
              <w:rPr>
                <w:spacing w:val="-2"/>
                <w:sz w:val="24"/>
                <w:szCs w:val="24"/>
                <w:lang w:val="ru-RU"/>
              </w:rPr>
              <w:t>,</w:t>
            </w:r>
            <w:r w:rsidRPr="00872B66">
              <w:rPr>
                <w:spacing w:val="-2"/>
                <w:sz w:val="24"/>
                <w:szCs w:val="24"/>
                <w:lang w:val="ru-RU"/>
              </w:rPr>
              <w:t>0</w:t>
            </w:r>
          </w:p>
        </w:tc>
        <w:tc>
          <w:tcPr>
            <w:tcW w:w="574" w:type="pct"/>
          </w:tcPr>
          <w:p w14:paraId="3276A7F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1279</w:t>
            </w:r>
            <w:r w:rsidR="001D3611" w:rsidRPr="00872B66">
              <w:rPr>
                <w:spacing w:val="-2"/>
                <w:sz w:val="24"/>
                <w:szCs w:val="24"/>
                <w:lang w:val="ru-RU"/>
              </w:rPr>
              <w:t>,</w:t>
            </w:r>
            <w:r w:rsidRPr="00872B66">
              <w:rPr>
                <w:spacing w:val="-2"/>
                <w:sz w:val="24"/>
                <w:szCs w:val="24"/>
                <w:lang w:val="ru-RU"/>
              </w:rPr>
              <w:t>7</w:t>
            </w:r>
          </w:p>
        </w:tc>
        <w:tc>
          <w:tcPr>
            <w:tcW w:w="417" w:type="pct"/>
          </w:tcPr>
          <w:p w14:paraId="0D15E4E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w:t>
            </w:r>
            <w:r w:rsidR="001D3611" w:rsidRPr="00872B66">
              <w:rPr>
                <w:spacing w:val="-2"/>
                <w:sz w:val="24"/>
                <w:szCs w:val="24"/>
                <w:lang w:val="ru-RU"/>
              </w:rPr>
              <w:t>,</w:t>
            </w:r>
            <w:r w:rsidRPr="00872B66">
              <w:rPr>
                <w:spacing w:val="-2"/>
                <w:sz w:val="24"/>
                <w:szCs w:val="24"/>
                <w:lang w:val="ru-RU"/>
              </w:rPr>
              <w:t>51</w:t>
            </w:r>
          </w:p>
        </w:tc>
        <w:tc>
          <w:tcPr>
            <w:tcW w:w="356" w:type="pct"/>
          </w:tcPr>
          <w:p w14:paraId="1BFC352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26</w:t>
            </w:r>
          </w:p>
        </w:tc>
        <w:tc>
          <w:tcPr>
            <w:tcW w:w="308" w:type="pct"/>
          </w:tcPr>
          <w:p w14:paraId="3590304D" w14:textId="77777777" w:rsidR="00081733" w:rsidRPr="00872B66" w:rsidRDefault="00081733" w:rsidP="002F4302">
            <w:pPr>
              <w:pStyle w:val="TableParagraph"/>
              <w:widowControl/>
              <w:jc w:val="center"/>
              <w:rPr>
                <w:spacing w:val="-2"/>
                <w:sz w:val="24"/>
                <w:szCs w:val="24"/>
                <w:lang w:val="ru-RU"/>
              </w:rPr>
            </w:pPr>
          </w:p>
        </w:tc>
        <w:tc>
          <w:tcPr>
            <w:tcW w:w="288" w:type="pct"/>
          </w:tcPr>
          <w:p w14:paraId="7799BB9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17</w:t>
            </w:r>
          </w:p>
        </w:tc>
        <w:tc>
          <w:tcPr>
            <w:tcW w:w="295" w:type="pct"/>
          </w:tcPr>
          <w:p w14:paraId="5FBF2E0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в</w:t>
            </w:r>
          </w:p>
        </w:tc>
      </w:tr>
      <w:tr w:rsidR="00403E46" w:rsidRPr="00872B66" w14:paraId="3F342CC8" w14:textId="77777777" w:rsidTr="00943404">
        <w:trPr>
          <w:trHeight w:val="295"/>
        </w:trPr>
        <w:tc>
          <w:tcPr>
            <w:tcW w:w="392" w:type="pct"/>
            <w:vMerge/>
          </w:tcPr>
          <w:p w14:paraId="04D28D0B" w14:textId="77777777" w:rsidR="00081733" w:rsidRPr="00872B66" w:rsidRDefault="00081733" w:rsidP="002F4302">
            <w:pPr>
              <w:pStyle w:val="TableParagraph"/>
              <w:widowControl/>
              <w:rPr>
                <w:spacing w:val="-2"/>
                <w:sz w:val="24"/>
                <w:szCs w:val="24"/>
                <w:lang w:val="ru-RU"/>
              </w:rPr>
            </w:pPr>
          </w:p>
        </w:tc>
        <w:tc>
          <w:tcPr>
            <w:tcW w:w="575" w:type="pct"/>
          </w:tcPr>
          <w:p w14:paraId="1C799938"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Klal3 1-1</w:t>
            </w:r>
          </w:p>
        </w:tc>
        <w:tc>
          <w:tcPr>
            <w:tcW w:w="491" w:type="pct"/>
          </w:tcPr>
          <w:p w14:paraId="7FF7B1F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958</w:t>
            </w:r>
            <w:r w:rsidR="001D3611" w:rsidRPr="00872B66">
              <w:rPr>
                <w:spacing w:val="-2"/>
                <w:sz w:val="24"/>
                <w:szCs w:val="24"/>
                <w:lang w:val="ru-RU"/>
              </w:rPr>
              <w:t>,</w:t>
            </w:r>
            <w:r w:rsidRPr="00872B66">
              <w:rPr>
                <w:spacing w:val="-2"/>
                <w:sz w:val="24"/>
                <w:szCs w:val="24"/>
                <w:lang w:val="ru-RU"/>
              </w:rPr>
              <w:t>0</w:t>
            </w:r>
          </w:p>
        </w:tc>
        <w:tc>
          <w:tcPr>
            <w:tcW w:w="586" w:type="pct"/>
          </w:tcPr>
          <w:p w14:paraId="5C741D0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959</w:t>
            </w:r>
            <w:r w:rsidR="001D3611" w:rsidRPr="00872B66">
              <w:rPr>
                <w:spacing w:val="-2"/>
                <w:sz w:val="24"/>
                <w:szCs w:val="24"/>
                <w:lang w:val="ru-RU"/>
              </w:rPr>
              <w:t>,</w:t>
            </w:r>
            <w:r w:rsidRPr="00872B66">
              <w:rPr>
                <w:spacing w:val="-2"/>
                <w:sz w:val="24"/>
                <w:szCs w:val="24"/>
                <w:lang w:val="ru-RU"/>
              </w:rPr>
              <w:t>0</w:t>
            </w:r>
          </w:p>
        </w:tc>
        <w:tc>
          <w:tcPr>
            <w:tcW w:w="227" w:type="pct"/>
          </w:tcPr>
          <w:p w14:paraId="6D8AD24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c>
          <w:tcPr>
            <w:tcW w:w="491" w:type="pct"/>
          </w:tcPr>
          <w:p w14:paraId="01B2299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957</w:t>
            </w:r>
            <w:r w:rsidR="001D3611" w:rsidRPr="00872B66">
              <w:rPr>
                <w:spacing w:val="-2"/>
                <w:sz w:val="24"/>
                <w:szCs w:val="24"/>
                <w:lang w:val="ru-RU"/>
              </w:rPr>
              <w:t>,</w:t>
            </w:r>
            <w:r w:rsidRPr="00872B66">
              <w:rPr>
                <w:spacing w:val="-2"/>
                <w:sz w:val="24"/>
                <w:szCs w:val="24"/>
                <w:lang w:val="ru-RU"/>
              </w:rPr>
              <w:t>0</w:t>
            </w:r>
          </w:p>
        </w:tc>
        <w:tc>
          <w:tcPr>
            <w:tcW w:w="574" w:type="pct"/>
          </w:tcPr>
          <w:p w14:paraId="2AF15AA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962</w:t>
            </w:r>
            <w:r w:rsidR="001D3611" w:rsidRPr="00872B66">
              <w:rPr>
                <w:spacing w:val="-2"/>
                <w:sz w:val="24"/>
                <w:szCs w:val="24"/>
                <w:lang w:val="ru-RU"/>
              </w:rPr>
              <w:t>,</w:t>
            </w:r>
            <w:r w:rsidRPr="00872B66">
              <w:rPr>
                <w:spacing w:val="-2"/>
                <w:sz w:val="24"/>
                <w:szCs w:val="24"/>
                <w:lang w:val="ru-RU"/>
              </w:rPr>
              <w:t>7</w:t>
            </w:r>
          </w:p>
        </w:tc>
        <w:tc>
          <w:tcPr>
            <w:tcW w:w="417" w:type="pct"/>
          </w:tcPr>
          <w:p w14:paraId="082F43E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w:t>
            </w:r>
            <w:r w:rsidR="001D3611" w:rsidRPr="00872B66">
              <w:rPr>
                <w:spacing w:val="-2"/>
                <w:sz w:val="24"/>
                <w:szCs w:val="24"/>
                <w:lang w:val="ru-RU"/>
              </w:rPr>
              <w:t>,</w:t>
            </w:r>
            <w:r w:rsidRPr="00872B66">
              <w:rPr>
                <w:spacing w:val="-2"/>
                <w:sz w:val="24"/>
                <w:szCs w:val="24"/>
                <w:lang w:val="ru-RU"/>
              </w:rPr>
              <w:t>46</w:t>
            </w:r>
          </w:p>
        </w:tc>
        <w:tc>
          <w:tcPr>
            <w:tcW w:w="356" w:type="pct"/>
          </w:tcPr>
          <w:p w14:paraId="184D159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28</w:t>
            </w:r>
          </w:p>
        </w:tc>
        <w:tc>
          <w:tcPr>
            <w:tcW w:w="308" w:type="pct"/>
          </w:tcPr>
          <w:p w14:paraId="60411FEF" w14:textId="77777777" w:rsidR="00081733" w:rsidRPr="00872B66" w:rsidRDefault="00081733" w:rsidP="002F4302">
            <w:pPr>
              <w:pStyle w:val="TableParagraph"/>
              <w:widowControl/>
              <w:jc w:val="center"/>
              <w:rPr>
                <w:spacing w:val="-2"/>
                <w:sz w:val="24"/>
                <w:szCs w:val="24"/>
                <w:lang w:val="ru-RU"/>
              </w:rPr>
            </w:pPr>
          </w:p>
        </w:tc>
        <w:tc>
          <w:tcPr>
            <w:tcW w:w="288" w:type="pct"/>
          </w:tcPr>
          <w:p w14:paraId="3D72FFD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16</w:t>
            </w:r>
          </w:p>
        </w:tc>
        <w:tc>
          <w:tcPr>
            <w:tcW w:w="295" w:type="pct"/>
          </w:tcPr>
          <w:p w14:paraId="7FCEE50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36306458" w14:textId="77777777" w:rsidTr="00943404">
        <w:trPr>
          <w:trHeight w:val="292"/>
        </w:trPr>
        <w:tc>
          <w:tcPr>
            <w:tcW w:w="392" w:type="pct"/>
          </w:tcPr>
          <w:p w14:paraId="4FA6D131"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64-зм</w:t>
            </w:r>
          </w:p>
        </w:tc>
        <w:tc>
          <w:tcPr>
            <w:tcW w:w="575" w:type="pct"/>
          </w:tcPr>
          <w:p w14:paraId="4DB42B27"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Klal3 1-1</w:t>
            </w:r>
          </w:p>
        </w:tc>
        <w:tc>
          <w:tcPr>
            <w:tcW w:w="491" w:type="pct"/>
          </w:tcPr>
          <w:p w14:paraId="13E855A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922</w:t>
            </w:r>
            <w:r w:rsidR="001D3611" w:rsidRPr="00872B66">
              <w:rPr>
                <w:spacing w:val="-2"/>
                <w:sz w:val="24"/>
                <w:szCs w:val="24"/>
                <w:lang w:val="ru-RU"/>
              </w:rPr>
              <w:t>,</w:t>
            </w:r>
            <w:r w:rsidRPr="00872B66">
              <w:rPr>
                <w:spacing w:val="-2"/>
                <w:sz w:val="24"/>
                <w:szCs w:val="24"/>
                <w:lang w:val="ru-RU"/>
              </w:rPr>
              <w:t>0</w:t>
            </w:r>
          </w:p>
        </w:tc>
        <w:tc>
          <w:tcPr>
            <w:tcW w:w="586" w:type="pct"/>
          </w:tcPr>
          <w:p w14:paraId="532AC36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923</w:t>
            </w:r>
            <w:r w:rsidR="001D3611" w:rsidRPr="00872B66">
              <w:rPr>
                <w:spacing w:val="-2"/>
                <w:sz w:val="24"/>
                <w:szCs w:val="24"/>
                <w:lang w:val="ru-RU"/>
              </w:rPr>
              <w:t>,</w:t>
            </w:r>
            <w:r w:rsidRPr="00872B66">
              <w:rPr>
                <w:spacing w:val="-2"/>
                <w:sz w:val="24"/>
                <w:szCs w:val="24"/>
                <w:lang w:val="ru-RU"/>
              </w:rPr>
              <w:t>5</w:t>
            </w:r>
          </w:p>
        </w:tc>
        <w:tc>
          <w:tcPr>
            <w:tcW w:w="227" w:type="pct"/>
          </w:tcPr>
          <w:p w14:paraId="2A9646A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н/п</w:t>
            </w:r>
          </w:p>
        </w:tc>
        <w:tc>
          <w:tcPr>
            <w:tcW w:w="1065" w:type="pct"/>
            <w:gridSpan w:val="2"/>
          </w:tcPr>
          <w:p w14:paraId="6221CD3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нет пл</w:t>
            </w:r>
            <w:r w:rsidR="00D001C7">
              <w:rPr>
                <w:spacing w:val="-2"/>
                <w:sz w:val="24"/>
                <w:szCs w:val="24"/>
                <w:lang w:val="ru-RU"/>
              </w:rPr>
              <w:t>а</w:t>
            </w:r>
            <w:r w:rsidRPr="00872B66">
              <w:rPr>
                <w:spacing w:val="-2"/>
                <w:sz w:val="24"/>
                <w:szCs w:val="24"/>
                <w:lang w:val="ru-RU"/>
              </w:rPr>
              <w:t>ста</w:t>
            </w:r>
          </w:p>
        </w:tc>
        <w:tc>
          <w:tcPr>
            <w:tcW w:w="417" w:type="pct"/>
          </w:tcPr>
          <w:p w14:paraId="45CA6835" w14:textId="77777777" w:rsidR="00081733" w:rsidRPr="00872B66" w:rsidRDefault="00081733" w:rsidP="002F4302">
            <w:pPr>
              <w:pStyle w:val="TableParagraph"/>
              <w:widowControl/>
              <w:jc w:val="center"/>
              <w:rPr>
                <w:spacing w:val="-2"/>
                <w:sz w:val="24"/>
                <w:szCs w:val="24"/>
                <w:lang w:val="ru-RU"/>
              </w:rPr>
            </w:pPr>
          </w:p>
        </w:tc>
        <w:tc>
          <w:tcPr>
            <w:tcW w:w="356" w:type="pct"/>
          </w:tcPr>
          <w:p w14:paraId="010CA00F" w14:textId="77777777" w:rsidR="00081733" w:rsidRPr="00872B66" w:rsidRDefault="00081733" w:rsidP="002F4302">
            <w:pPr>
              <w:pStyle w:val="TableParagraph"/>
              <w:widowControl/>
              <w:jc w:val="center"/>
              <w:rPr>
                <w:spacing w:val="-2"/>
                <w:sz w:val="24"/>
                <w:szCs w:val="24"/>
                <w:lang w:val="ru-RU"/>
              </w:rPr>
            </w:pPr>
          </w:p>
        </w:tc>
        <w:tc>
          <w:tcPr>
            <w:tcW w:w="308" w:type="pct"/>
          </w:tcPr>
          <w:p w14:paraId="5C651B04" w14:textId="77777777" w:rsidR="00081733" w:rsidRPr="00872B66" w:rsidRDefault="00081733" w:rsidP="002F4302">
            <w:pPr>
              <w:pStyle w:val="TableParagraph"/>
              <w:widowControl/>
              <w:jc w:val="center"/>
              <w:rPr>
                <w:spacing w:val="-2"/>
                <w:sz w:val="24"/>
                <w:szCs w:val="24"/>
                <w:lang w:val="ru-RU"/>
              </w:rPr>
            </w:pPr>
          </w:p>
        </w:tc>
        <w:tc>
          <w:tcPr>
            <w:tcW w:w="288" w:type="pct"/>
          </w:tcPr>
          <w:p w14:paraId="2DCA51CE" w14:textId="77777777" w:rsidR="00081733" w:rsidRPr="00872B66" w:rsidRDefault="00081733" w:rsidP="002F4302">
            <w:pPr>
              <w:pStyle w:val="TableParagraph"/>
              <w:widowControl/>
              <w:jc w:val="center"/>
              <w:rPr>
                <w:spacing w:val="-2"/>
                <w:sz w:val="24"/>
                <w:szCs w:val="24"/>
                <w:lang w:val="ru-RU"/>
              </w:rPr>
            </w:pPr>
          </w:p>
        </w:tc>
        <w:tc>
          <w:tcPr>
            <w:tcW w:w="295" w:type="pct"/>
          </w:tcPr>
          <w:p w14:paraId="45B1199D" w14:textId="77777777" w:rsidR="00081733" w:rsidRPr="00872B66" w:rsidRDefault="00081733" w:rsidP="002F4302">
            <w:pPr>
              <w:pStyle w:val="TableParagraph"/>
              <w:widowControl/>
              <w:jc w:val="center"/>
              <w:rPr>
                <w:spacing w:val="-2"/>
                <w:sz w:val="24"/>
                <w:szCs w:val="24"/>
                <w:lang w:val="ru-RU"/>
              </w:rPr>
            </w:pPr>
          </w:p>
        </w:tc>
      </w:tr>
      <w:tr w:rsidR="00403E46" w:rsidRPr="00872B66" w14:paraId="7F23AA7A" w14:textId="77777777" w:rsidTr="00943404">
        <w:trPr>
          <w:trHeight w:val="292"/>
        </w:trPr>
        <w:tc>
          <w:tcPr>
            <w:tcW w:w="392" w:type="pct"/>
            <w:vMerge w:val="restart"/>
          </w:tcPr>
          <w:p w14:paraId="7986424E" w14:textId="77777777" w:rsidR="00081733" w:rsidRPr="00872B66" w:rsidRDefault="00081733" w:rsidP="002F4302">
            <w:pPr>
              <w:pStyle w:val="TableParagraph"/>
              <w:widowControl/>
              <w:rPr>
                <w:spacing w:val="-2"/>
                <w:sz w:val="24"/>
                <w:szCs w:val="24"/>
                <w:lang w:val="ru-RU"/>
              </w:rPr>
            </w:pPr>
          </w:p>
          <w:p w14:paraId="2EAAAF56"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79-ог</w:t>
            </w:r>
          </w:p>
        </w:tc>
        <w:tc>
          <w:tcPr>
            <w:tcW w:w="575" w:type="pct"/>
          </w:tcPr>
          <w:p w14:paraId="6515399A"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Kla</w:t>
            </w:r>
            <w:proofErr w:type="spellEnd"/>
          </w:p>
        </w:tc>
        <w:tc>
          <w:tcPr>
            <w:tcW w:w="491" w:type="pct"/>
          </w:tcPr>
          <w:p w14:paraId="7A4FAE1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1374</w:t>
            </w:r>
            <w:r w:rsidR="001D3611" w:rsidRPr="00872B66">
              <w:rPr>
                <w:spacing w:val="-2"/>
                <w:sz w:val="24"/>
                <w:szCs w:val="24"/>
                <w:lang w:val="ru-RU"/>
              </w:rPr>
              <w:t>,</w:t>
            </w:r>
            <w:r w:rsidRPr="00872B66">
              <w:rPr>
                <w:spacing w:val="-2"/>
                <w:sz w:val="24"/>
                <w:szCs w:val="24"/>
                <w:lang w:val="ru-RU"/>
              </w:rPr>
              <w:t>0</w:t>
            </w:r>
          </w:p>
        </w:tc>
        <w:tc>
          <w:tcPr>
            <w:tcW w:w="586" w:type="pct"/>
          </w:tcPr>
          <w:p w14:paraId="5DD6D72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1380</w:t>
            </w:r>
            <w:r w:rsidR="001D3611" w:rsidRPr="00872B66">
              <w:rPr>
                <w:spacing w:val="-2"/>
                <w:sz w:val="24"/>
                <w:szCs w:val="24"/>
                <w:lang w:val="ru-RU"/>
              </w:rPr>
              <w:t>,</w:t>
            </w:r>
            <w:r w:rsidRPr="00872B66">
              <w:rPr>
                <w:spacing w:val="-2"/>
                <w:sz w:val="24"/>
                <w:szCs w:val="24"/>
                <w:lang w:val="ru-RU"/>
              </w:rPr>
              <w:t>0</w:t>
            </w:r>
          </w:p>
        </w:tc>
        <w:tc>
          <w:tcPr>
            <w:tcW w:w="227" w:type="pct"/>
          </w:tcPr>
          <w:p w14:paraId="16093742"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в+н</w:t>
            </w:r>
            <w:proofErr w:type="spellEnd"/>
          </w:p>
        </w:tc>
        <w:tc>
          <w:tcPr>
            <w:tcW w:w="491" w:type="pct"/>
          </w:tcPr>
          <w:p w14:paraId="7A99A00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1374</w:t>
            </w:r>
            <w:r w:rsidR="001D3611" w:rsidRPr="00872B66">
              <w:rPr>
                <w:spacing w:val="-2"/>
                <w:sz w:val="24"/>
                <w:szCs w:val="24"/>
                <w:lang w:val="ru-RU"/>
              </w:rPr>
              <w:t>,</w:t>
            </w:r>
            <w:r w:rsidRPr="00872B66">
              <w:rPr>
                <w:spacing w:val="-2"/>
                <w:sz w:val="24"/>
                <w:szCs w:val="24"/>
                <w:lang w:val="ru-RU"/>
              </w:rPr>
              <w:t>0</w:t>
            </w:r>
          </w:p>
        </w:tc>
        <w:tc>
          <w:tcPr>
            <w:tcW w:w="574" w:type="pct"/>
          </w:tcPr>
          <w:p w14:paraId="729C866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1377</w:t>
            </w:r>
            <w:r w:rsidR="001D3611" w:rsidRPr="00872B66">
              <w:rPr>
                <w:spacing w:val="-2"/>
                <w:sz w:val="24"/>
                <w:szCs w:val="24"/>
                <w:lang w:val="ru-RU"/>
              </w:rPr>
              <w:t>,</w:t>
            </w:r>
            <w:r w:rsidRPr="00872B66">
              <w:rPr>
                <w:spacing w:val="-2"/>
                <w:sz w:val="24"/>
                <w:szCs w:val="24"/>
                <w:lang w:val="ru-RU"/>
              </w:rPr>
              <w:t>6</w:t>
            </w:r>
          </w:p>
        </w:tc>
        <w:tc>
          <w:tcPr>
            <w:tcW w:w="417" w:type="pct"/>
          </w:tcPr>
          <w:p w14:paraId="79DD0C3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5</w:t>
            </w:r>
            <w:r w:rsidR="001D3611" w:rsidRPr="00872B66">
              <w:rPr>
                <w:spacing w:val="-2"/>
                <w:sz w:val="24"/>
                <w:szCs w:val="24"/>
                <w:lang w:val="ru-RU"/>
              </w:rPr>
              <w:t>,</w:t>
            </w:r>
            <w:r w:rsidRPr="00872B66">
              <w:rPr>
                <w:spacing w:val="-2"/>
                <w:sz w:val="24"/>
                <w:szCs w:val="24"/>
                <w:lang w:val="ru-RU"/>
              </w:rPr>
              <w:t>51</w:t>
            </w:r>
          </w:p>
        </w:tc>
        <w:tc>
          <w:tcPr>
            <w:tcW w:w="356" w:type="pct"/>
          </w:tcPr>
          <w:p w14:paraId="302B4C8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20</w:t>
            </w:r>
          </w:p>
        </w:tc>
        <w:tc>
          <w:tcPr>
            <w:tcW w:w="308" w:type="pct"/>
          </w:tcPr>
          <w:p w14:paraId="08231B0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57</w:t>
            </w:r>
          </w:p>
        </w:tc>
        <w:tc>
          <w:tcPr>
            <w:tcW w:w="288" w:type="pct"/>
          </w:tcPr>
          <w:p w14:paraId="45D0A26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07</w:t>
            </w:r>
          </w:p>
        </w:tc>
        <w:tc>
          <w:tcPr>
            <w:tcW w:w="295" w:type="pct"/>
          </w:tcPr>
          <w:p w14:paraId="6FF402FE" w14:textId="77777777" w:rsidR="00081733" w:rsidRPr="00872B66" w:rsidRDefault="00081733" w:rsidP="002F4302">
            <w:pPr>
              <w:widowControl/>
              <w:jc w:val="center"/>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н</w:t>
            </w:r>
          </w:p>
        </w:tc>
      </w:tr>
      <w:tr w:rsidR="00403E46" w:rsidRPr="00872B66" w14:paraId="51E03EEF" w14:textId="77777777" w:rsidTr="00943404">
        <w:trPr>
          <w:trHeight w:val="292"/>
        </w:trPr>
        <w:tc>
          <w:tcPr>
            <w:tcW w:w="392" w:type="pct"/>
            <w:vMerge/>
          </w:tcPr>
          <w:p w14:paraId="16501338" w14:textId="77777777" w:rsidR="00081733" w:rsidRPr="00872B66" w:rsidRDefault="00081733" w:rsidP="002F4302">
            <w:pPr>
              <w:pStyle w:val="TableParagraph"/>
              <w:widowControl/>
              <w:rPr>
                <w:spacing w:val="-2"/>
                <w:sz w:val="24"/>
                <w:szCs w:val="24"/>
                <w:lang w:val="ru-RU"/>
              </w:rPr>
            </w:pPr>
          </w:p>
        </w:tc>
        <w:tc>
          <w:tcPr>
            <w:tcW w:w="575" w:type="pct"/>
          </w:tcPr>
          <w:p w14:paraId="18FDF96D"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Klal3 0-2</w:t>
            </w:r>
          </w:p>
        </w:tc>
        <w:tc>
          <w:tcPr>
            <w:tcW w:w="491" w:type="pct"/>
          </w:tcPr>
          <w:p w14:paraId="6256994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679</w:t>
            </w:r>
            <w:r w:rsidR="001D3611" w:rsidRPr="00872B66">
              <w:rPr>
                <w:spacing w:val="-2"/>
                <w:sz w:val="24"/>
                <w:szCs w:val="24"/>
                <w:lang w:val="ru-RU"/>
              </w:rPr>
              <w:t>,</w:t>
            </w:r>
            <w:r w:rsidRPr="00872B66">
              <w:rPr>
                <w:spacing w:val="-2"/>
                <w:sz w:val="24"/>
                <w:szCs w:val="24"/>
                <w:lang w:val="ru-RU"/>
              </w:rPr>
              <w:t>0</w:t>
            </w:r>
          </w:p>
        </w:tc>
        <w:tc>
          <w:tcPr>
            <w:tcW w:w="586" w:type="pct"/>
          </w:tcPr>
          <w:p w14:paraId="2F42E1A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681</w:t>
            </w:r>
            <w:r w:rsidR="001D3611" w:rsidRPr="00872B66">
              <w:rPr>
                <w:spacing w:val="-2"/>
                <w:sz w:val="24"/>
                <w:szCs w:val="24"/>
                <w:lang w:val="ru-RU"/>
              </w:rPr>
              <w:t>,</w:t>
            </w:r>
            <w:r w:rsidRPr="00872B66">
              <w:rPr>
                <w:spacing w:val="-2"/>
                <w:sz w:val="24"/>
                <w:szCs w:val="24"/>
                <w:lang w:val="ru-RU"/>
              </w:rPr>
              <w:t>5</w:t>
            </w:r>
          </w:p>
        </w:tc>
        <w:tc>
          <w:tcPr>
            <w:tcW w:w="227" w:type="pct"/>
          </w:tcPr>
          <w:p w14:paraId="33D6B71B"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н+в</w:t>
            </w:r>
            <w:proofErr w:type="spellEnd"/>
          </w:p>
        </w:tc>
        <w:tc>
          <w:tcPr>
            <w:tcW w:w="491" w:type="pct"/>
          </w:tcPr>
          <w:p w14:paraId="4F3B439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679</w:t>
            </w:r>
            <w:r w:rsidR="001D3611" w:rsidRPr="00872B66">
              <w:rPr>
                <w:spacing w:val="-2"/>
                <w:sz w:val="24"/>
                <w:szCs w:val="24"/>
                <w:lang w:val="ru-RU"/>
              </w:rPr>
              <w:t>,</w:t>
            </w:r>
            <w:r w:rsidRPr="00872B66">
              <w:rPr>
                <w:spacing w:val="-2"/>
                <w:sz w:val="24"/>
                <w:szCs w:val="24"/>
                <w:lang w:val="ru-RU"/>
              </w:rPr>
              <w:t>2</w:t>
            </w:r>
          </w:p>
        </w:tc>
        <w:tc>
          <w:tcPr>
            <w:tcW w:w="574" w:type="pct"/>
          </w:tcPr>
          <w:p w14:paraId="2F9C442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685</w:t>
            </w:r>
            <w:r w:rsidR="001D3611" w:rsidRPr="00872B66">
              <w:rPr>
                <w:spacing w:val="-2"/>
                <w:sz w:val="24"/>
                <w:szCs w:val="24"/>
                <w:lang w:val="ru-RU"/>
              </w:rPr>
              <w:t>,</w:t>
            </w:r>
            <w:r w:rsidRPr="00872B66">
              <w:rPr>
                <w:spacing w:val="-2"/>
                <w:sz w:val="24"/>
                <w:szCs w:val="24"/>
                <w:lang w:val="ru-RU"/>
              </w:rPr>
              <w:t>0</w:t>
            </w:r>
          </w:p>
        </w:tc>
        <w:tc>
          <w:tcPr>
            <w:tcW w:w="417" w:type="pct"/>
          </w:tcPr>
          <w:p w14:paraId="18EF7FA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w:t>
            </w:r>
            <w:r w:rsidR="001D3611" w:rsidRPr="00872B66">
              <w:rPr>
                <w:spacing w:val="-2"/>
                <w:sz w:val="24"/>
                <w:szCs w:val="24"/>
                <w:lang w:val="ru-RU"/>
              </w:rPr>
              <w:t>,</w:t>
            </w:r>
            <w:r w:rsidRPr="00872B66">
              <w:rPr>
                <w:spacing w:val="-2"/>
                <w:sz w:val="24"/>
                <w:szCs w:val="24"/>
                <w:lang w:val="ru-RU"/>
              </w:rPr>
              <w:t>28</w:t>
            </w:r>
          </w:p>
        </w:tc>
        <w:tc>
          <w:tcPr>
            <w:tcW w:w="356" w:type="pct"/>
          </w:tcPr>
          <w:p w14:paraId="3700402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19</w:t>
            </w:r>
          </w:p>
        </w:tc>
        <w:tc>
          <w:tcPr>
            <w:tcW w:w="308" w:type="pct"/>
          </w:tcPr>
          <w:p w14:paraId="1FAA950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53</w:t>
            </w:r>
          </w:p>
        </w:tc>
        <w:tc>
          <w:tcPr>
            <w:tcW w:w="288" w:type="pct"/>
          </w:tcPr>
          <w:p w14:paraId="6E24EEF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10</w:t>
            </w:r>
          </w:p>
        </w:tc>
        <w:tc>
          <w:tcPr>
            <w:tcW w:w="295" w:type="pct"/>
          </w:tcPr>
          <w:p w14:paraId="19F11C88" w14:textId="77777777" w:rsidR="00081733" w:rsidRPr="00872B66" w:rsidRDefault="00081733" w:rsidP="002F4302">
            <w:pPr>
              <w:widowControl/>
              <w:jc w:val="center"/>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н</w:t>
            </w:r>
          </w:p>
        </w:tc>
      </w:tr>
      <w:tr w:rsidR="00403E46" w:rsidRPr="00872B66" w14:paraId="7F4D995D" w14:textId="77777777" w:rsidTr="00943404">
        <w:trPr>
          <w:trHeight w:val="292"/>
        </w:trPr>
        <w:tc>
          <w:tcPr>
            <w:tcW w:w="392" w:type="pct"/>
            <w:vMerge/>
          </w:tcPr>
          <w:p w14:paraId="22DB3323" w14:textId="77777777" w:rsidR="00081733" w:rsidRPr="00872B66" w:rsidRDefault="00081733" w:rsidP="002F4302">
            <w:pPr>
              <w:pStyle w:val="TableParagraph"/>
              <w:widowControl/>
              <w:rPr>
                <w:spacing w:val="-2"/>
                <w:sz w:val="24"/>
                <w:szCs w:val="24"/>
                <w:lang w:val="ru-RU"/>
              </w:rPr>
            </w:pPr>
          </w:p>
        </w:tc>
        <w:tc>
          <w:tcPr>
            <w:tcW w:w="575" w:type="pct"/>
          </w:tcPr>
          <w:p w14:paraId="4E459729"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Klal3 1-3</w:t>
            </w:r>
          </w:p>
        </w:tc>
        <w:tc>
          <w:tcPr>
            <w:tcW w:w="491" w:type="pct"/>
          </w:tcPr>
          <w:p w14:paraId="5EC4EAB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837</w:t>
            </w:r>
            <w:r w:rsidR="001D3611" w:rsidRPr="00872B66">
              <w:rPr>
                <w:spacing w:val="-2"/>
                <w:sz w:val="24"/>
                <w:szCs w:val="24"/>
                <w:lang w:val="ru-RU"/>
              </w:rPr>
              <w:t>,</w:t>
            </w:r>
            <w:r w:rsidRPr="00872B66">
              <w:rPr>
                <w:spacing w:val="-2"/>
                <w:sz w:val="24"/>
                <w:szCs w:val="24"/>
                <w:lang w:val="ru-RU"/>
              </w:rPr>
              <w:t>0</w:t>
            </w:r>
          </w:p>
        </w:tc>
        <w:tc>
          <w:tcPr>
            <w:tcW w:w="586" w:type="pct"/>
          </w:tcPr>
          <w:p w14:paraId="436E559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541</w:t>
            </w:r>
            <w:r w:rsidR="001D3611" w:rsidRPr="00872B66">
              <w:rPr>
                <w:spacing w:val="-2"/>
                <w:sz w:val="24"/>
                <w:szCs w:val="24"/>
                <w:lang w:val="ru-RU"/>
              </w:rPr>
              <w:t>,</w:t>
            </w:r>
            <w:r w:rsidRPr="00872B66">
              <w:rPr>
                <w:spacing w:val="-2"/>
                <w:sz w:val="24"/>
                <w:szCs w:val="24"/>
                <w:lang w:val="ru-RU"/>
              </w:rPr>
              <w:t>0</w:t>
            </w:r>
          </w:p>
        </w:tc>
        <w:tc>
          <w:tcPr>
            <w:tcW w:w="227" w:type="pct"/>
          </w:tcPr>
          <w:p w14:paraId="7AD732A9"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в+н</w:t>
            </w:r>
            <w:proofErr w:type="spellEnd"/>
          </w:p>
        </w:tc>
        <w:tc>
          <w:tcPr>
            <w:tcW w:w="491" w:type="pct"/>
          </w:tcPr>
          <w:p w14:paraId="2CBF7A4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836</w:t>
            </w:r>
            <w:r w:rsidR="001D3611" w:rsidRPr="00872B66">
              <w:rPr>
                <w:spacing w:val="-2"/>
                <w:sz w:val="24"/>
                <w:szCs w:val="24"/>
                <w:lang w:val="ru-RU"/>
              </w:rPr>
              <w:t>,</w:t>
            </w:r>
            <w:r w:rsidRPr="00872B66">
              <w:rPr>
                <w:spacing w:val="-2"/>
                <w:sz w:val="24"/>
                <w:szCs w:val="24"/>
                <w:lang w:val="ru-RU"/>
              </w:rPr>
              <w:t>9</w:t>
            </w:r>
          </w:p>
        </w:tc>
        <w:tc>
          <w:tcPr>
            <w:tcW w:w="574" w:type="pct"/>
          </w:tcPr>
          <w:p w14:paraId="48C3AE0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840</w:t>
            </w:r>
            <w:r w:rsidR="001D3611" w:rsidRPr="00872B66">
              <w:rPr>
                <w:spacing w:val="-2"/>
                <w:sz w:val="24"/>
                <w:szCs w:val="24"/>
                <w:lang w:val="ru-RU"/>
              </w:rPr>
              <w:t>,</w:t>
            </w:r>
            <w:r w:rsidRPr="00872B66">
              <w:rPr>
                <w:spacing w:val="-2"/>
                <w:sz w:val="24"/>
                <w:szCs w:val="24"/>
                <w:lang w:val="ru-RU"/>
              </w:rPr>
              <w:t>2</w:t>
            </w:r>
          </w:p>
        </w:tc>
        <w:tc>
          <w:tcPr>
            <w:tcW w:w="417" w:type="pct"/>
          </w:tcPr>
          <w:p w14:paraId="15F7CBB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2</w:t>
            </w:r>
            <w:r w:rsidR="001D3611" w:rsidRPr="00872B66">
              <w:rPr>
                <w:spacing w:val="-2"/>
                <w:sz w:val="24"/>
                <w:szCs w:val="24"/>
                <w:lang w:val="ru-RU"/>
              </w:rPr>
              <w:t>,</w:t>
            </w:r>
            <w:r w:rsidRPr="00872B66">
              <w:rPr>
                <w:spacing w:val="-2"/>
                <w:sz w:val="24"/>
                <w:szCs w:val="24"/>
                <w:lang w:val="ru-RU"/>
              </w:rPr>
              <w:t>45</w:t>
            </w:r>
          </w:p>
        </w:tc>
        <w:tc>
          <w:tcPr>
            <w:tcW w:w="356" w:type="pct"/>
          </w:tcPr>
          <w:p w14:paraId="5E4DD88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22</w:t>
            </w:r>
          </w:p>
        </w:tc>
        <w:tc>
          <w:tcPr>
            <w:tcW w:w="308" w:type="pct"/>
          </w:tcPr>
          <w:p w14:paraId="6B79B39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w:t>
            </w:r>
          </w:p>
        </w:tc>
        <w:tc>
          <w:tcPr>
            <w:tcW w:w="288" w:type="pct"/>
          </w:tcPr>
          <w:p w14:paraId="36EAEF2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295" w:type="pct"/>
          </w:tcPr>
          <w:p w14:paraId="6DE4D85F" w14:textId="77777777" w:rsidR="00081733" w:rsidRPr="00872B66" w:rsidRDefault="00081733" w:rsidP="002F4302">
            <w:pPr>
              <w:widowControl/>
              <w:jc w:val="center"/>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н</w:t>
            </w:r>
          </w:p>
        </w:tc>
      </w:tr>
      <w:tr w:rsidR="00403E46" w:rsidRPr="00872B66" w14:paraId="4C55ABD7" w14:textId="77777777" w:rsidTr="00943404">
        <w:trPr>
          <w:trHeight w:val="292"/>
        </w:trPr>
        <w:tc>
          <w:tcPr>
            <w:tcW w:w="392" w:type="pct"/>
            <w:vMerge/>
          </w:tcPr>
          <w:p w14:paraId="5F017181" w14:textId="77777777" w:rsidR="00081733" w:rsidRPr="00872B66" w:rsidRDefault="00081733" w:rsidP="002F4302">
            <w:pPr>
              <w:pStyle w:val="TableParagraph"/>
              <w:widowControl/>
              <w:rPr>
                <w:spacing w:val="-2"/>
                <w:sz w:val="24"/>
                <w:szCs w:val="24"/>
                <w:lang w:val="ru-RU"/>
              </w:rPr>
            </w:pPr>
          </w:p>
        </w:tc>
        <w:tc>
          <w:tcPr>
            <w:tcW w:w="575" w:type="pct"/>
          </w:tcPr>
          <w:p w14:paraId="556C5148"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Klal3 0-2</w:t>
            </w:r>
          </w:p>
        </w:tc>
        <w:tc>
          <w:tcPr>
            <w:tcW w:w="491" w:type="pct"/>
          </w:tcPr>
          <w:p w14:paraId="377714D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678</w:t>
            </w:r>
            <w:r w:rsidR="001D3611" w:rsidRPr="00872B66">
              <w:rPr>
                <w:spacing w:val="-2"/>
                <w:sz w:val="24"/>
                <w:szCs w:val="24"/>
                <w:lang w:val="ru-RU"/>
              </w:rPr>
              <w:t>,</w:t>
            </w:r>
            <w:r w:rsidRPr="00872B66">
              <w:rPr>
                <w:spacing w:val="-2"/>
                <w:sz w:val="24"/>
                <w:szCs w:val="24"/>
                <w:lang w:val="ru-RU"/>
              </w:rPr>
              <w:t>8</w:t>
            </w:r>
          </w:p>
        </w:tc>
        <w:tc>
          <w:tcPr>
            <w:tcW w:w="586" w:type="pct"/>
          </w:tcPr>
          <w:p w14:paraId="6E6671B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680</w:t>
            </w:r>
            <w:r w:rsidR="001D3611" w:rsidRPr="00872B66">
              <w:rPr>
                <w:spacing w:val="-2"/>
                <w:sz w:val="24"/>
                <w:szCs w:val="24"/>
                <w:lang w:val="ru-RU"/>
              </w:rPr>
              <w:t>,</w:t>
            </w:r>
            <w:r w:rsidRPr="00872B66">
              <w:rPr>
                <w:spacing w:val="-2"/>
                <w:sz w:val="24"/>
                <w:szCs w:val="24"/>
                <w:lang w:val="ru-RU"/>
              </w:rPr>
              <w:t>8</w:t>
            </w:r>
          </w:p>
        </w:tc>
        <w:tc>
          <w:tcPr>
            <w:tcW w:w="227" w:type="pct"/>
          </w:tcPr>
          <w:p w14:paraId="6B254083" w14:textId="77777777" w:rsidR="00081733" w:rsidRPr="00872B66" w:rsidRDefault="00081733" w:rsidP="002F4302">
            <w:pPr>
              <w:pStyle w:val="TableParagraph"/>
              <w:widowControl/>
              <w:jc w:val="center"/>
              <w:rPr>
                <w:spacing w:val="-2"/>
                <w:sz w:val="24"/>
                <w:szCs w:val="24"/>
                <w:lang w:val="ru-RU"/>
              </w:rPr>
            </w:pPr>
            <w:proofErr w:type="spellStart"/>
            <w:r w:rsidRPr="00872B66">
              <w:rPr>
                <w:spacing w:val="-2"/>
                <w:sz w:val="24"/>
                <w:szCs w:val="24"/>
                <w:lang w:val="ru-RU"/>
              </w:rPr>
              <w:t>н+в</w:t>
            </w:r>
            <w:proofErr w:type="spellEnd"/>
          </w:p>
        </w:tc>
        <w:tc>
          <w:tcPr>
            <w:tcW w:w="491" w:type="pct"/>
          </w:tcPr>
          <w:p w14:paraId="0F28C2E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679</w:t>
            </w:r>
            <w:r w:rsidR="001D3611" w:rsidRPr="00872B66">
              <w:rPr>
                <w:spacing w:val="-2"/>
                <w:sz w:val="24"/>
                <w:szCs w:val="24"/>
                <w:lang w:val="ru-RU"/>
              </w:rPr>
              <w:t>,</w:t>
            </w:r>
            <w:r w:rsidRPr="00872B66">
              <w:rPr>
                <w:spacing w:val="-2"/>
                <w:sz w:val="24"/>
                <w:szCs w:val="24"/>
                <w:lang w:val="ru-RU"/>
              </w:rPr>
              <w:t>2</w:t>
            </w:r>
          </w:p>
        </w:tc>
        <w:tc>
          <w:tcPr>
            <w:tcW w:w="574" w:type="pct"/>
          </w:tcPr>
          <w:p w14:paraId="29CAAFC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685</w:t>
            </w:r>
            <w:r w:rsidR="001D3611" w:rsidRPr="00872B66">
              <w:rPr>
                <w:spacing w:val="-2"/>
                <w:sz w:val="24"/>
                <w:szCs w:val="24"/>
                <w:lang w:val="ru-RU"/>
              </w:rPr>
              <w:t>,</w:t>
            </w:r>
            <w:r w:rsidRPr="00872B66">
              <w:rPr>
                <w:spacing w:val="-2"/>
                <w:sz w:val="24"/>
                <w:szCs w:val="24"/>
                <w:lang w:val="ru-RU"/>
              </w:rPr>
              <w:t>0</w:t>
            </w:r>
          </w:p>
        </w:tc>
        <w:tc>
          <w:tcPr>
            <w:tcW w:w="417" w:type="pct"/>
          </w:tcPr>
          <w:p w14:paraId="5FC6292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w:t>
            </w:r>
            <w:r w:rsidR="001D3611" w:rsidRPr="00872B66">
              <w:rPr>
                <w:spacing w:val="-2"/>
                <w:sz w:val="24"/>
                <w:szCs w:val="24"/>
                <w:lang w:val="ru-RU"/>
              </w:rPr>
              <w:t>,</w:t>
            </w:r>
            <w:r w:rsidRPr="00872B66">
              <w:rPr>
                <w:spacing w:val="-2"/>
                <w:sz w:val="24"/>
                <w:szCs w:val="24"/>
                <w:lang w:val="ru-RU"/>
              </w:rPr>
              <w:t>28</w:t>
            </w:r>
          </w:p>
        </w:tc>
        <w:tc>
          <w:tcPr>
            <w:tcW w:w="356" w:type="pct"/>
          </w:tcPr>
          <w:p w14:paraId="502692E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27</w:t>
            </w:r>
          </w:p>
        </w:tc>
        <w:tc>
          <w:tcPr>
            <w:tcW w:w="308" w:type="pct"/>
          </w:tcPr>
          <w:p w14:paraId="72DF069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w:t>
            </w:r>
          </w:p>
        </w:tc>
        <w:tc>
          <w:tcPr>
            <w:tcW w:w="288" w:type="pct"/>
          </w:tcPr>
          <w:p w14:paraId="710D3BD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10</w:t>
            </w:r>
          </w:p>
        </w:tc>
        <w:tc>
          <w:tcPr>
            <w:tcW w:w="295" w:type="pct"/>
          </w:tcPr>
          <w:p w14:paraId="23BE086B" w14:textId="77777777" w:rsidR="00081733" w:rsidRPr="00872B66" w:rsidRDefault="00081733" w:rsidP="002F4302">
            <w:pPr>
              <w:widowControl/>
              <w:jc w:val="center"/>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н</w:t>
            </w:r>
          </w:p>
        </w:tc>
      </w:tr>
      <w:tr w:rsidR="00403E46" w:rsidRPr="00872B66" w14:paraId="6221C1C5" w14:textId="77777777" w:rsidTr="00943404">
        <w:trPr>
          <w:trHeight w:val="292"/>
        </w:trPr>
        <w:tc>
          <w:tcPr>
            <w:tcW w:w="392" w:type="pct"/>
          </w:tcPr>
          <w:p w14:paraId="0DAE2F13"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 xml:space="preserve">170 </w:t>
            </w:r>
            <w:proofErr w:type="spellStart"/>
            <w:r w:rsidRPr="00872B66">
              <w:rPr>
                <w:spacing w:val="-2"/>
                <w:sz w:val="24"/>
                <w:szCs w:val="24"/>
                <w:lang w:val="ru-RU"/>
              </w:rPr>
              <w:t>ог</w:t>
            </w:r>
            <w:proofErr w:type="spellEnd"/>
          </w:p>
        </w:tc>
        <w:tc>
          <w:tcPr>
            <w:tcW w:w="575" w:type="pct"/>
          </w:tcPr>
          <w:p w14:paraId="6E50A8D1" w14:textId="77777777" w:rsidR="00081733" w:rsidRPr="00872B66" w:rsidRDefault="00081733" w:rsidP="002F4302">
            <w:pPr>
              <w:pStyle w:val="TableParagraph"/>
              <w:widowControl/>
              <w:rPr>
                <w:spacing w:val="-2"/>
                <w:sz w:val="24"/>
                <w:szCs w:val="24"/>
                <w:lang w:val="ru-RU"/>
              </w:rPr>
            </w:pPr>
            <w:proofErr w:type="spellStart"/>
            <w:r w:rsidRPr="00872B66">
              <w:rPr>
                <w:spacing w:val="-2"/>
                <w:sz w:val="24"/>
                <w:szCs w:val="24"/>
                <w:lang w:val="ru-RU"/>
              </w:rPr>
              <w:t>Klnc</w:t>
            </w:r>
            <w:proofErr w:type="spellEnd"/>
            <w:r w:rsidRPr="00872B66">
              <w:rPr>
                <w:spacing w:val="-2"/>
                <w:sz w:val="24"/>
                <w:szCs w:val="24"/>
                <w:lang w:val="ru-RU"/>
              </w:rPr>
              <w:t xml:space="preserve"> 1-A</w:t>
            </w:r>
          </w:p>
        </w:tc>
        <w:tc>
          <w:tcPr>
            <w:tcW w:w="491" w:type="pct"/>
          </w:tcPr>
          <w:p w14:paraId="27694D9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1517</w:t>
            </w:r>
            <w:r w:rsidR="001D3611" w:rsidRPr="00872B66">
              <w:rPr>
                <w:spacing w:val="-2"/>
                <w:sz w:val="24"/>
                <w:szCs w:val="24"/>
                <w:lang w:val="ru-RU"/>
              </w:rPr>
              <w:t>,</w:t>
            </w:r>
            <w:r w:rsidRPr="00872B66">
              <w:rPr>
                <w:spacing w:val="-2"/>
                <w:sz w:val="24"/>
                <w:szCs w:val="24"/>
                <w:lang w:val="ru-RU"/>
              </w:rPr>
              <w:t>0</w:t>
            </w:r>
          </w:p>
        </w:tc>
        <w:tc>
          <w:tcPr>
            <w:tcW w:w="586" w:type="pct"/>
          </w:tcPr>
          <w:p w14:paraId="0DD36B4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1520</w:t>
            </w:r>
            <w:r w:rsidR="001D3611" w:rsidRPr="00872B66">
              <w:rPr>
                <w:spacing w:val="-2"/>
                <w:sz w:val="24"/>
                <w:szCs w:val="24"/>
                <w:lang w:val="ru-RU"/>
              </w:rPr>
              <w:t>,</w:t>
            </w:r>
            <w:r w:rsidRPr="00872B66">
              <w:rPr>
                <w:spacing w:val="-2"/>
                <w:sz w:val="24"/>
                <w:szCs w:val="24"/>
                <w:lang w:val="ru-RU"/>
              </w:rPr>
              <w:t>0</w:t>
            </w:r>
          </w:p>
        </w:tc>
        <w:tc>
          <w:tcPr>
            <w:tcW w:w="227" w:type="pct"/>
          </w:tcPr>
          <w:p w14:paraId="02C69A0C"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1810746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1517</w:t>
            </w:r>
            <w:r w:rsidR="001D3611" w:rsidRPr="00872B66">
              <w:rPr>
                <w:spacing w:val="-2"/>
                <w:sz w:val="24"/>
                <w:szCs w:val="24"/>
                <w:lang w:val="ru-RU"/>
              </w:rPr>
              <w:t>,</w:t>
            </w:r>
            <w:r w:rsidRPr="00872B66">
              <w:rPr>
                <w:spacing w:val="-2"/>
                <w:sz w:val="24"/>
                <w:szCs w:val="24"/>
                <w:lang w:val="ru-RU"/>
              </w:rPr>
              <w:t>4</w:t>
            </w:r>
          </w:p>
        </w:tc>
        <w:tc>
          <w:tcPr>
            <w:tcW w:w="574" w:type="pct"/>
          </w:tcPr>
          <w:p w14:paraId="4A4DAC0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1522</w:t>
            </w:r>
            <w:r w:rsidR="001D3611" w:rsidRPr="00872B66">
              <w:rPr>
                <w:spacing w:val="-2"/>
                <w:sz w:val="24"/>
                <w:szCs w:val="24"/>
                <w:lang w:val="ru-RU"/>
              </w:rPr>
              <w:t>,</w:t>
            </w:r>
            <w:r w:rsidRPr="00872B66">
              <w:rPr>
                <w:spacing w:val="-2"/>
                <w:sz w:val="24"/>
                <w:szCs w:val="24"/>
                <w:lang w:val="ru-RU"/>
              </w:rPr>
              <w:t>5</w:t>
            </w:r>
          </w:p>
        </w:tc>
        <w:tc>
          <w:tcPr>
            <w:tcW w:w="417" w:type="pct"/>
          </w:tcPr>
          <w:p w14:paraId="20CD132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14</w:t>
            </w:r>
            <w:r w:rsidR="001D3611" w:rsidRPr="00872B66">
              <w:rPr>
                <w:spacing w:val="-2"/>
                <w:sz w:val="24"/>
                <w:szCs w:val="24"/>
                <w:lang w:val="ru-RU"/>
              </w:rPr>
              <w:t>,</w:t>
            </w:r>
            <w:r w:rsidRPr="00872B66">
              <w:rPr>
                <w:spacing w:val="-2"/>
                <w:sz w:val="24"/>
                <w:szCs w:val="24"/>
                <w:lang w:val="ru-RU"/>
              </w:rPr>
              <w:t>42</w:t>
            </w:r>
          </w:p>
        </w:tc>
        <w:tc>
          <w:tcPr>
            <w:tcW w:w="356" w:type="pct"/>
          </w:tcPr>
          <w:p w14:paraId="7665C3F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35</w:t>
            </w:r>
          </w:p>
        </w:tc>
        <w:tc>
          <w:tcPr>
            <w:tcW w:w="308" w:type="pct"/>
          </w:tcPr>
          <w:p w14:paraId="391BEF6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87</w:t>
            </w:r>
          </w:p>
        </w:tc>
        <w:tc>
          <w:tcPr>
            <w:tcW w:w="288" w:type="pct"/>
          </w:tcPr>
          <w:p w14:paraId="7FBB913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03</w:t>
            </w:r>
          </w:p>
        </w:tc>
        <w:tc>
          <w:tcPr>
            <w:tcW w:w="295" w:type="pct"/>
          </w:tcPr>
          <w:p w14:paraId="59BDD1A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214E2AF4" w14:textId="77777777" w:rsidTr="00943404">
        <w:trPr>
          <w:trHeight w:val="135"/>
        </w:trPr>
        <w:tc>
          <w:tcPr>
            <w:tcW w:w="392" w:type="pct"/>
            <w:vMerge w:val="restart"/>
          </w:tcPr>
          <w:p w14:paraId="4413A04C" w14:textId="77777777" w:rsidR="00081733" w:rsidRPr="00872B66" w:rsidRDefault="00081733" w:rsidP="002F4302">
            <w:pPr>
              <w:pStyle w:val="TableParagraph"/>
              <w:widowControl/>
              <w:rPr>
                <w:spacing w:val="-2"/>
                <w:sz w:val="24"/>
                <w:szCs w:val="24"/>
                <w:lang w:val="ru-RU"/>
              </w:rPr>
            </w:pPr>
          </w:p>
        </w:tc>
        <w:tc>
          <w:tcPr>
            <w:tcW w:w="575" w:type="pct"/>
            <w:vMerge w:val="restart"/>
          </w:tcPr>
          <w:p w14:paraId="3FF95582" w14:textId="77777777" w:rsidR="00081733" w:rsidRPr="00872B66" w:rsidRDefault="00081733" w:rsidP="002F4302">
            <w:pPr>
              <w:pStyle w:val="TableParagraph"/>
              <w:widowControl/>
              <w:rPr>
                <w:spacing w:val="-2"/>
                <w:sz w:val="24"/>
                <w:szCs w:val="24"/>
                <w:lang w:val="ru-RU"/>
              </w:rPr>
            </w:pPr>
            <w:proofErr w:type="spellStart"/>
            <w:r w:rsidRPr="00872B66">
              <w:rPr>
                <w:spacing w:val="-2"/>
                <w:sz w:val="24"/>
                <w:szCs w:val="24"/>
                <w:lang w:val="ru-RU"/>
              </w:rPr>
              <w:t>Klal</w:t>
            </w:r>
            <w:proofErr w:type="spellEnd"/>
            <w:r w:rsidRPr="00872B66">
              <w:rPr>
                <w:spacing w:val="-2"/>
                <w:sz w:val="24"/>
                <w:szCs w:val="24"/>
                <w:lang w:val="ru-RU"/>
              </w:rPr>
              <w:t xml:space="preserve"> 1-1</w:t>
            </w:r>
          </w:p>
        </w:tc>
        <w:tc>
          <w:tcPr>
            <w:tcW w:w="491" w:type="pct"/>
          </w:tcPr>
          <w:p w14:paraId="5B52242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811</w:t>
            </w:r>
            <w:r w:rsidR="001D3611" w:rsidRPr="00872B66">
              <w:rPr>
                <w:spacing w:val="-2"/>
                <w:sz w:val="24"/>
                <w:szCs w:val="24"/>
                <w:lang w:val="ru-RU"/>
              </w:rPr>
              <w:t>,</w:t>
            </w:r>
            <w:r w:rsidRPr="00872B66">
              <w:rPr>
                <w:spacing w:val="-2"/>
                <w:sz w:val="24"/>
                <w:szCs w:val="24"/>
                <w:lang w:val="ru-RU"/>
              </w:rPr>
              <w:t>0</w:t>
            </w:r>
          </w:p>
        </w:tc>
        <w:tc>
          <w:tcPr>
            <w:tcW w:w="586" w:type="pct"/>
          </w:tcPr>
          <w:p w14:paraId="7941FAC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814</w:t>
            </w:r>
            <w:r w:rsidR="001D3611" w:rsidRPr="00872B66">
              <w:rPr>
                <w:spacing w:val="-2"/>
                <w:sz w:val="24"/>
                <w:szCs w:val="24"/>
                <w:lang w:val="ru-RU"/>
              </w:rPr>
              <w:t>,</w:t>
            </w:r>
            <w:r w:rsidRPr="00872B66">
              <w:rPr>
                <w:spacing w:val="-2"/>
                <w:sz w:val="24"/>
                <w:szCs w:val="24"/>
                <w:lang w:val="ru-RU"/>
              </w:rPr>
              <w:t>0</w:t>
            </w:r>
          </w:p>
        </w:tc>
        <w:tc>
          <w:tcPr>
            <w:tcW w:w="227" w:type="pct"/>
            <w:vMerge w:val="restart"/>
          </w:tcPr>
          <w:p w14:paraId="733DB15A"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20C9B1A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809</w:t>
            </w:r>
            <w:r w:rsidR="001D3611" w:rsidRPr="00872B66">
              <w:rPr>
                <w:spacing w:val="-2"/>
                <w:sz w:val="24"/>
                <w:szCs w:val="24"/>
                <w:lang w:val="ru-RU"/>
              </w:rPr>
              <w:t>,</w:t>
            </w:r>
            <w:r w:rsidRPr="00872B66">
              <w:rPr>
                <w:spacing w:val="-2"/>
                <w:sz w:val="24"/>
                <w:szCs w:val="24"/>
                <w:lang w:val="ru-RU"/>
              </w:rPr>
              <w:t>3</w:t>
            </w:r>
          </w:p>
        </w:tc>
        <w:tc>
          <w:tcPr>
            <w:tcW w:w="574" w:type="pct"/>
          </w:tcPr>
          <w:p w14:paraId="74AFF83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817</w:t>
            </w:r>
            <w:r w:rsidR="001D3611" w:rsidRPr="00872B66">
              <w:rPr>
                <w:spacing w:val="-2"/>
                <w:sz w:val="24"/>
                <w:szCs w:val="24"/>
                <w:lang w:val="ru-RU"/>
              </w:rPr>
              <w:t>,</w:t>
            </w:r>
            <w:r w:rsidRPr="00872B66">
              <w:rPr>
                <w:spacing w:val="-2"/>
                <w:sz w:val="24"/>
                <w:szCs w:val="24"/>
                <w:lang w:val="ru-RU"/>
              </w:rPr>
              <w:t>8</w:t>
            </w:r>
          </w:p>
        </w:tc>
        <w:tc>
          <w:tcPr>
            <w:tcW w:w="417" w:type="pct"/>
          </w:tcPr>
          <w:p w14:paraId="1DD1BBC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w:t>
            </w:r>
            <w:r w:rsidR="001D3611" w:rsidRPr="00872B66">
              <w:rPr>
                <w:spacing w:val="-2"/>
                <w:sz w:val="24"/>
                <w:szCs w:val="24"/>
                <w:lang w:val="ru-RU"/>
              </w:rPr>
              <w:t>,</w:t>
            </w:r>
            <w:r w:rsidRPr="00872B66">
              <w:rPr>
                <w:spacing w:val="-2"/>
                <w:sz w:val="24"/>
                <w:szCs w:val="24"/>
                <w:lang w:val="ru-RU"/>
              </w:rPr>
              <w:t>25</w:t>
            </w:r>
          </w:p>
        </w:tc>
        <w:tc>
          <w:tcPr>
            <w:tcW w:w="356" w:type="pct"/>
          </w:tcPr>
          <w:p w14:paraId="121CC57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21</w:t>
            </w:r>
          </w:p>
        </w:tc>
        <w:tc>
          <w:tcPr>
            <w:tcW w:w="308" w:type="pct"/>
          </w:tcPr>
          <w:p w14:paraId="74CF29D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57</w:t>
            </w:r>
          </w:p>
        </w:tc>
        <w:tc>
          <w:tcPr>
            <w:tcW w:w="288" w:type="pct"/>
          </w:tcPr>
          <w:p w14:paraId="4A85C46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38</w:t>
            </w:r>
          </w:p>
        </w:tc>
        <w:tc>
          <w:tcPr>
            <w:tcW w:w="295" w:type="pct"/>
          </w:tcPr>
          <w:p w14:paraId="08CC510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13524F64" w14:textId="77777777" w:rsidTr="00943404">
        <w:trPr>
          <w:trHeight w:val="143"/>
        </w:trPr>
        <w:tc>
          <w:tcPr>
            <w:tcW w:w="392" w:type="pct"/>
            <w:vMerge/>
          </w:tcPr>
          <w:p w14:paraId="4ED29434" w14:textId="77777777" w:rsidR="00081733" w:rsidRPr="00872B66" w:rsidRDefault="00081733" w:rsidP="002F4302">
            <w:pPr>
              <w:pStyle w:val="TableParagraph"/>
              <w:widowControl/>
              <w:rPr>
                <w:spacing w:val="-2"/>
                <w:sz w:val="24"/>
                <w:szCs w:val="24"/>
                <w:lang w:val="ru-RU"/>
              </w:rPr>
            </w:pPr>
          </w:p>
        </w:tc>
        <w:tc>
          <w:tcPr>
            <w:tcW w:w="575" w:type="pct"/>
            <w:vMerge/>
          </w:tcPr>
          <w:p w14:paraId="7F8C6641" w14:textId="77777777" w:rsidR="00081733" w:rsidRPr="00872B66" w:rsidRDefault="00081733" w:rsidP="002F4302">
            <w:pPr>
              <w:pStyle w:val="TableParagraph"/>
              <w:widowControl/>
              <w:rPr>
                <w:spacing w:val="-2"/>
                <w:sz w:val="24"/>
                <w:szCs w:val="24"/>
                <w:lang w:val="ru-RU"/>
              </w:rPr>
            </w:pPr>
          </w:p>
        </w:tc>
        <w:tc>
          <w:tcPr>
            <w:tcW w:w="491" w:type="pct"/>
          </w:tcPr>
          <w:p w14:paraId="483BC3D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818</w:t>
            </w:r>
            <w:r w:rsidR="001D3611" w:rsidRPr="00872B66">
              <w:rPr>
                <w:spacing w:val="-2"/>
                <w:sz w:val="24"/>
                <w:szCs w:val="24"/>
                <w:lang w:val="ru-RU"/>
              </w:rPr>
              <w:t>,</w:t>
            </w:r>
            <w:r w:rsidRPr="00872B66">
              <w:rPr>
                <w:spacing w:val="-2"/>
                <w:sz w:val="24"/>
                <w:szCs w:val="24"/>
                <w:lang w:val="ru-RU"/>
              </w:rPr>
              <w:t>0</w:t>
            </w:r>
          </w:p>
        </w:tc>
        <w:tc>
          <w:tcPr>
            <w:tcW w:w="586" w:type="pct"/>
          </w:tcPr>
          <w:p w14:paraId="37D6306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820</w:t>
            </w:r>
            <w:r w:rsidR="001D3611" w:rsidRPr="00872B66">
              <w:rPr>
                <w:spacing w:val="-2"/>
                <w:sz w:val="24"/>
                <w:szCs w:val="24"/>
                <w:lang w:val="ru-RU"/>
              </w:rPr>
              <w:t>,</w:t>
            </w:r>
            <w:r w:rsidRPr="00872B66">
              <w:rPr>
                <w:spacing w:val="-2"/>
                <w:sz w:val="24"/>
                <w:szCs w:val="24"/>
                <w:lang w:val="ru-RU"/>
              </w:rPr>
              <w:t>0</w:t>
            </w:r>
          </w:p>
        </w:tc>
        <w:tc>
          <w:tcPr>
            <w:tcW w:w="227" w:type="pct"/>
            <w:vMerge/>
          </w:tcPr>
          <w:p w14:paraId="2F0AE86F" w14:textId="77777777" w:rsidR="00081733" w:rsidRPr="00872B66" w:rsidRDefault="00081733" w:rsidP="002F4302">
            <w:pPr>
              <w:pStyle w:val="TableParagraph"/>
              <w:widowControl/>
              <w:jc w:val="center"/>
              <w:rPr>
                <w:spacing w:val="-2"/>
                <w:sz w:val="24"/>
                <w:szCs w:val="24"/>
                <w:lang w:val="ru-RU"/>
              </w:rPr>
            </w:pPr>
          </w:p>
        </w:tc>
        <w:tc>
          <w:tcPr>
            <w:tcW w:w="491" w:type="pct"/>
          </w:tcPr>
          <w:p w14:paraId="5083B31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818</w:t>
            </w:r>
            <w:r w:rsidR="001D3611" w:rsidRPr="00872B66">
              <w:rPr>
                <w:spacing w:val="-2"/>
                <w:sz w:val="24"/>
                <w:szCs w:val="24"/>
                <w:lang w:val="ru-RU"/>
              </w:rPr>
              <w:t>,</w:t>
            </w:r>
            <w:r w:rsidRPr="00872B66">
              <w:rPr>
                <w:spacing w:val="-2"/>
                <w:sz w:val="24"/>
                <w:szCs w:val="24"/>
                <w:lang w:val="ru-RU"/>
              </w:rPr>
              <w:t>6</w:t>
            </w:r>
          </w:p>
        </w:tc>
        <w:tc>
          <w:tcPr>
            <w:tcW w:w="574" w:type="pct"/>
          </w:tcPr>
          <w:p w14:paraId="6779EE6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821</w:t>
            </w:r>
            <w:r w:rsidR="001D3611" w:rsidRPr="00872B66">
              <w:rPr>
                <w:spacing w:val="-2"/>
                <w:sz w:val="24"/>
                <w:szCs w:val="24"/>
                <w:lang w:val="ru-RU"/>
              </w:rPr>
              <w:t>,</w:t>
            </w:r>
            <w:r w:rsidRPr="00872B66">
              <w:rPr>
                <w:spacing w:val="-2"/>
                <w:sz w:val="24"/>
                <w:szCs w:val="24"/>
                <w:lang w:val="ru-RU"/>
              </w:rPr>
              <w:t>9</w:t>
            </w:r>
          </w:p>
        </w:tc>
        <w:tc>
          <w:tcPr>
            <w:tcW w:w="417" w:type="pct"/>
          </w:tcPr>
          <w:p w14:paraId="4BBC44C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16</w:t>
            </w:r>
            <w:r w:rsidR="001D3611" w:rsidRPr="00872B66">
              <w:rPr>
                <w:spacing w:val="-2"/>
                <w:sz w:val="24"/>
                <w:szCs w:val="24"/>
                <w:lang w:val="ru-RU"/>
              </w:rPr>
              <w:t>,</w:t>
            </w:r>
            <w:r w:rsidRPr="00872B66">
              <w:rPr>
                <w:spacing w:val="-2"/>
                <w:sz w:val="24"/>
                <w:szCs w:val="24"/>
                <w:lang w:val="ru-RU"/>
              </w:rPr>
              <w:t>76</w:t>
            </w:r>
          </w:p>
        </w:tc>
        <w:tc>
          <w:tcPr>
            <w:tcW w:w="356" w:type="pct"/>
          </w:tcPr>
          <w:p w14:paraId="10A7723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23</w:t>
            </w:r>
          </w:p>
        </w:tc>
        <w:tc>
          <w:tcPr>
            <w:tcW w:w="308" w:type="pct"/>
          </w:tcPr>
          <w:p w14:paraId="02D48AD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72</w:t>
            </w:r>
          </w:p>
        </w:tc>
        <w:tc>
          <w:tcPr>
            <w:tcW w:w="288" w:type="pct"/>
          </w:tcPr>
          <w:p w14:paraId="2EDFD13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36</w:t>
            </w:r>
          </w:p>
        </w:tc>
        <w:tc>
          <w:tcPr>
            <w:tcW w:w="295" w:type="pct"/>
          </w:tcPr>
          <w:p w14:paraId="5B6A2D2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6F8B4BBA" w14:textId="77777777" w:rsidTr="00943404">
        <w:trPr>
          <w:trHeight w:val="187"/>
        </w:trPr>
        <w:tc>
          <w:tcPr>
            <w:tcW w:w="392" w:type="pct"/>
            <w:vMerge w:val="restart"/>
          </w:tcPr>
          <w:p w14:paraId="57BC613B"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177-ог</w:t>
            </w:r>
          </w:p>
        </w:tc>
        <w:tc>
          <w:tcPr>
            <w:tcW w:w="575" w:type="pct"/>
          </w:tcPr>
          <w:p w14:paraId="70EAED39"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Kla</w:t>
            </w:r>
            <w:proofErr w:type="spellEnd"/>
          </w:p>
        </w:tc>
        <w:tc>
          <w:tcPr>
            <w:tcW w:w="491" w:type="pct"/>
          </w:tcPr>
          <w:p w14:paraId="7F9B86E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1504</w:t>
            </w:r>
            <w:r w:rsidR="001D3611" w:rsidRPr="00872B66">
              <w:rPr>
                <w:spacing w:val="-2"/>
                <w:sz w:val="24"/>
                <w:szCs w:val="24"/>
                <w:lang w:val="ru-RU"/>
              </w:rPr>
              <w:t>,</w:t>
            </w:r>
            <w:r w:rsidRPr="00872B66">
              <w:rPr>
                <w:spacing w:val="-2"/>
                <w:sz w:val="24"/>
                <w:szCs w:val="24"/>
                <w:lang w:val="ru-RU"/>
              </w:rPr>
              <w:t>4</w:t>
            </w:r>
          </w:p>
        </w:tc>
        <w:tc>
          <w:tcPr>
            <w:tcW w:w="586" w:type="pct"/>
          </w:tcPr>
          <w:p w14:paraId="0C93855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1512</w:t>
            </w:r>
            <w:r w:rsidR="001D3611" w:rsidRPr="00872B66">
              <w:rPr>
                <w:spacing w:val="-2"/>
                <w:sz w:val="24"/>
                <w:szCs w:val="24"/>
                <w:lang w:val="ru-RU"/>
              </w:rPr>
              <w:t>,</w:t>
            </w:r>
            <w:r w:rsidRPr="00872B66">
              <w:rPr>
                <w:spacing w:val="-2"/>
                <w:sz w:val="24"/>
                <w:szCs w:val="24"/>
                <w:lang w:val="ru-RU"/>
              </w:rPr>
              <w:t>0</w:t>
            </w:r>
          </w:p>
        </w:tc>
        <w:tc>
          <w:tcPr>
            <w:tcW w:w="227" w:type="pct"/>
          </w:tcPr>
          <w:p w14:paraId="12703035"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74F6188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1504</w:t>
            </w:r>
            <w:r w:rsidR="001D3611" w:rsidRPr="00872B66">
              <w:rPr>
                <w:spacing w:val="-2"/>
                <w:sz w:val="24"/>
                <w:szCs w:val="24"/>
                <w:lang w:val="ru-RU"/>
              </w:rPr>
              <w:t>,</w:t>
            </w:r>
            <w:r w:rsidRPr="00872B66">
              <w:rPr>
                <w:spacing w:val="-2"/>
                <w:sz w:val="24"/>
                <w:szCs w:val="24"/>
                <w:lang w:val="ru-RU"/>
              </w:rPr>
              <w:t>5</w:t>
            </w:r>
          </w:p>
        </w:tc>
        <w:tc>
          <w:tcPr>
            <w:tcW w:w="574" w:type="pct"/>
          </w:tcPr>
          <w:p w14:paraId="2018B50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1513</w:t>
            </w:r>
            <w:r w:rsidR="001D3611" w:rsidRPr="00872B66">
              <w:rPr>
                <w:spacing w:val="-2"/>
                <w:sz w:val="24"/>
                <w:szCs w:val="24"/>
                <w:lang w:val="ru-RU"/>
              </w:rPr>
              <w:t>,</w:t>
            </w:r>
            <w:r w:rsidRPr="00872B66">
              <w:rPr>
                <w:spacing w:val="-2"/>
                <w:sz w:val="24"/>
                <w:szCs w:val="24"/>
                <w:lang w:val="ru-RU"/>
              </w:rPr>
              <w:t>9</w:t>
            </w:r>
          </w:p>
        </w:tc>
        <w:tc>
          <w:tcPr>
            <w:tcW w:w="417" w:type="pct"/>
          </w:tcPr>
          <w:p w14:paraId="6EE4FB3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13</w:t>
            </w:r>
            <w:r w:rsidR="001D3611" w:rsidRPr="00872B66">
              <w:rPr>
                <w:spacing w:val="-2"/>
                <w:sz w:val="24"/>
                <w:szCs w:val="24"/>
                <w:lang w:val="ru-RU"/>
              </w:rPr>
              <w:t>,</w:t>
            </w:r>
            <w:r w:rsidRPr="00872B66">
              <w:rPr>
                <w:spacing w:val="-2"/>
                <w:sz w:val="24"/>
                <w:szCs w:val="24"/>
                <w:lang w:val="ru-RU"/>
              </w:rPr>
              <w:t>31</w:t>
            </w:r>
          </w:p>
        </w:tc>
        <w:tc>
          <w:tcPr>
            <w:tcW w:w="356" w:type="pct"/>
          </w:tcPr>
          <w:p w14:paraId="61859576"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29</w:t>
            </w:r>
          </w:p>
        </w:tc>
        <w:tc>
          <w:tcPr>
            <w:tcW w:w="308" w:type="pct"/>
          </w:tcPr>
          <w:p w14:paraId="5CC3CA1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88</w:t>
            </w:r>
          </w:p>
        </w:tc>
        <w:tc>
          <w:tcPr>
            <w:tcW w:w="288" w:type="pct"/>
          </w:tcPr>
          <w:p w14:paraId="5E2C1E8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14</w:t>
            </w:r>
          </w:p>
        </w:tc>
        <w:tc>
          <w:tcPr>
            <w:tcW w:w="295" w:type="pct"/>
          </w:tcPr>
          <w:p w14:paraId="5D9D1DC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394ABB1A" w14:textId="77777777" w:rsidTr="00943404">
        <w:trPr>
          <w:trHeight w:val="143"/>
        </w:trPr>
        <w:tc>
          <w:tcPr>
            <w:tcW w:w="392" w:type="pct"/>
            <w:vMerge/>
          </w:tcPr>
          <w:p w14:paraId="4DE51DDF" w14:textId="77777777" w:rsidR="00081733" w:rsidRPr="00872B66" w:rsidRDefault="00081733" w:rsidP="002F4302">
            <w:pPr>
              <w:pStyle w:val="TableParagraph"/>
              <w:widowControl/>
              <w:rPr>
                <w:spacing w:val="-2"/>
                <w:sz w:val="24"/>
                <w:szCs w:val="24"/>
                <w:lang w:val="ru-RU"/>
              </w:rPr>
            </w:pPr>
          </w:p>
        </w:tc>
        <w:tc>
          <w:tcPr>
            <w:tcW w:w="575" w:type="pct"/>
          </w:tcPr>
          <w:p w14:paraId="69B7E53A" w14:textId="77777777" w:rsidR="00081733" w:rsidRPr="00403E46" w:rsidRDefault="00081733" w:rsidP="002F4302">
            <w:pPr>
              <w:widowControl/>
              <w:rPr>
                <w:rFonts w:ascii="Times New Roman" w:hAnsi="Times New Roman" w:cs="Times New Roman"/>
                <w:spacing w:val="-8"/>
                <w:sz w:val="24"/>
                <w:szCs w:val="24"/>
                <w:lang w:val="ru-RU"/>
              </w:rPr>
            </w:pPr>
            <w:r w:rsidRPr="00403E46">
              <w:rPr>
                <w:rFonts w:ascii="Times New Roman" w:hAnsi="Times New Roman" w:cs="Times New Roman"/>
                <w:spacing w:val="-8"/>
                <w:sz w:val="24"/>
                <w:szCs w:val="24"/>
                <w:lang w:val="ru-RU"/>
              </w:rPr>
              <w:t>Klal3 0-3-А</w:t>
            </w:r>
          </w:p>
        </w:tc>
        <w:tc>
          <w:tcPr>
            <w:tcW w:w="491" w:type="pct"/>
          </w:tcPr>
          <w:p w14:paraId="4EE1CD8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775</w:t>
            </w:r>
            <w:r w:rsidR="001D3611" w:rsidRPr="00872B66">
              <w:rPr>
                <w:spacing w:val="-2"/>
                <w:sz w:val="24"/>
                <w:szCs w:val="24"/>
                <w:lang w:val="ru-RU"/>
              </w:rPr>
              <w:t>,</w:t>
            </w:r>
            <w:r w:rsidRPr="00872B66">
              <w:rPr>
                <w:spacing w:val="-2"/>
                <w:sz w:val="24"/>
                <w:szCs w:val="24"/>
                <w:lang w:val="ru-RU"/>
              </w:rPr>
              <w:t>0</w:t>
            </w:r>
          </w:p>
        </w:tc>
        <w:tc>
          <w:tcPr>
            <w:tcW w:w="586" w:type="pct"/>
          </w:tcPr>
          <w:p w14:paraId="47962CE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118</w:t>
            </w:r>
            <w:r w:rsidR="001D3611" w:rsidRPr="00872B66">
              <w:rPr>
                <w:spacing w:val="-2"/>
                <w:sz w:val="24"/>
                <w:szCs w:val="24"/>
                <w:lang w:val="ru-RU"/>
              </w:rPr>
              <w:t>,</w:t>
            </w:r>
            <w:r w:rsidRPr="00872B66">
              <w:rPr>
                <w:spacing w:val="-2"/>
                <w:sz w:val="24"/>
                <w:szCs w:val="24"/>
                <w:lang w:val="ru-RU"/>
              </w:rPr>
              <w:t>5</w:t>
            </w:r>
          </w:p>
        </w:tc>
        <w:tc>
          <w:tcPr>
            <w:tcW w:w="227" w:type="pct"/>
          </w:tcPr>
          <w:p w14:paraId="6746501E"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0F7C8EC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773</w:t>
            </w:r>
            <w:r w:rsidR="001D3611" w:rsidRPr="00872B66">
              <w:rPr>
                <w:spacing w:val="-2"/>
                <w:sz w:val="24"/>
                <w:szCs w:val="24"/>
                <w:lang w:val="ru-RU"/>
              </w:rPr>
              <w:t>,</w:t>
            </w:r>
            <w:r w:rsidRPr="00872B66">
              <w:rPr>
                <w:spacing w:val="-2"/>
                <w:sz w:val="24"/>
                <w:szCs w:val="24"/>
                <w:lang w:val="ru-RU"/>
              </w:rPr>
              <w:t>9</w:t>
            </w:r>
          </w:p>
        </w:tc>
        <w:tc>
          <w:tcPr>
            <w:tcW w:w="574" w:type="pct"/>
          </w:tcPr>
          <w:p w14:paraId="387F2AA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783</w:t>
            </w:r>
            <w:r w:rsidR="001D3611" w:rsidRPr="00872B66">
              <w:rPr>
                <w:spacing w:val="-2"/>
                <w:sz w:val="24"/>
                <w:szCs w:val="24"/>
                <w:lang w:val="ru-RU"/>
              </w:rPr>
              <w:t>,</w:t>
            </w:r>
            <w:r w:rsidRPr="00872B66">
              <w:rPr>
                <w:spacing w:val="-2"/>
                <w:sz w:val="24"/>
                <w:szCs w:val="24"/>
                <w:lang w:val="ru-RU"/>
              </w:rPr>
              <w:t>5</w:t>
            </w:r>
          </w:p>
        </w:tc>
        <w:tc>
          <w:tcPr>
            <w:tcW w:w="417" w:type="pct"/>
          </w:tcPr>
          <w:p w14:paraId="019372BB"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3</w:t>
            </w:r>
            <w:r w:rsidR="001D3611" w:rsidRPr="00872B66">
              <w:rPr>
                <w:spacing w:val="-2"/>
                <w:sz w:val="24"/>
                <w:szCs w:val="24"/>
                <w:lang w:val="ru-RU"/>
              </w:rPr>
              <w:t>,</w:t>
            </w:r>
            <w:r w:rsidRPr="00872B66">
              <w:rPr>
                <w:spacing w:val="-2"/>
                <w:sz w:val="24"/>
                <w:szCs w:val="24"/>
                <w:lang w:val="ru-RU"/>
              </w:rPr>
              <w:t>31</w:t>
            </w:r>
          </w:p>
        </w:tc>
        <w:tc>
          <w:tcPr>
            <w:tcW w:w="356" w:type="pct"/>
          </w:tcPr>
          <w:p w14:paraId="10A5164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31</w:t>
            </w:r>
          </w:p>
        </w:tc>
        <w:tc>
          <w:tcPr>
            <w:tcW w:w="308" w:type="pct"/>
          </w:tcPr>
          <w:p w14:paraId="28553B7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69</w:t>
            </w:r>
          </w:p>
        </w:tc>
        <w:tc>
          <w:tcPr>
            <w:tcW w:w="288" w:type="pct"/>
          </w:tcPr>
          <w:p w14:paraId="68D687F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10</w:t>
            </w:r>
          </w:p>
        </w:tc>
        <w:tc>
          <w:tcPr>
            <w:tcW w:w="295" w:type="pct"/>
          </w:tcPr>
          <w:p w14:paraId="092A5D5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049DBC00" w14:textId="77777777" w:rsidTr="00943404">
        <w:trPr>
          <w:trHeight w:val="108"/>
        </w:trPr>
        <w:tc>
          <w:tcPr>
            <w:tcW w:w="392" w:type="pct"/>
            <w:vMerge w:val="restart"/>
          </w:tcPr>
          <w:p w14:paraId="02F8A3A6" w14:textId="77777777" w:rsidR="00081733" w:rsidRPr="00872B66" w:rsidRDefault="00081733" w:rsidP="002F4302">
            <w:pPr>
              <w:pStyle w:val="TableParagraph"/>
              <w:widowControl/>
              <w:rPr>
                <w:spacing w:val="-2"/>
                <w:sz w:val="24"/>
                <w:szCs w:val="24"/>
                <w:lang w:val="ru-RU"/>
              </w:rPr>
            </w:pPr>
            <w:r w:rsidRPr="00872B66">
              <w:rPr>
                <w:spacing w:val="-2"/>
                <w:sz w:val="24"/>
                <w:szCs w:val="24"/>
                <w:lang w:val="ru-RU"/>
              </w:rPr>
              <w:t>182-ог</w:t>
            </w:r>
          </w:p>
        </w:tc>
        <w:tc>
          <w:tcPr>
            <w:tcW w:w="575" w:type="pct"/>
            <w:vMerge w:val="restart"/>
          </w:tcPr>
          <w:p w14:paraId="17AACA8F"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Klal3 0</w:t>
            </w:r>
          </w:p>
        </w:tc>
        <w:tc>
          <w:tcPr>
            <w:tcW w:w="491" w:type="pct"/>
          </w:tcPr>
          <w:p w14:paraId="0E298CB9"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941</w:t>
            </w:r>
            <w:r w:rsidR="001D3611" w:rsidRPr="00872B66">
              <w:rPr>
                <w:spacing w:val="-2"/>
                <w:sz w:val="24"/>
                <w:szCs w:val="24"/>
                <w:lang w:val="ru-RU"/>
              </w:rPr>
              <w:t>,</w:t>
            </w:r>
            <w:r w:rsidRPr="00872B66">
              <w:rPr>
                <w:spacing w:val="-2"/>
                <w:sz w:val="24"/>
                <w:szCs w:val="24"/>
                <w:lang w:val="ru-RU"/>
              </w:rPr>
              <w:t>0</w:t>
            </w:r>
          </w:p>
        </w:tc>
        <w:tc>
          <w:tcPr>
            <w:tcW w:w="586" w:type="pct"/>
          </w:tcPr>
          <w:p w14:paraId="6B08453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943</w:t>
            </w:r>
            <w:r w:rsidR="001D3611" w:rsidRPr="00872B66">
              <w:rPr>
                <w:spacing w:val="-2"/>
                <w:sz w:val="24"/>
                <w:szCs w:val="24"/>
                <w:lang w:val="ru-RU"/>
              </w:rPr>
              <w:t>,</w:t>
            </w:r>
            <w:r w:rsidRPr="00872B66">
              <w:rPr>
                <w:spacing w:val="-2"/>
                <w:sz w:val="24"/>
                <w:szCs w:val="24"/>
                <w:lang w:val="ru-RU"/>
              </w:rPr>
              <w:t>0</w:t>
            </w:r>
          </w:p>
        </w:tc>
        <w:tc>
          <w:tcPr>
            <w:tcW w:w="227" w:type="pct"/>
            <w:vMerge w:val="restart"/>
          </w:tcPr>
          <w:p w14:paraId="3754F932"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51E8CA4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940</w:t>
            </w:r>
            <w:r w:rsidR="001D3611" w:rsidRPr="00872B66">
              <w:rPr>
                <w:spacing w:val="-2"/>
                <w:sz w:val="24"/>
                <w:szCs w:val="24"/>
                <w:lang w:val="ru-RU"/>
              </w:rPr>
              <w:t>,</w:t>
            </w:r>
            <w:r w:rsidRPr="00872B66">
              <w:rPr>
                <w:spacing w:val="-2"/>
                <w:sz w:val="24"/>
                <w:szCs w:val="24"/>
                <w:lang w:val="ru-RU"/>
              </w:rPr>
              <w:t>6</w:t>
            </w:r>
          </w:p>
        </w:tc>
        <w:tc>
          <w:tcPr>
            <w:tcW w:w="574" w:type="pct"/>
          </w:tcPr>
          <w:p w14:paraId="6AA5F5B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944</w:t>
            </w:r>
            <w:r w:rsidR="001D3611" w:rsidRPr="00872B66">
              <w:rPr>
                <w:spacing w:val="-2"/>
                <w:sz w:val="24"/>
                <w:szCs w:val="24"/>
                <w:lang w:val="ru-RU"/>
              </w:rPr>
              <w:t>,</w:t>
            </w:r>
            <w:r w:rsidRPr="00872B66">
              <w:rPr>
                <w:spacing w:val="-2"/>
                <w:sz w:val="24"/>
                <w:szCs w:val="24"/>
                <w:lang w:val="ru-RU"/>
              </w:rPr>
              <w:t>0</w:t>
            </w:r>
          </w:p>
        </w:tc>
        <w:tc>
          <w:tcPr>
            <w:tcW w:w="417" w:type="pct"/>
          </w:tcPr>
          <w:p w14:paraId="7BCF5B9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2</w:t>
            </w:r>
            <w:r w:rsidR="001D3611" w:rsidRPr="00872B66">
              <w:rPr>
                <w:spacing w:val="-2"/>
                <w:sz w:val="24"/>
                <w:szCs w:val="24"/>
                <w:lang w:val="ru-RU"/>
              </w:rPr>
              <w:t>,</w:t>
            </w:r>
            <w:r w:rsidRPr="00872B66">
              <w:rPr>
                <w:spacing w:val="-2"/>
                <w:sz w:val="24"/>
                <w:szCs w:val="24"/>
                <w:lang w:val="ru-RU"/>
              </w:rPr>
              <w:t>99</w:t>
            </w:r>
          </w:p>
        </w:tc>
        <w:tc>
          <w:tcPr>
            <w:tcW w:w="356" w:type="pct"/>
          </w:tcPr>
          <w:p w14:paraId="5CF9BD52"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28</w:t>
            </w:r>
          </w:p>
        </w:tc>
        <w:tc>
          <w:tcPr>
            <w:tcW w:w="308" w:type="pct"/>
          </w:tcPr>
          <w:p w14:paraId="73E0CA3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74</w:t>
            </w:r>
          </w:p>
        </w:tc>
        <w:tc>
          <w:tcPr>
            <w:tcW w:w="288" w:type="pct"/>
          </w:tcPr>
          <w:p w14:paraId="11BB124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19</w:t>
            </w:r>
          </w:p>
        </w:tc>
        <w:tc>
          <w:tcPr>
            <w:tcW w:w="295" w:type="pct"/>
          </w:tcPr>
          <w:p w14:paraId="50B9D7EF"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5714846E" w14:textId="77777777" w:rsidTr="00943404">
        <w:trPr>
          <w:trHeight w:val="109"/>
        </w:trPr>
        <w:tc>
          <w:tcPr>
            <w:tcW w:w="392" w:type="pct"/>
            <w:vMerge/>
          </w:tcPr>
          <w:p w14:paraId="32420D1D" w14:textId="77777777" w:rsidR="00081733" w:rsidRPr="00872B66" w:rsidRDefault="00081733" w:rsidP="002F4302">
            <w:pPr>
              <w:pStyle w:val="TableParagraph"/>
              <w:widowControl/>
              <w:rPr>
                <w:spacing w:val="-2"/>
                <w:sz w:val="24"/>
                <w:szCs w:val="24"/>
                <w:lang w:val="ru-RU"/>
              </w:rPr>
            </w:pPr>
          </w:p>
        </w:tc>
        <w:tc>
          <w:tcPr>
            <w:tcW w:w="575" w:type="pct"/>
            <w:vMerge/>
          </w:tcPr>
          <w:p w14:paraId="2AFDE575" w14:textId="77777777" w:rsidR="00081733" w:rsidRPr="00872B66" w:rsidRDefault="00081733" w:rsidP="002F4302">
            <w:pPr>
              <w:widowControl/>
              <w:rPr>
                <w:rFonts w:ascii="Times New Roman" w:hAnsi="Times New Roman" w:cs="Times New Roman"/>
                <w:spacing w:val="-2"/>
                <w:sz w:val="24"/>
                <w:szCs w:val="24"/>
                <w:lang w:val="ru-RU"/>
              </w:rPr>
            </w:pPr>
          </w:p>
        </w:tc>
        <w:tc>
          <w:tcPr>
            <w:tcW w:w="491" w:type="pct"/>
          </w:tcPr>
          <w:p w14:paraId="69587DC3"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945</w:t>
            </w:r>
            <w:r w:rsidR="001D3611" w:rsidRPr="00872B66">
              <w:rPr>
                <w:spacing w:val="-2"/>
                <w:sz w:val="24"/>
                <w:szCs w:val="24"/>
                <w:lang w:val="ru-RU"/>
              </w:rPr>
              <w:t>,</w:t>
            </w:r>
            <w:r w:rsidRPr="00872B66">
              <w:rPr>
                <w:spacing w:val="-2"/>
                <w:sz w:val="24"/>
                <w:szCs w:val="24"/>
                <w:lang w:val="ru-RU"/>
              </w:rPr>
              <w:t>0</w:t>
            </w:r>
          </w:p>
        </w:tc>
        <w:tc>
          <w:tcPr>
            <w:tcW w:w="586" w:type="pct"/>
          </w:tcPr>
          <w:p w14:paraId="02DD8DE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948</w:t>
            </w:r>
            <w:r w:rsidR="001D3611" w:rsidRPr="00872B66">
              <w:rPr>
                <w:spacing w:val="-2"/>
                <w:sz w:val="24"/>
                <w:szCs w:val="24"/>
                <w:lang w:val="ru-RU"/>
              </w:rPr>
              <w:t>,</w:t>
            </w:r>
            <w:r w:rsidRPr="00872B66">
              <w:rPr>
                <w:spacing w:val="-2"/>
                <w:sz w:val="24"/>
                <w:szCs w:val="24"/>
                <w:lang w:val="ru-RU"/>
              </w:rPr>
              <w:t>0</w:t>
            </w:r>
          </w:p>
        </w:tc>
        <w:tc>
          <w:tcPr>
            <w:tcW w:w="227" w:type="pct"/>
            <w:vMerge/>
          </w:tcPr>
          <w:p w14:paraId="08991476" w14:textId="77777777" w:rsidR="00081733" w:rsidRPr="00872B66" w:rsidRDefault="00081733" w:rsidP="002F4302">
            <w:pPr>
              <w:widowControl/>
              <w:rPr>
                <w:rFonts w:ascii="Times New Roman" w:hAnsi="Times New Roman" w:cs="Times New Roman"/>
                <w:spacing w:val="-2"/>
                <w:sz w:val="24"/>
                <w:szCs w:val="24"/>
                <w:lang w:val="ru-RU"/>
              </w:rPr>
            </w:pPr>
          </w:p>
        </w:tc>
        <w:tc>
          <w:tcPr>
            <w:tcW w:w="491" w:type="pct"/>
          </w:tcPr>
          <w:p w14:paraId="73B2A1E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944</w:t>
            </w:r>
            <w:r w:rsidR="001D3611" w:rsidRPr="00872B66">
              <w:rPr>
                <w:spacing w:val="-2"/>
                <w:sz w:val="24"/>
                <w:szCs w:val="24"/>
                <w:lang w:val="ru-RU"/>
              </w:rPr>
              <w:t>,</w:t>
            </w:r>
            <w:r w:rsidRPr="00872B66">
              <w:rPr>
                <w:spacing w:val="-2"/>
                <w:sz w:val="24"/>
                <w:szCs w:val="24"/>
                <w:lang w:val="ru-RU"/>
              </w:rPr>
              <w:t>6</w:t>
            </w:r>
          </w:p>
        </w:tc>
        <w:tc>
          <w:tcPr>
            <w:tcW w:w="574" w:type="pct"/>
          </w:tcPr>
          <w:p w14:paraId="26FACE44"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957</w:t>
            </w:r>
            <w:r w:rsidR="001D3611" w:rsidRPr="00872B66">
              <w:rPr>
                <w:spacing w:val="-2"/>
                <w:sz w:val="24"/>
                <w:szCs w:val="24"/>
                <w:lang w:val="ru-RU"/>
              </w:rPr>
              <w:t>,</w:t>
            </w:r>
            <w:r w:rsidRPr="00872B66">
              <w:rPr>
                <w:spacing w:val="-2"/>
                <w:sz w:val="24"/>
                <w:szCs w:val="24"/>
                <w:lang w:val="ru-RU"/>
              </w:rPr>
              <w:t>5</w:t>
            </w:r>
          </w:p>
        </w:tc>
        <w:tc>
          <w:tcPr>
            <w:tcW w:w="417" w:type="pct"/>
          </w:tcPr>
          <w:p w14:paraId="7EC7D4D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4</w:t>
            </w:r>
            <w:r w:rsidR="001D3611" w:rsidRPr="00872B66">
              <w:rPr>
                <w:spacing w:val="-2"/>
                <w:sz w:val="24"/>
                <w:szCs w:val="24"/>
                <w:lang w:val="ru-RU"/>
              </w:rPr>
              <w:t>,</w:t>
            </w:r>
            <w:r w:rsidRPr="00872B66">
              <w:rPr>
                <w:spacing w:val="-2"/>
                <w:sz w:val="24"/>
                <w:szCs w:val="24"/>
                <w:lang w:val="ru-RU"/>
              </w:rPr>
              <w:t>09</w:t>
            </w:r>
          </w:p>
        </w:tc>
        <w:tc>
          <w:tcPr>
            <w:tcW w:w="356" w:type="pct"/>
          </w:tcPr>
          <w:p w14:paraId="533D9A58"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32</w:t>
            </w:r>
          </w:p>
        </w:tc>
        <w:tc>
          <w:tcPr>
            <w:tcW w:w="308" w:type="pct"/>
          </w:tcPr>
          <w:p w14:paraId="7D56F237"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76</w:t>
            </w:r>
          </w:p>
        </w:tc>
        <w:tc>
          <w:tcPr>
            <w:tcW w:w="288" w:type="pct"/>
          </w:tcPr>
          <w:p w14:paraId="0B97166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25</w:t>
            </w:r>
          </w:p>
        </w:tc>
        <w:tc>
          <w:tcPr>
            <w:tcW w:w="295" w:type="pct"/>
          </w:tcPr>
          <w:p w14:paraId="3E44238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r w:rsidR="00403E46" w:rsidRPr="00872B66" w14:paraId="1A31CBE7" w14:textId="77777777" w:rsidTr="00943404">
        <w:trPr>
          <w:trHeight w:val="95"/>
        </w:trPr>
        <w:tc>
          <w:tcPr>
            <w:tcW w:w="392" w:type="pct"/>
            <w:vMerge/>
          </w:tcPr>
          <w:p w14:paraId="4929503E" w14:textId="77777777" w:rsidR="00081733" w:rsidRPr="00872B66" w:rsidRDefault="00081733" w:rsidP="002F4302">
            <w:pPr>
              <w:pStyle w:val="TableParagraph"/>
              <w:widowControl/>
              <w:rPr>
                <w:spacing w:val="-2"/>
                <w:sz w:val="24"/>
                <w:szCs w:val="24"/>
                <w:lang w:val="ru-RU"/>
              </w:rPr>
            </w:pPr>
          </w:p>
        </w:tc>
        <w:tc>
          <w:tcPr>
            <w:tcW w:w="575" w:type="pct"/>
          </w:tcPr>
          <w:p w14:paraId="50F84406" w14:textId="77777777" w:rsidR="00081733" w:rsidRPr="00872B66" w:rsidRDefault="00081733" w:rsidP="002F4302">
            <w:pPr>
              <w:widowControl/>
              <w:rPr>
                <w:rFonts w:ascii="Times New Roman" w:hAnsi="Times New Roman" w:cs="Times New Roman"/>
                <w:spacing w:val="-2"/>
                <w:sz w:val="24"/>
                <w:szCs w:val="24"/>
                <w:lang w:val="ru-RU"/>
              </w:rPr>
            </w:pPr>
            <w:r w:rsidRPr="00872B66">
              <w:rPr>
                <w:rFonts w:ascii="Times New Roman" w:hAnsi="Times New Roman" w:cs="Times New Roman"/>
                <w:spacing w:val="-2"/>
                <w:sz w:val="24"/>
                <w:szCs w:val="24"/>
                <w:lang w:val="ru-RU"/>
              </w:rPr>
              <w:t>Klal3 0</w:t>
            </w:r>
          </w:p>
        </w:tc>
        <w:tc>
          <w:tcPr>
            <w:tcW w:w="491" w:type="pct"/>
          </w:tcPr>
          <w:p w14:paraId="5F566A6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885</w:t>
            </w:r>
            <w:r w:rsidR="001D3611" w:rsidRPr="00872B66">
              <w:rPr>
                <w:spacing w:val="-2"/>
                <w:sz w:val="24"/>
                <w:szCs w:val="24"/>
                <w:lang w:val="ru-RU"/>
              </w:rPr>
              <w:t>,</w:t>
            </w:r>
            <w:r w:rsidRPr="00872B66">
              <w:rPr>
                <w:spacing w:val="-2"/>
                <w:sz w:val="24"/>
                <w:szCs w:val="24"/>
                <w:lang w:val="ru-RU"/>
              </w:rPr>
              <w:t>0</w:t>
            </w:r>
          </w:p>
        </w:tc>
        <w:tc>
          <w:tcPr>
            <w:tcW w:w="586" w:type="pct"/>
          </w:tcPr>
          <w:p w14:paraId="113DC60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890</w:t>
            </w:r>
            <w:r w:rsidR="001D3611" w:rsidRPr="00872B66">
              <w:rPr>
                <w:spacing w:val="-2"/>
                <w:sz w:val="24"/>
                <w:szCs w:val="24"/>
                <w:lang w:val="ru-RU"/>
              </w:rPr>
              <w:t>,</w:t>
            </w:r>
            <w:r w:rsidRPr="00872B66">
              <w:rPr>
                <w:spacing w:val="-2"/>
                <w:sz w:val="24"/>
                <w:szCs w:val="24"/>
                <w:lang w:val="ru-RU"/>
              </w:rPr>
              <w:t>0</w:t>
            </w:r>
          </w:p>
        </w:tc>
        <w:tc>
          <w:tcPr>
            <w:tcW w:w="227" w:type="pct"/>
          </w:tcPr>
          <w:p w14:paraId="09E363CC" w14:textId="77777777" w:rsidR="00081733" w:rsidRPr="00872B66" w:rsidRDefault="00081733" w:rsidP="002F4302">
            <w:pPr>
              <w:widowControl/>
              <w:rPr>
                <w:rFonts w:ascii="Times New Roman" w:hAnsi="Times New Roman" w:cs="Times New Roman"/>
                <w:spacing w:val="-2"/>
                <w:sz w:val="24"/>
                <w:szCs w:val="24"/>
                <w:lang w:val="ru-RU"/>
              </w:rPr>
            </w:pPr>
            <w:proofErr w:type="spellStart"/>
            <w:r w:rsidRPr="00872B66">
              <w:rPr>
                <w:rFonts w:ascii="Times New Roman" w:hAnsi="Times New Roman" w:cs="Times New Roman"/>
                <w:spacing w:val="-2"/>
                <w:sz w:val="24"/>
                <w:szCs w:val="24"/>
                <w:lang w:val="ru-RU"/>
              </w:rPr>
              <w:t>н+в</w:t>
            </w:r>
            <w:proofErr w:type="spellEnd"/>
          </w:p>
        </w:tc>
        <w:tc>
          <w:tcPr>
            <w:tcW w:w="491" w:type="pct"/>
          </w:tcPr>
          <w:p w14:paraId="73784DBE"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884</w:t>
            </w:r>
            <w:r w:rsidR="001D3611" w:rsidRPr="00872B66">
              <w:rPr>
                <w:spacing w:val="-2"/>
                <w:sz w:val="24"/>
                <w:szCs w:val="24"/>
                <w:lang w:val="ru-RU"/>
              </w:rPr>
              <w:t>,</w:t>
            </w:r>
            <w:r w:rsidRPr="00872B66">
              <w:rPr>
                <w:spacing w:val="-2"/>
                <w:sz w:val="24"/>
                <w:szCs w:val="24"/>
                <w:lang w:val="ru-RU"/>
              </w:rPr>
              <w:t>7</w:t>
            </w:r>
          </w:p>
        </w:tc>
        <w:tc>
          <w:tcPr>
            <w:tcW w:w="574" w:type="pct"/>
          </w:tcPr>
          <w:p w14:paraId="694B5A8C"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903</w:t>
            </w:r>
            <w:r w:rsidR="001D3611" w:rsidRPr="00872B66">
              <w:rPr>
                <w:spacing w:val="-2"/>
                <w:sz w:val="24"/>
                <w:szCs w:val="24"/>
                <w:lang w:val="ru-RU"/>
              </w:rPr>
              <w:t>,</w:t>
            </w:r>
            <w:r w:rsidRPr="00872B66">
              <w:rPr>
                <w:spacing w:val="-2"/>
                <w:sz w:val="24"/>
                <w:szCs w:val="24"/>
                <w:lang w:val="ru-RU"/>
              </w:rPr>
              <w:t>3</w:t>
            </w:r>
          </w:p>
        </w:tc>
        <w:tc>
          <w:tcPr>
            <w:tcW w:w="417" w:type="pct"/>
          </w:tcPr>
          <w:p w14:paraId="0ADD95B0"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15</w:t>
            </w:r>
            <w:r w:rsidR="001D3611" w:rsidRPr="00872B66">
              <w:rPr>
                <w:spacing w:val="-2"/>
                <w:sz w:val="24"/>
                <w:szCs w:val="24"/>
                <w:lang w:val="ru-RU"/>
              </w:rPr>
              <w:t>,</w:t>
            </w:r>
            <w:r w:rsidRPr="00872B66">
              <w:rPr>
                <w:spacing w:val="-2"/>
                <w:sz w:val="24"/>
                <w:szCs w:val="24"/>
                <w:lang w:val="ru-RU"/>
              </w:rPr>
              <w:t>34</w:t>
            </w:r>
          </w:p>
        </w:tc>
        <w:tc>
          <w:tcPr>
            <w:tcW w:w="356" w:type="pct"/>
          </w:tcPr>
          <w:p w14:paraId="71C438D5"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30</w:t>
            </w:r>
          </w:p>
        </w:tc>
        <w:tc>
          <w:tcPr>
            <w:tcW w:w="308" w:type="pct"/>
          </w:tcPr>
          <w:p w14:paraId="0FC5308D"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89</w:t>
            </w:r>
          </w:p>
        </w:tc>
        <w:tc>
          <w:tcPr>
            <w:tcW w:w="288" w:type="pct"/>
          </w:tcPr>
          <w:p w14:paraId="1AE45DBA"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0</w:t>
            </w:r>
            <w:r w:rsidR="001D3611" w:rsidRPr="00872B66">
              <w:rPr>
                <w:spacing w:val="-2"/>
                <w:sz w:val="24"/>
                <w:szCs w:val="24"/>
                <w:lang w:val="ru-RU"/>
              </w:rPr>
              <w:t>,</w:t>
            </w:r>
            <w:r w:rsidRPr="00872B66">
              <w:rPr>
                <w:spacing w:val="-2"/>
                <w:sz w:val="24"/>
                <w:szCs w:val="24"/>
                <w:lang w:val="ru-RU"/>
              </w:rPr>
              <w:t>15</w:t>
            </w:r>
          </w:p>
        </w:tc>
        <w:tc>
          <w:tcPr>
            <w:tcW w:w="295" w:type="pct"/>
          </w:tcPr>
          <w:p w14:paraId="45EC6D81" w14:textId="77777777" w:rsidR="00081733" w:rsidRPr="00872B66" w:rsidRDefault="00081733" w:rsidP="002F4302">
            <w:pPr>
              <w:pStyle w:val="TableParagraph"/>
              <w:widowControl/>
              <w:jc w:val="center"/>
              <w:rPr>
                <w:spacing w:val="-2"/>
                <w:sz w:val="24"/>
                <w:szCs w:val="24"/>
                <w:lang w:val="ru-RU"/>
              </w:rPr>
            </w:pPr>
            <w:r w:rsidRPr="00872B66">
              <w:rPr>
                <w:spacing w:val="-2"/>
                <w:sz w:val="24"/>
                <w:szCs w:val="24"/>
                <w:lang w:val="ru-RU"/>
              </w:rPr>
              <w:t>н</w:t>
            </w:r>
          </w:p>
        </w:tc>
      </w:tr>
    </w:tbl>
    <w:p w14:paraId="03680ED3" w14:textId="77777777" w:rsidR="00866AE2" w:rsidRPr="00872B66" w:rsidRDefault="00866AE2" w:rsidP="004368A9">
      <w:pPr>
        <w:tabs>
          <w:tab w:val="left" w:pos="567"/>
          <w:tab w:val="left" w:pos="2325"/>
        </w:tabs>
        <w:spacing w:after="0" w:line="240" w:lineRule="auto"/>
        <w:ind w:firstLine="567"/>
        <w:jc w:val="both"/>
        <w:rPr>
          <w:rFonts w:ascii="Times New Roman" w:hAnsi="Times New Roman" w:cs="Times New Roman"/>
          <w:sz w:val="28"/>
          <w:szCs w:val="28"/>
        </w:rPr>
      </w:pPr>
    </w:p>
    <w:p w14:paraId="15E4BEAE" w14:textId="77777777" w:rsidR="00943404" w:rsidRDefault="00943404" w:rsidP="00943404">
      <w:pPr>
        <w:pStyle w:val="TableParagraph"/>
        <w:widowControl/>
        <w:ind w:firstLine="567"/>
        <w:jc w:val="both"/>
        <w:rPr>
          <w:sz w:val="28"/>
          <w:szCs w:val="28"/>
        </w:rPr>
      </w:pPr>
      <w:r w:rsidRPr="00872B66">
        <w:rPr>
          <w:sz w:val="28"/>
          <w:szCs w:val="28"/>
        </w:rPr>
        <w:t xml:space="preserve">Меловые </w:t>
      </w:r>
      <w:proofErr w:type="spellStart"/>
      <w:r w:rsidRPr="00872B66">
        <w:rPr>
          <w:sz w:val="28"/>
          <w:szCs w:val="28"/>
        </w:rPr>
        <w:t>газонасыщенные</w:t>
      </w:r>
      <w:proofErr w:type="spellEnd"/>
      <w:r w:rsidRPr="00872B66">
        <w:rPr>
          <w:sz w:val="28"/>
          <w:szCs w:val="28"/>
        </w:rPr>
        <w:t xml:space="preserve"> пласты-коллекторы по данным ГИС из-за повышенной глинистости и в</w:t>
      </w:r>
      <w:r w:rsidRPr="00872B66">
        <w:rPr>
          <w:spacing w:val="-1"/>
          <w:sz w:val="28"/>
          <w:szCs w:val="28"/>
        </w:rPr>
        <w:t xml:space="preserve"> </w:t>
      </w:r>
      <w:r w:rsidRPr="00872B66">
        <w:rPr>
          <w:sz w:val="28"/>
          <w:szCs w:val="28"/>
        </w:rPr>
        <w:t xml:space="preserve">позднее пробуренных скважинах, не имеют выраженной характеристики газоносного коллектора. Только в чистых </w:t>
      </w:r>
      <w:proofErr w:type="spellStart"/>
      <w:r w:rsidRPr="00872B66">
        <w:rPr>
          <w:sz w:val="28"/>
          <w:szCs w:val="28"/>
        </w:rPr>
        <w:t>газонасыщенных</w:t>
      </w:r>
      <w:proofErr w:type="spellEnd"/>
      <w:r w:rsidRPr="00872B66">
        <w:rPr>
          <w:sz w:val="28"/>
          <w:szCs w:val="28"/>
        </w:rPr>
        <w:t xml:space="preserve"> коллекторах наблюдаются повышенные значения акустического каротажа и снижение плотности по данным </w:t>
      </w:r>
      <w:proofErr w:type="spellStart"/>
      <w:r w:rsidRPr="00872B66">
        <w:rPr>
          <w:spacing w:val="-2"/>
          <w:sz w:val="28"/>
          <w:szCs w:val="28"/>
        </w:rPr>
        <w:t>ГГКп</w:t>
      </w:r>
      <w:proofErr w:type="spellEnd"/>
      <w:r w:rsidRPr="00221F2A">
        <w:rPr>
          <w:sz w:val="28"/>
          <w:szCs w:val="28"/>
        </w:rPr>
        <w:t xml:space="preserve"> [</w:t>
      </w:r>
      <w:r>
        <w:fldChar w:fldCharType="begin"/>
      </w:r>
      <w:r>
        <w:instrText xml:space="preserve"> REF _Ref220935075 \r \h  \* MERGEFORMAT </w:instrText>
      </w:r>
      <w:r>
        <w:fldChar w:fldCharType="separate"/>
      </w:r>
      <w:r w:rsidRPr="00BA3847">
        <w:rPr>
          <w:sz w:val="28"/>
          <w:szCs w:val="28"/>
        </w:rPr>
        <w:t>16</w:t>
      </w:r>
      <w:r>
        <w:fldChar w:fldCharType="end"/>
      </w:r>
      <w:r w:rsidRPr="00221F2A">
        <w:rPr>
          <w:sz w:val="28"/>
          <w:szCs w:val="28"/>
        </w:rPr>
        <w:t>].</w:t>
      </w:r>
    </w:p>
    <w:p w14:paraId="0373E3B2" w14:textId="77777777" w:rsidR="00943404" w:rsidRDefault="00943404" w:rsidP="00943404">
      <w:pPr>
        <w:pStyle w:val="TableParagraph"/>
        <w:widowControl/>
        <w:ind w:firstLine="567"/>
        <w:jc w:val="both"/>
        <w:rPr>
          <w:sz w:val="28"/>
          <w:szCs w:val="28"/>
        </w:rPr>
      </w:pPr>
      <w:r w:rsidRPr="006A0515">
        <w:rPr>
          <w:sz w:val="28"/>
          <w:szCs w:val="28"/>
        </w:rPr>
        <w:t>Характер пластов-коллекторов с неоднозначной характеристикой уточнялся по результатам опробования и по их гипсометрическому положению относительно принятых флюидальных контактов месторождения.</w:t>
      </w:r>
    </w:p>
    <w:p w14:paraId="0FF2C5E9" w14:textId="77777777" w:rsidR="00943404" w:rsidRPr="006A0515" w:rsidRDefault="00943404" w:rsidP="00943404">
      <w:pPr>
        <w:pStyle w:val="TableParagraph"/>
        <w:widowControl/>
        <w:ind w:firstLine="567"/>
        <w:jc w:val="both"/>
        <w:rPr>
          <w:sz w:val="28"/>
          <w:szCs w:val="28"/>
        </w:rPr>
      </w:pPr>
      <w:r w:rsidRPr="006A0515">
        <w:rPr>
          <w:sz w:val="28"/>
          <w:szCs w:val="28"/>
        </w:rPr>
        <w:t>Корреляционный разрез пластов (геологический профиль по скважинам) использовался для сопоставления пластов между скважинами, определения строения залежи, выявления продуктивных горизонтов и планирования буре</w:t>
      </w:r>
      <w:r>
        <w:rPr>
          <w:sz w:val="28"/>
          <w:szCs w:val="28"/>
        </w:rPr>
        <w:t xml:space="preserve">ния </w:t>
      </w:r>
      <w:r>
        <w:rPr>
          <w:sz w:val="28"/>
          <w:szCs w:val="28"/>
          <w:lang w:eastAsia="ru-RU"/>
        </w:rPr>
        <w:t>(</w:t>
      </w:r>
      <w:r w:rsidRPr="00C455BA">
        <w:rPr>
          <w:bCs/>
          <w:sz w:val="28"/>
          <w:szCs w:val="28"/>
          <w:lang w:eastAsia="ru-RU"/>
        </w:rPr>
        <w:t>Приложение</w:t>
      </w:r>
      <w:r w:rsidRPr="006A7111">
        <w:rPr>
          <w:b/>
          <w:bCs/>
          <w:sz w:val="28"/>
          <w:szCs w:val="28"/>
          <w:lang w:eastAsia="ru-RU"/>
        </w:rPr>
        <w:t xml:space="preserve"> </w:t>
      </w:r>
      <w:r>
        <w:rPr>
          <w:bCs/>
          <w:sz w:val="28"/>
          <w:szCs w:val="28"/>
          <w:lang w:val="kk-KZ" w:eastAsia="ru-RU"/>
        </w:rPr>
        <w:t>И</w:t>
      </w:r>
      <w:r>
        <w:rPr>
          <w:bCs/>
          <w:sz w:val="28"/>
          <w:szCs w:val="28"/>
          <w:lang w:eastAsia="ru-RU"/>
        </w:rPr>
        <w:t>).</w:t>
      </w:r>
    </w:p>
    <w:p w14:paraId="4A0D6714" w14:textId="77777777" w:rsidR="00AF0392" w:rsidRPr="00872B66" w:rsidRDefault="00AF0392" w:rsidP="004368A9">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Оценка коэффициентов пористости.</w:t>
      </w:r>
      <w:r w:rsidR="003D7E2D" w:rsidRPr="00872B66">
        <w:rPr>
          <w:rFonts w:ascii="Times New Roman" w:hAnsi="Times New Roman" w:cs="Times New Roman"/>
          <w:sz w:val="28"/>
          <w:szCs w:val="28"/>
        </w:rPr>
        <w:t xml:space="preserve"> </w:t>
      </w:r>
      <w:r w:rsidRPr="00872B66">
        <w:rPr>
          <w:rFonts w:ascii="Times New Roman" w:hAnsi="Times New Roman" w:cs="Times New Roman"/>
          <w:sz w:val="28"/>
          <w:szCs w:val="28"/>
        </w:rPr>
        <w:t>Проведенный в скважинах современный</w:t>
      </w:r>
      <w:r w:rsidR="009A2887"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комплекс ГИС позволяет уверенно определить коэффициент </w:t>
      </w:r>
      <w:r w:rsidRPr="00872B66">
        <w:rPr>
          <w:rFonts w:ascii="Times New Roman" w:hAnsi="Times New Roman" w:cs="Times New Roman"/>
          <w:spacing w:val="-2"/>
          <w:sz w:val="28"/>
          <w:szCs w:val="28"/>
        </w:rPr>
        <w:t>пористости.</w:t>
      </w:r>
    </w:p>
    <w:p w14:paraId="7F384D78" w14:textId="77777777" w:rsidR="00AF0392" w:rsidRPr="00872B66" w:rsidRDefault="00AF0392" w:rsidP="004368A9">
      <w:pPr>
        <w:pStyle w:val="TableParagraph"/>
        <w:widowControl/>
        <w:ind w:firstLine="567"/>
        <w:jc w:val="both"/>
        <w:rPr>
          <w:sz w:val="28"/>
          <w:szCs w:val="28"/>
        </w:rPr>
      </w:pPr>
      <w:r w:rsidRPr="00872B66">
        <w:rPr>
          <w:sz w:val="28"/>
          <w:szCs w:val="28"/>
        </w:rPr>
        <w:t>Расчет пористости в основной массе скважин проводился с использованием данных акустического (АК), нейтронного (W) и плотностного каротажей.</w:t>
      </w:r>
    </w:p>
    <w:p w14:paraId="2E00E151" w14:textId="77777777" w:rsidR="00AF0392" w:rsidRPr="00872B66" w:rsidRDefault="00AF0392" w:rsidP="004368A9">
      <w:pPr>
        <w:pStyle w:val="TableParagraph"/>
        <w:widowControl/>
        <w:ind w:firstLine="567"/>
        <w:jc w:val="both"/>
        <w:rPr>
          <w:spacing w:val="-2"/>
          <w:sz w:val="28"/>
          <w:szCs w:val="28"/>
        </w:rPr>
      </w:pPr>
      <w:r w:rsidRPr="00872B66">
        <w:rPr>
          <w:sz w:val="28"/>
          <w:szCs w:val="28"/>
        </w:rPr>
        <w:t>Расчет</w:t>
      </w:r>
      <w:r w:rsidRPr="00872B66">
        <w:rPr>
          <w:spacing w:val="-3"/>
          <w:sz w:val="28"/>
          <w:szCs w:val="28"/>
        </w:rPr>
        <w:t xml:space="preserve"> </w:t>
      </w:r>
      <w:proofErr w:type="spellStart"/>
      <w:r w:rsidRPr="00872B66">
        <w:rPr>
          <w:sz w:val="28"/>
          <w:szCs w:val="28"/>
        </w:rPr>
        <w:t>К</w:t>
      </w:r>
      <w:r w:rsidRPr="00872B66">
        <w:rPr>
          <w:sz w:val="28"/>
          <w:szCs w:val="28"/>
          <w:vertAlign w:val="subscript"/>
        </w:rPr>
        <w:t>п</w:t>
      </w:r>
      <w:proofErr w:type="spellEnd"/>
      <w:r w:rsidRPr="00872B66">
        <w:rPr>
          <w:spacing w:val="-2"/>
          <w:sz w:val="28"/>
          <w:szCs w:val="28"/>
          <w:vertAlign w:val="subscript"/>
        </w:rPr>
        <w:t xml:space="preserve"> </w:t>
      </w:r>
      <w:r w:rsidRPr="00872B66">
        <w:rPr>
          <w:sz w:val="28"/>
          <w:szCs w:val="28"/>
          <w:vertAlign w:val="subscript"/>
        </w:rPr>
        <w:t>ГГК-П</w:t>
      </w:r>
      <w:r w:rsidRPr="00872B66">
        <w:rPr>
          <w:spacing w:val="-3"/>
          <w:sz w:val="28"/>
          <w:szCs w:val="28"/>
        </w:rPr>
        <w:t xml:space="preserve"> </w:t>
      </w:r>
      <w:r w:rsidRPr="00872B66">
        <w:rPr>
          <w:sz w:val="28"/>
          <w:szCs w:val="28"/>
        </w:rPr>
        <w:t>проведен</w:t>
      </w:r>
      <w:r w:rsidRPr="00872B66">
        <w:rPr>
          <w:spacing w:val="-5"/>
          <w:sz w:val="28"/>
          <w:szCs w:val="28"/>
        </w:rPr>
        <w:t xml:space="preserve"> </w:t>
      </w:r>
      <w:r w:rsidRPr="00872B66">
        <w:rPr>
          <w:sz w:val="28"/>
          <w:szCs w:val="28"/>
        </w:rPr>
        <w:t>по</w:t>
      </w:r>
      <w:r w:rsidRPr="00872B66">
        <w:rPr>
          <w:spacing w:val="-1"/>
          <w:sz w:val="28"/>
          <w:szCs w:val="28"/>
        </w:rPr>
        <w:t xml:space="preserve"> </w:t>
      </w:r>
      <w:r w:rsidRPr="00872B66">
        <w:rPr>
          <w:spacing w:val="-2"/>
          <w:sz w:val="28"/>
          <w:szCs w:val="28"/>
        </w:rPr>
        <w:t>формуле:</w:t>
      </w:r>
    </w:p>
    <w:p w14:paraId="72D0A97A" w14:textId="77777777" w:rsidR="00AF0392" w:rsidRPr="00872B66" w:rsidRDefault="00AF0392" w:rsidP="002F4302">
      <w:pPr>
        <w:pStyle w:val="TableParagraph"/>
        <w:widowControl/>
        <w:ind w:firstLine="709"/>
        <w:jc w:val="both"/>
        <w:rPr>
          <w:sz w:val="28"/>
          <w:szCs w:val="28"/>
        </w:rPr>
      </w:pPr>
    </w:p>
    <w:p w14:paraId="4A02B158" w14:textId="77777777" w:rsidR="00AF0392" w:rsidRPr="00872B66" w:rsidRDefault="00AF0392" w:rsidP="007B4344">
      <w:pPr>
        <w:pStyle w:val="TableParagraph"/>
        <w:widowControl/>
        <w:tabs>
          <w:tab w:val="left" w:pos="5585"/>
        </w:tabs>
        <w:ind w:firstLine="709"/>
        <w:jc w:val="right"/>
        <w:rPr>
          <w:spacing w:val="-2"/>
          <w:sz w:val="28"/>
          <w:szCs w:val="28"/>
        </w:rPr>
      </w:pPr>
      <w:proofErr w:type="spellStart"/>
      <w:r w:rsidRPr="00872B66">
        <w:rPr>
          <w:sz w:val="28"/>
          <w:szCs w:val="28"/>
        </w:rPr>
        <w:t>К</w:t>
      </w:r>
      <w:r w:rsidRPr="00872B66">
        <w:rPr>
          <w:sz w:val="28"/>
          <w:szCs w:val="28"/>
          <w:vertAlign w:val="subscript"/>
        </w:rPr>
        <w:t>п_ггк</w:t>
      </w:r>
      <w:proofErr w:type="spellEnd"/>
      <w:r w:rsidRPr="00872B66">
        <w:rPr>
          <w:sz w:val="28"/>
          <w:szCs w:val="28"/>
        </w:rPr>
        <w:t>= (</w:t>
      </w:r>
      <w:proofErr w:type="spellStart"/>
      <w:r w:rsidRPr="00872B66">
        <w:rPr>
          <w:sz w:val="28"/>
          <w:szCs w:val="28"/>
        </w:rPr>
        <w:t>σ</w:t>
      </w:r>
      <w:r w:rsidRPr="00872B66">
        <w:rPr>
          <w:sz w:val="28"/>
          <w:szCs w:val="28"/>
          <w:vertAlign w:val="subscript"/>
        </w:rPr>
        <w:t>ск</w:t>
      </w:r>
      <w:proofErr w:type="spellEnd"/>
      <w:r w:rsidR="00C66790" w:rsidRPr="00872B66">
        <w:rPr>
          <w:sz w:val="28"/>
          <w:szCs w:val="28"/>
        </w:rPr>
        <w:t xml:space="preserve"> – </w:t>
      </w:r>
      <w:proofErr w:type="spellStart"/>
      <w:r w:rsidRPr="00872B66">
        <w:rPr>
          <w:sz w:val="28"/>
          <w:szCs w:val="28"/>
        </w:rPr>
        <w:t>σ</w:t>
      </w:r>
      <w:r w:rsidRPr="00872B66">
        <w:rPr>
          <w:sz w:val="28"/>
          <w:szCs w:val="28"/>
          <w:vertAlign w:val="subscript"/>
        </w:rPr>
        <w:t>п</w:t>
      </w:r>
      <w:proofErr w:type="spellEnd"/>
      <w:r w:rsidRPr="00872B66">
        <w:rPr>
          <w:sz w:val="28"/>
          <w:szCs w:val="28"/>
        </w:rPr>
        <w:t>)</w:t>
      </w:r>
      <w:proofErr w:type="gramStart"/>
      <w:r w:rsidRPr="00872B66">
        <w:rPr>
          <w:sz w:val="28"/>
          <w:szCs w:val="28"/>
        </w:rPr>
        <w:t>/(</w:t>
      </w:r>
      <w:proofErr w:type="spellStart"/>
      <w:proofErr w:type="gramEnd"/>
      <w:r w:rsidRPr="00872B66">
        <w:rPr>
          <w:sz w:val="28"/>
          <w:szCs w:val="28"/>
        </w:rPr>
        <w:t>σ</w:t>
      </w:r>
      <w:r w:rsidRPr="00872B66">
        <w:rPr>
          <w:sz w:val="28"/>
          <w:szCs w:val="28"/>
          <w:vertAlign w:val="subscript"/>
        </w:rPr>
        <w:t>ск</w:t>
      </w:r>
      <w:proofErr w:type="spellEnd"/>
      <w:r w:rsidR="00C66790" w:rsidRPr="00872B66">
        <w:rPr>
          <w:sz w:val="28"/>
          <w:szCs w:val="28"/>
        </w:rPr>
        <w:t xml:space="preserve"> – </w:t>
      </w:r>
      <w:proofErr w:type="spellStart"/>
      <w:r w:rsidRPr="00872B66">
        <w:rPr>
          <w:sz w:val="28"/>
          <w:szCs w:val="28"/>
        </w:rPr>
        <w:t>σ</w:t>
      </w:r>
      <w:r w:rsidRPr="00872B66">
        <w:rPr>
          <w:sz w:val="28"/>
          <w:szCs w:val="28"/>
          <w:vertAlign w:val="subscript"/>
        </w:rPr>
        <w:t>ж</w:t>
      </w:r>
      <w:proofErr w:type="spellEnd"/>
      <w:r w:rsidRPr="00872B66">
        <w:rPr>
          <w:sz w:val="28"/>
          <w:szCs w:val="28"/>
        </w:rPr>
        <w:t>)-</w:t>
      </w:r>
      <w:proofErr w:type="spellStart"/>
      <w:r w:rsidRPr="00872B66">
        <w:rPr>
          <w:sz w:val="28"/>
          <w:szCs w:val="28"/>
        </w:rPr>
        <w:t>К</w:t>
      </w:r>
      <w:r w:rsidRPr="00872B66">
        <w:rPr>
          <w:sz w:val="28"/>
          <w:szCs w:val="28"/>
          <w:vertAlign w:val="subscript"/>
        </w:rPr>
        <w:t>гл</w:t>
      </w:r>
      <w:proofErr w:type="spellEnd"/>
      <w:r w:rsidRPr="00872B66">
        <w:rPr>
          <w:sz w:val="28"/>
          <w:szCs w:val="28"/>
        </w:rPr>
        <w:t>*(</w:t>
      </w:r>
      <w:proofErr w:type="spellStart"/>
      <w:r w:rsidRPr="00872B66">
        <w:rPr>
          <w:sz w:val="28"/>
          <w:szCs w:val="28"/>
        </w:rPr>
        <w:t>σ</w:t>
      </w:r>
      <w:r w:rsidRPr="00872B66">
        <w:rPr>
          <w:sz w:val="28"/>
          <w:szCs w:val="28"/>
          <w:vertAlign w:val="subscript"/>
        </w:rPr>
        <w:t>ск</w:t>
      </w:r>
      <w:proofErr w:type="spellEnd"/>
      <w:r w:rsidR="00C66790" w:rsidRPr="00872B66">
        <w:rPr>
          <w:sz w:val="28"/>
          <w:szCs w:val="28"/>
        </w:rPr>
        <w:t xml:space="preserve"> – </w:t>
      </w:r>
      <w:proofErr w:type="spellStart"/>
      <w:r w:rsidRPr="00872B66">
        <w:rPr>
          <w:sz w:val="28"/>
          <w:szCs w:val="28"/>
        </w:rPr>
        <w:t>σ</w:t>
      </w:r>
      <w:r w:rsidRPr="00872B66">
        <w:rPr>
          <w:sz w:val="28"/>
          <w:szCs w:val="28"/>
          <w:vertAlign w:val="subscript"/>
        </w:rPr>
        <w:t>гл</w:t>
      </w:r>
      <w:proofErr w:type="spellEnd"/>
      <w:r w:rsidRPr="00872B66">
        <w:rPr>
          <w:sz w:val="28"/>
          <w:szCs w:val="28"/>
        </w:rPr>
        <w:t>)/(</w:t>
      </w:r>
      <w:proofErr w:type="spellStart"/>
      <w:r w:rsidRPr="00872B66">
        <w:rPr>
          <w:sz w:val="28"/>
          <w:szCs w:val="28"/>
        </w:rPr>
        <w:t>σ</w:t>
      </w:r>
      <w:r w:rsidRPr="00872B66">
        <w:rPr>
          <w:sz w:val="28"/>
          <w:szCs w:val="28"/>
          <w:vertAlign w:val="subscript"/>
        </w:rPr>
        <w:t>ск</w:t>
      </w:r>
      <w:proofErr w:type="spellEnd"/>
      <w:r w:rsidR="00C66790" w:rsidRPr="00872B66">
        <w:rPr>
          <w:sz w:val="28"/>
          <w:szCs w:val="28"/>
        </w:rPr>
        <w:t xml:space="preserve"> – </w:t>
      </w:r>
      <w:proofErr w:type="spellStart"/>
      <w:r w:rsidRPr="00872B66">
        <w:rPr>
          <w:spacing w:val="-4"/>
          <w:sz w:val="28"/>
          <w:szCs w:val="28"/>
        </w:rPr>
        <w:t>σ</w:t>
      </w:r>
      <w:r w:rsidRPr="00872B66">
        <w:rPr>
          <w:spacing w:val="-4"/>
          <w:sz w:val="28"/>
          <w:szCs w:val="28"/>
          <w:vertAlign w:val="subscript"/>
        </w:rPr>
        <w:t>ж</w:t>
      </w:r>
      <w:proofErr w:type="spellEnd"/>
      <w:r w:rsidRPr="00872B66">
        <w:rPr>
          <w:spacing w:val="-4"/>
          <w:sz w:val="28"/>
          <w:szCs w:val="28"/>
        </w:rPr>
        <w:t>)</w:t>
      </w:r>
      <w:r w:rsidR="007B4344" w:rsidRPr="00872B66">
        <w:rPr>
          <w:spacing w:val="-4"/>
          <w:sz w:val="28"/>
          <w:szCs w:val="28"/>
        </w:rPr>
        <w:t>,</w:t>
      </w:r>
      <w:r w:rsidRPr="00872B66">
        <w:rPr>
          <w:sz w:val="28"/>
          <w:szCs w:val="28"/>
        </w:rPr>
        <w:tab/>
      </w:r>
      <w:r w:rsidR="007B4344" w:rsidRPr="00872B66">
        <w:rPr>
          <w:sz w:val="28"/>
          <w:szCs w:val="28"/>
        </w:rPr>
        <w:tab/>
      </w:r>
      <w:r w:rsidRPr="00872B66">
        <w:rPr>
          <w:spacing w:val="-2"/>
          <w:sz w:val="28"/>
          <w:szCs w:val="28"/>
        </w:rPr>
        <w:t>(</w:t>
      </w:r>
      <w:r w:rsidR="00ED5C42" w:rsidRPr="00872B66">
        <w:rPr>
          <w:spacing w:val="-2"/>
          <w:sz w:val="28"/>
          <w:szCs w:val="28"/>
        </w:rPr>
        <w:t>1.</w:t>
      </w:r>
      <w:r w:rsidRPr="00872B66">
        <w:rPr>
          <w:spacing w:val="-2"/>
          <w:sz w:val="28"/>
          <w:szCs w:val="28"/>
        </w:rPr>
        <w:t>1)</w:t>
      </w:r>
    </w:p>
    <w:p w14:paraId="645A58E7" w14:textId="77777777" w:rsidR="00AF0392" w:rsidRPr="00872B66" w:rsidRDefault="00AF0392" w:rsidP="002F4302">
      <w:pPr>
        <w:pStyle w:val="TableParagraph"/>
        <w:widowControl/>
        <w:tabs>
          <w:tab w:val="left" w:pos="5585"/>
        </w:tabs>
        <w:ind w:firstLine="709"/>
        <w:jc w:val="both"/>
        <w:rPr>
          <w:sz w:val="28"/>
          <w:szCs w:val="28"/>
        </w:rPr>
      </w:pPr>
    </w:p>
    <w:p w14:paraId="7911913F" w14:textId="77777777" w:rsidR="00AF0392" w:rsidRPr="00872B66" w:rsidRDefault="00AF0392" w:rsidP="004368A9">
      <w:pPr>
        <w:pStyle w:val="TableParagraph"/>
        <w:widowControl/>
        <w:ind w:firstLine="567"/>
        <w:jc w:val="both"/>
        <w:rPr>
          <w:sz w:val="28"/>
          <w:szCs w:val="28"/>
        </w:rPr>
      </w:pPr>
      <w:r w:rsidRPr="00872B66">
        <w:rPr>
          <w:spacing w:val="-4"/>
          <w:sz w:val="28"/>
          <w:szCs w:val="28"/>
        </w:rPr>
        <w:t>где</w:t>
      </w:r>
      <w:r w:rsidRPr="00872B66">
        <w:rPr>
          <w:sz w:val="28"/>
          <w:szCs w:val="28"/>
        </w:rPr>
        <w:t xml:space="preserve"> </w:t>
      </w:r>
      <w:r w:rsidR="007B4344" w:rsidRPr="00872B66">
        <w:rPr>
          <w:sz w:val="28"/>
          <w:szCs w:val="28"/>
        </w:rPr>
        <w:tab/>
      </w:r>
      <w:proofErr w:type="spellStart"/>
      <w:r w:rsidRPr="00872B66">
        <w:rPr>
          <w:sz w:val="28"/>
          <w:szCs w:val="28"/>
        </w:rPr>
        <w:t>σ</w:t>
      </w:r>
      <w:r w:rsidRPr="00872B66">
        <w:rPr>
          <w:sz w:val="28"/>
          <w:szCs w:val="28"/>
          <w:vertAlign w:val="subscript"/>
        </w:rPr>
        <w:t>п</w:t>
      </w:r>
      <w:proofErr w:type="spellEnd"/>
      <w:r w:rsidR="00C66790" w:rsidRPr="00872B66">
        <w:rPr>
          <w:spacing w:val="-4"/>
          <w:sz w:val="28"/>
          <w:szCs w:val="28"/>
        </w:rPr>
        <w:t xml:space="preserve"> – </w:t>
      </w:r>
      <w:r w:rsidRPr="00872B66">
        <w:rPr>
          <w:sz w:val="28"/>
          <w:szCs w:val="28"/>
        </w:rPr>
        <w:t>плотность</w:t>
      </w:r>
      <w:r w:rsidRPr="00872B66">
        <w:rPr>
          <w:spacing w:val="-4"/>
          <w:sz w:val="28"/>
          <w:szCs w:val="28"/>
        </w:rPr>
        <w:t xml:space="preserve"> </w:t>
      </w:r>
      <w:r w:rsidRPr="00872B66">
        <w:rPr>
          <w:sz w:val="28"/>
          <w:szCs w:val="28"/>
        </w:rPr>
        <w:t>породы</w:t>
      </w:r>
      <w:r w:rsidRPr="00872B66">
        <w:rPr>
          <w:spacing w:val="-7"/>
          <w:sz w:val="28"/>
          <w:szCs w:val="28"/>
        </w:rPr>
        <w:t xml:space="preserve"> </w:t>
      </w:r>
      <w:r w:rsidRPr="00872B66">
        <w:rPr>
          <w:sz w:val="28"/>
          <w:szCs w:val="28"/>
        </w:rPr>
        <w:t>по</w:t>
      </w:r>
      <w:r w:rsidRPr="00872B66">
        <w:rPr>
          <w:spacing w:val="-2"/>
          <w:sz w:val="28"/>
          <w:szCs w:val="28"/>
        </w:rPr>
        <w:t xml:space="preserve"> </w:t>
      </w:r>
      <w:r w:rsidRPr="00872B66">
        <w:rPr>
          <w:sz w:val="28"/>
          <w:szCs w:val="28"/>
        </w:rPr>
        <w:t>методу</w:t>
      </w:r>
      <w:r w:rsidRPr="00872B66">
        <w:rPr>
          <w:spacing w:val="-7"/>
          <w:sz w:val="28"/>
          <w:szCs w:val="28"/>
        </w:rPr>
        <w:t xml:space="preserve"> </w:t>
      </w:r>
      <w:proofErr w:type="spellStart"/>
      <w:r w:rsidRPr="00872B66">
        <w:rPr>
          <w:sz w:val="28"/>
          <w:szCs w:val="28"/>
        </w:rPr>
        <w:t>ГГКп</w:t>
      </w:r>
      <w:proofErr w:type="spellEnd"/>
      <w:r w:rsidRPr="00872B66">
        <w:rPr>
          <w:sz w:val="28"/>
          <w:szCs w:val="28"/>
        </w:rPr>
        <w:t>,</w:t>
      </w:r>
      <w:r w:rsidRPr="00872B66">
        <w:rPr>
          <w:spacing w:val="-6"/>
          <w:sz w:val="28"/>
          <w:szCs w:val="28"/>
        </w:rPr>
        <w:t xml:space="preserve"> </w:t>
      </w:r>
      <w:r w:rsidRPr="00872B66">
        <w:rPr>
          <w:spacing w:val="-2"/>
          <w:sz w:val="28"/>
          <w:szCs w:val="28"/>
        </w:rPr>
        <w:t>г/см</w:t>
      </w:r>
      <w:r w:rsidRPr="00872B66">
        <w:rPr>
          <w:spacing w:val="-2"/>
          <w:sz w:val="28"/>
          <w:szCs w:val="28"/>
          <w:vertAlign w:val="superscript"/>
        </w:rPr>
        <w:t>3</w:t>
      </w:r>
      <w:r w:rsidRPr="00872B66">
        <w:rPr>
          <w:spacing w:val="-2"/>
          <w:sz w:val="28"/>
          <w:szCs w:val="28"/>
        </w:rPr>
        <w:t>;</w:t>
      </w:r>
    </w:p>
    <w:p w14:paraId="31FE1D57" w14:textId="77777777" w:rsidR="00AF0392" w:rsidRPr="00872B66" w:rsidRDefault="00AF0392" w:rsidP="004368A9">
      <w:pPr>
        <w:pStyle w:val="TableParagraph"/>
        <w:widowControl/>
        <w:tabs>
          <w:tab w:val="left" w:pos="1549"/>
          <w:tab w:val="left" w:pos="3309"/>
          <w:tab w:val="left" w:pos="4753"/>
          <w:tab w:val="left" w:pos="5760"/>
        </w:tabs>
        <w:ind w:firstLine="567"/>
        <w:jc w:val="both"/>
        <w:rPr>
          <w:sz w:val="28"/>
          <w:szCs w:val="28"/>
        </w:rPr>
      </w:pPr>
      <w:proofErr w:type="spellStart"/>
      <w:r w:rsidRPr="00872B66">
        <w:rPr>
          <w:spacing w:val="-4"/>
          <w:sz w:val="28"/>
          <w:szCs w:val="28"/>
        </w:rPr>
        <w:t>σ</w:t>
      </w:r>
      <w:r w:rsidRPr="00872B66">
        <w:rPr>
          <w:spacing w:val="-4"/>
          <w:sz w:val="28"/>
          <w:szCs w:val="28"/>
          <w:vertAlign w:val="subscript"/>
        </w:rPr>
        <w:t>ск</w:t>
      </w:r>
      <w:proofErr w:type="spellEnd"/>
      <w:r w:rsidR="007B4344" w:rsidRPr="00872B66">
        <w:rPr>
          <w:spacing w:val="-4"/>
          <w:sz w:val="28"/>
          <w:szCs w:val="28"/>
        </w:rPr>
        <w:t xml:space="preserve"> – </w:t>
      </w:r>
      <w:r w:rsidRPr="00872B66">
        <w:rPr>
          <w:spacing w:val="-2"/>
          <w:sz w:val="28"/>
          <w:szCs w:val="28"/>
        </w:rPr>
        <w:t>минеральная</w:t>
      </w:r>
      <w:r w:rsidR="007B4344" w:rsidRPr="00872B66">
        <w:rPr>
          <w:spacing w:val="-2"/>
          <w:sz w:val="28"/>
          <w:szCs w:val="28"/>
        </w:rPr>
        <w:t xml:space="preserve"> </w:t>
      </w:r>
      <w:r w:rsidRPr="00872B66">
        <w:rPr>
          <w:spacing w:val="-2"/>
          <w:sz w:val="28"/>
          <w:szCs w:val="28"/>
        </w:rPr>
        <w:t>плотность</w:t>
      </w:r>
      <w:r w:rsidR="007B4344" w:rsidRPr="00872B66">
        <w:rPr>
          <w:spacing w:val="-2"/>
          <w:sz w:val="28"/>
          <w:szCs w:val="28"/>
        </w:rPr>
        <w:t xml:space="preserve"> </w:t>
      </w:r>
      <w:r w:rsidRPr="00872B66">
        <w:rPr>
          <w:spacing w:val="-2"/>
          <w:sz w:val="28"/>
          <w:szCs w:val="28"/>
        </w:rPr>
        <w:t>пород,</w:t>
      </w:r>
      <w:r w:rsidR="007B4344" w:rsidRPr="00872B66">
        <w:rPr>
          <w:spacing w:val="-2"/>
          <w:sz w:val="28"/>
          <w:szCs w:val="28"/>
        </w:rPr>
        <w:t xml:space="preserve"> </w:t>
      </w:r>
      <w:r w:rsidRPr="00872B66">
        <w:rPr>
          <w:spacing w:val="-2"/>
          <w:sz w:val="28"/>
          <w:szCs w:val="28"/>
        </w:rPr>
        <w:t xml:space="preserve">образующих </w:t>
      </w:r>
      <w:r w:rsidRPr="00872B66">
        <w:rPr>
          <w:sz w:val="28"/>
          <w:szCs w:val="28"/>
        </w:rPr>
        <w:t>скелет, принята равной 2,68</w:t>
      </w:r>
      <w:r w:rsidR="00D11A92" w:rsidRPr="00872B66">
        <w:rPr>
          <w:sz w:val="28"/>
          <w:szCs w:val="28"/>
        </w:rPr>
        <w:t xml:space="preserve"> </w:t>
      </w:r>
      <w:r w:rsidRPr="00872B66">
        <w:rPr>
          <w:sz w:val="28"/>
          <w:szCs w:val="28"/>
        </w:rPr>
        <w:t>г/см</w:t>
      </w:r>
      <w:r w:rsidRPr="00872B66">
        <w:rPr>
          <w:sz w:val="28"/>
          <w:szCs w:val="28"/>
          <w:vertAlign w:val="superscript"/>
        </w:rPr>
        <w:t>3</w:t>
      </w:r>
      <w:r w:rsidRPr="00872B66">
        <w:rPr>
          <w:sz w:val="28"/>
          <w:szCs w:val="28"/>
        </w:rPr>
        <w:t>;</w:t>
      </w:r>
    </w:p>
    <w:p w14:paraId="7CB86B64" w14:textId="77777777" w:rsidR="00AF0392" w:rsidRPr="00872B66" w:rsidRDefault="00AF0392" w:rsidP="004368A9">
      <w:pPr>
        <w:pStyle w:val="TableParagraph"/>
        <w:widowControl/>
        <w:ind w:firstLine="567"/>
        <w:rPr>
          <w:sz w:val="28"/>
          <w:szCs w:val="28"/>
        </w:rPr>
      </w:pPr>
      <w:proofErr w:type="spellStart"/>
      <w:r w:rsidRPr="00872B66">
        <w:rPr>
          <w:sz w:val="28"/>
          <w:szCs w:val="28"/>
        </w:rPr>
        <w:t>σ</w:t>
      </w:r>
      <w:r w:rsidRPr="00872B66">
        <w:rPr>
          <w:sz w:val="28"/>
          <w:szCs w:val="28"/>
          <w:vertAlign w:val="subscript"/>
        </w:rPr>
        <w:t>гл</w:t>
      </w:r>
      <w:proofErr w:type="spellEnd"/>
      <w:r w:rsidR="00C66790" w:rsidRPr="00872B66">
        <w:rPr>
          <w:spacing w:val="40"/>
          <w:sz w:val="28"/>
          <w:szCs w:val="28"/>
        </w:rPr>
        <w:t xml:space="preserve"> – </w:t>
      </w:r>
      <w:r w:rsidRPr="00872B66">
        <w:rPr>
          <w:sz w:val="28"/>
          <w:szCs w:val="28"/>
        </w:rPr>
        <w:t>минеральная</w:t>
      </w:r>
      <w:r w:rsidRPr="00872B66">
        <w:rPr>
          <w:spacing w:val="40"/>
          <w:sz w:val="28"/>
          <w:szCs w:val="28"/>
        </w:rPr>
        <w:t xml:space="preserve"> </w:t>
      </w:r>
      <w:r w:rsidRPr="00872B66">
        <w:rPr>
          <w:sz w:val="28"/>
          <w:szCs w:val="28"/>
        </w:rPr>
        <w:t>плотность</w:t>
      </w:r>
      <w:r w:rsidRPr="00872B66">
        <w:rPr>
          <w:spacing w:val="40"/>
          <w:sz w:val="28"/>
          <w:szCs w:val="28"/>
        </w:rPr>
        <w:t xml:space="preserve"> </w:t>
      </w:r>
      <w:r w:rsidRPr="00872B66">
        <w:rPr>
          <w:sz w:val="28"/>
          <w:szCs w:val="28"/>
        </w:rPr>
        <w:t>глин,</w:t>
      </w:r>
      <w:r w:rsidRPr="00872B66">
        <w:rPr>
          <w:spacing w:val="40"/>
          <w:sz w:val="28"/>
          <w:szCs w:val="28"/>
        </w:rPr>
        <w:t xml:space="preserve"> </w:t>
      </w:r>
      <w:r w:rsidRPr="00872B66">
        <w:rPr>
          <w:sz w:val="28"/>
          <w:szCs w:val="28"/>
        </w:rPr>
        <w:t>принята</w:t>
      </w:r>
      <w:r w:rsidRPr="00872B66">
        <w:rPr>
          <w:spacing w:val="40"/>
          <w:sz w:val="28"/>
          <w:szCs w:val="28"/>
        </w:rPr>
        <w:t xml:space="preserve"> </w:t>
      </w:r>
      <w:r w:rsidRPr="00872B66">
        <w:rPr>
          <w:sz w:val="28"/>
          <w:szCs w:val="28"/>
        </w:rPr>
        <w:t>равной 2,44 г/см</w:t>
      </w:r>
      <w:r w:rsidRPr="00872B66">
        <w:rPr>
          <w:sz w:val="28"/>
          <w:szCs w:val="28"/>
          <w:vertAlign w:val="superscript"/>
        </w:rPr>
        <w:t>3</w:t>
      </w:r>
      <w:r w:rsidRPr="00872B66">
        <w:rPr>
          <w:sz w:val="28"/>
          <w:szCs w:val="28"/>
        </w:rPr>
        <w:t>;</w:t>
      </w:r>
    </w:p>
    <w:p w14:paraId="49FCE4E5" w14:textId="77777777" w:rsidR="00AF0392" w:rsidRPr="00872B66" w:rsidRDefault="00AF0392" w:rsidP="004368A9">
      <w:pPr>
        <w:pStyle w:val="TableParagraph"/>
        <w:widowControl/>
        <w:ind w:firstLine="567"/>
        <w:jc w:val="both"/>
        <w:rPr>
          <w:sz w:val="28"/>
          <w:szCs w:val="28"/>
        </w:rPr>
      </w:pPr>
      <w:proofErr w:type="spellStart"/>
      <w:r w:rsidRPr="00872B66">
        <w:rPr>
          <w:sz w:val="28"/>
          <w:szCs w:val="28"/>
        </w:rPr>
        <w:t>σ</w:t>
      </w:r>
      <w:r w:rsidRPr="00872B66">
        <w:rPr>
          <w:sz w:val="28"/>
          <w:szCs w:val="28"/>
          <w:vertAlign w:val="subscript"/>
        </w:rPr>
        <w:t>ж</w:t>
      </w:r>
      <w:proofErr w:type="spellEnd"/>
      <w:r w:rsidR="00C66790" w:rsidRPr="00872B66">
        <w:rPr>
          <w:sz w:val="28"/>
          <w:szCs w:val="28"/>
        </w:rPr>
        <w:t xml:space="preserve"> – </w:t>
      </w:r>
      <w:r w:rsidRPr="00872B66">
        <w:rPr>
          <w:sz w:val="28"/>
          <w:szCs w:val="28"/>
        </w:rPr>
        <w:t xml:space="preserve">плотность жидкости, заполняющей поровое пространство в зоне исследований метода </w:t>
      </w:r>
      <w:proofErr w:type="spellStart"/>
      <w:r w:rsidRPr="00872B66">
        <w:rPr>
          <w:sz w:val="28"/>
          <w:szCs w:val="28"/>
        </w:rPr>
        <w:t>ГГКп</w:t>
      </w:r>
      <w:proofErr w:type="spellEnd"/>
      <w:r w:rsidRPr="00872B66">
        <w:rPr>
          <w:sz w:val="28"/>
          <w:szCs w:val="28"/>
        </w:rPr>
        <w:t>, определяется плотностью фильтрата ПЖ, принята равной 1,04 г/см</w:t>
      </w:r>
      <w:r w:rsidRPr="00872B66">
        <w:rPr>
          <w:sz w:val="28"/>
          <w:szCs w:val="28"/>
          <w:vertAlign w:val="superscript"/>
        </w:rPr>
        <w:t>3</w:t>
      </w:r>
      <w:r w:rsidRPr="00872B66">
        <w:rPr>
          <w:sz w:val="28"/>
          <w:szCs w:val="28"/>
        </w:rPr>
        <w:t>.</w:t>
      </w:r>
    </w:p>
    <w:p w14:paraId="05E611EB" w14:textId="77777777" w:rsidR="00AF0392" w:rsidRPr="00872B66" w:rsidRDefault="00AF0392" w:rsidP="004368A9">
      <w:pPr>
        <w:pStyle w:val="TableParagraph"/>
        <w:widowControl/>
        <w:ind w:firstLine="567"/>
        <w:jc w:val="both"/>
        <w:rPr>
          <w:spacing w:val="-2"/>
          <w:sz w:val="28"/>
          <w:szCs w:val="28"/>
        </w:rPr>
      </w:pPr>
      <w:r w:rsidRPr="00872B66">
        <w:rPr>
          <w:sz w:val="28"/>
          <w:szCs w:val="28"/>
        </w:rPr>
        <w:t xml:space="preserve">Расчет </w:t>
      </w:r>
      <w:proofErr w:type="spellStart"/>
      <w:r w:rsidRPr="00872B66">
        <w:rPr>
          <w:sz w:val="28"/>
          <w:szCs w:val="28"/>
        </w:rPr>
        <w:t>К</w:t>
      </w:r>
      <w:r w:rsidRPr="00872B66">
        <w:rPr>
          <w:sz w:val="28"/>
          <w:szCs w:val="28"/>
          <w:vertAlign w:val="subscript"/>
        </w:rPr>
        <w:t>п</w:t>
      </w:r>
      <w:proofErr w:type="spellEnd"/>
      <w:r w:rsidRPr="00872B66">
        <w:rPr>
          <w:sz w:val="28"/>
          <w:szCs w:val="28"/>
          <w:vertAlign w:val="subscript"/>
        </w:rPr>
        <w:t xml:space="preserve"> W</w:t>
      </w:r>
      <w:r w:rsidRPr="00872B66">
        <w:rPr>
          <w:sz w:val="28"/>
          <w:szCs w:val="28"/>
        </w:rPr>
        <w:t xml:space="preserve"> </w:t>
      </w:r>
      <w:proofErr w:type="spellStart"/>
      <w:r w:rsidRPr="00872B66">
        <w:rPr>
          <w:sz w:val="28"/>
          <w:szCs w:val="28"/>
        </w:rPr>
        <w:t>водородосодержани</w:t>
      </w:r>
      <w:r w:rsidR="009A634F">
        <w:rPr>
          <w:sz w:val="28"/>
          <w:szCs w:val="28"/>
        </w:rPr>
        <w:t>я</w:t>
      </w:r>
      <w:proofErr w:type="spellEnd"/>
      <w:r w:rsidRPr="00872B66">
        <w:rPr>
          <w:sz w:val="28"/>
          <w:szCs w:val="28"/>
        </w:rPr>
        <w:t xml:space="preserve"> проведен по </w:t>
      </w:r>
      <w:r w:rsidRPr="00872B66">
        <w:rPr>
          <w:spacing w:val="-2"/>
          <w:sz w:val="28"/>
          <w:szCs w:val="28"/>
        </w:rPr>
        <w:t>формуле:</w:t>
      </w:r>
    </w:p>
    <w:p w14:paraId="664A06FC" w14:textId="77777777" w:rsidR="00AF0392" w:rsidRPr="00872B66" w:rsidRDefault="00AF0392" w:rsidP="004368A9">
      <w:pPr>
        <w:pStyle w:val="TableParagraph"/>
        <w:widowControl/>
        <w:ind w:firstLine="567"/>
        <w:jc w:val="both"/>
        <w:rPr>
          <w:sz w:val="28"/>
          <w:szCs w:val="28"/>
        </w:rPr>
      </w:pPr>
    </w:p>
    <w:p w14:paraId="40FAEE9A" w14:textId="77777777" w:rsidR="00AF0392" w:rsidRPr="00872B66" w:rsidRDefault="00AF0392" w:rsidP="004368A9">
      <w:pPr>
        <w:pStyle w:val="TableParagraph"/>
        <w:widowControl/>
        <w:tabs>
          <w:tab w:val="left" w:pos="5772"/>
        </w:tabs>
        <w:ind w:firstLine="567"/>
        <w:jc w:val="right"/>
        <w:rPr>
          <w:spacing w:val="-2"/>
          <w:sz w:val="28"/>
          <w:szCs w:val="28"/>
        </w:rPr>
      </w:pPr>
      <w:proofErr w:type="spellStart"/>
      <w:r w:rsidRPr="00872B66">
        <w:rPr>
          <w:sz w:val="28"/>
          <w:szCs w:val="28"/>
        </w:rPr>
        <w:t>К</w:t>
      </w:r>
      <w:r w:rsidRPr="00872B66">
        <w:rPr>
          <w:sz w:val="28"/>
          <w:szCs w:val="28"/>
          <w:vertAlign w:val="subscript"/>
        </w:rPr>
        <w:t>п-нк</w:t>
      </w:r>
      <w:proofErr w:type="spellEnd"/>
      <w:r w:rsidRPr="00872B66">
        <w:rPr>
          <w:sz w:val="28"/>
          <w:szCs w:val="28"/>
          <w:vertAlign w:val="subscript"/>
        </w:rPr>
        <w:t xml:space="preserve"> </w:t>
      </w:r>
      <w:r w:rsidRPr="00872B66">
        <w:rPr>
          <w:sz w:val="28"/>
          <w:szCs w:val="28"/>
        </w:rPr>
        <w:t>=</w:t>
      </w:r>
      <w:r w:rsidRPr="00872B66">
        <w:rPr>
          <w:spacing w:val="-6"/>
          <w:sz w:val="28"/>
          <w:szCs w:val="28"/>
        </w:rPr>
        <w:t xml:space="preserve"> </w:t>
      </w:r>
      <w:r w:rsidRPr="00872B66">
        <w:rPr>
          <w:sz w:val="28"/>
          <w:szCs w:val="28"/>
        </w:rPr>
        <w:t>W-</w:t>
      </w:r>
      <w:proofErr w:type="spellStart"/>
      <w:r w:rsidRPr="00872B66">
        <w:rPr>
          <w:spacing w:val="-2"/>
          <w:sz w:val="28"/>
          <w:szCs w:val="28"/>
        </w:rPr>
        <w:t>К</w:t>
      </w:r>
      <w:r w:rsidRPr="00872B66">
        <w:rPr>
          <w:spacing w:val="-2"/>
          <w:sz w:val="28"/>
          <w:szCs w:val="28"/>
          <w:vertAlign w:val="subscript"/>
        </w:rPr>
        <w:t>гл</w:t>
      </w:r>
      <w:proofErr w:type="spellEnd"/>
      <w:r w:rsidRPr="00872B66">
        <w:rPr>
          <w:spacing w:val="-2"/>
          <w:sz w:val="28"/>
          <w:szCs w:val="28"/>
          <w:vertAlign w:val="superscript"/>
        </w:rPr>
        <w:t>* 0,32</w:t>
      </w:r>
      <w:r w:rsidRPr="00872B66">
        <w:rPr>
          <w:sz w:val="28"/>
          <w:szCs w:val="28"/>
        </w:rPr>
        <w:tab/>
      </w:r>
      <w:r w:rsidRPr="00872B66">
        <w:rPr>
          <w:spacing w:val="-2"/>
          <w:sz w:val="28"/>
          <w:szCs w:val="28"/>
        </w:rPr>
        <w:t>(</w:t>
      </w:r>
      <w:r w:rsidR="00ED5C42" w:rsidRPr="00872B66">
        <w:rPr>
          <w:spacing w:val="-2"/>
          <w:sz w:val="28"/>
          <w:szCs w:val="28"/>
        </w:rPr>
        <w:t>1.</w:t>
      </w:r>
      <w:r w:rsidRPr="00872B66">
        <w:rPr>
          <w:spacing w:val="-2"/>
          <w:sz w:val="28"/>
          <w:szCs w:val="28"/>
        </w:rPr>
        <w:t>2)</w:t>
      </w:r>
    </w:p>
    <w:p w14:paraId="75A069DA" w14:textId="77777777" w:rsidR="00AF0392" w:rsidRPr="00872B66" w:rsidRDefault="00AF0392" w:rsidP="004368A9">
      <w:pPr>
        <w:pStyle w:val="TableParagraph"/>
        <w:widowControl/>
        <w:tabs>
          <w:tab w:val="left" w:pos="5772"/>
        </w:tabs>
        <w:ind w:firstLine="567"/>
        <w:jc w:val="both"/>
        <w:rPr>
          <w:sz w:val="28"/>
          <w:szCs w:val="28"/>
        </w:rPr>
      </w:pPr>
    </w:p>
    <w:p w14:paraId="2609BD38" w14:textId="77777777" w:rsidR="00AF0392" w:rsidRDefault="00AF0392" w:rsidP="004368A9">
      <w:pPr>
        <w:pStyle w:val="TableParagraph"/>
        <w:widowControl/>
        <w:ind w:firstLine="567"/>
        <w:jc w:val="both"/>
        <w:rPr>
          <w:spacing w:val="-2"/>
          <w:sz w:val="28"/>
          <w:szCs w:val="28"/>
        </w:rPr>
      </w:pPr>
      <w:r w:rsidRPr="00872B66">
        <w:rPr>
          <w:sz w:val="28"/>
          <w:szCs w:val="28"/>
        </w:rPr>
        <w:t xml:space="preserve">Пористость по АК рассчитывалась по следующей </w:t>
      </w:r>
      <w:r w:rsidRPr="00872B66">
        <w:rPr>
          <w:spacing w:val="-2"/>
          <w:sz w:val="28"/>
          <w:szCs w:val="28"/>
        </w:rPr>
        <w:t>формуле</w:t>
      </w:r>
      <w:r w:rsidR="007B4344" w:rsidRPr="00872B66">
        <w:rPr>
          <w:spacing w:val="-2"/>
          <w:sz w:val="28"/>
          <w:szCs w:val="28"/>
        </w:rPr>
        <w:t xml:space="preserve"> </w:t>
      </w:r>
      <w:r w:rsidR="00450030" w:rsidRPr="00403E46">
        <w:rPr>
          <w:sz w:val="28"/>
          <w:szCs w:val="28"/>
        </w:rPr>
        <w:t>[</w:t>
      </w:r>
      <w:r w:rsidR="0081288B">
        <w:rPr>
          <w:sz w:val="28"/>
          <w:szCs w:val="28"/>
        </w:rPr>
        <w:fldChar w:fldCharType="begin"/>
      </w:r>
      <w:r w:rsidR="002F7B8B">
        <w:rPr>
          <w:sz w:val="28"/>
          <w:szCs w:val="28"/>
        </w:rPr>
        <w:instrText xml:space="preserve"> REF _Ref220963828 \r \h </w:instrText>
      </w:r>
      <w:r w:rsidR="0081288B">
        <w:rPr>
          <w:sz w:val="28"/>
          <w:szCs w:val="28"/>
        </w:rPr>
      </w:r>
      <w:r w:rsidR="0081288B">
        <w:rPr>
          <w:sz w:val="28"/>
          <w:szCs w:val="28"/>
        </w:rPr>
        <w:fldChar w:fldCharType="separate"/>
      </w:r>
      <w:r w:rsidR="00BA3847">
        <w:rPr>
          <w:sz w:val="28"/>
          <w:szCs w:val="28"/>
        </w:rPr>
        <w:t>18</w:t>
      </w:r>
      <w:r w:rsidR="0081288B">
        <w:rPr>
          <w:sz w:val="28"/>
          <w:szCs w:val="28"/>
        </w:rPr>
        <w:fldChar w:fldCharType="end"/>
      </w:r>
      <w:r w:rsidR="00450030" w:rsidRPr="00403E46">
        <w:rPr>
          <w:sz w:val="28"/>
          <w:szCs w:val="28"/>
        </w:rPr>
        <w:t>]</w:t>
      </w:r>
      <w:r w:rsidR="007B4344" w:rsidRPr="00872B66">
        <w:rPr>
          <w:spacing w:val="-2"/>
          <w:sz w:val="28"/>
          <w:szCs w:val="28"/>
        </w:rPr>
        <w:t>:</w:t>
      </w:r>
    </w:p>
    <w:p w14:paraId="5EACCBE8" w14:textId="77777777" w:rsidR="00403E46" w:rsidRPr="00872B66" w:rsidRDefault="00403E46" w:rsidP="004368A9">
      <w:pPr>
        <w:pStyle w:val="TableParagraph"/>
        <w:widowControl/>
        <w:ind w:firstLine="567"/>
        <w:jc w:val="both"/>
        <w:rPr>
          <w:sz w:val="28"/>
          <w:szCs w:val="28"/>
        </w:rPr>
      </w:pPr>
    </w:p>
    <w:p w14:paraId="261776D3" w14:textId="77777777" w:rsidR="00AF0392" w:rsidRDefault="00AF0392" w:rsidP="004368A9">
      <w:pPr>
        <w:pStyle w:val="TableParagraph"/>
        <w:widowControl/>
        <w:tabs>
          <w:tab w:val="left" w:pos="3825"/>
          <w:tab w:val="left" w:pos="5719"/>
        </w:tabs>
        <w:ind w:firstLine="567"/>
        <w:jc w:val="right"/>
        <w:rPr>
          <w:spacing w:val="-2"/>
          <w:sz w:val="28"/>
          <w:szCs w:val="28"/>
        </w:rPr>
      </w:pPr>
      <w:proofErr w:type="spellStart"/>
      <w:r w:rsidRPr="00872B66">
        <w:rPr>
          <w:spacing w:val="-2"/>
          <w:sz w:val="28"/>
          <w:szCs w:val="28"/>
        </w:rPr>
        <w:t>К</w:t>
      </w:r>
      <w:r w:rsidRPr="00872B66">
        <w:rPr>
          <w:spacing w:val="-2"/>
          <w:sz w:val="28"/>
          <w:szCs w:val="28"/>
          <w:vertAlign w:val="subscript"/>
        </w:rPr>
        <w:t>п</w:t>
      </w:r>
      <w:proofErr w:type="spellEnd"/>
      <w:r w:rsidRPr="00872B66">
        <w:rPr>
          <w:spacing w:val="-2"/>
          <w:sz w:val="28"/>
          <w:szCs w:val="28"/>
          <w:vertAlign w:val="subscript"/>
        </w:rPr>
        <w:t xml:space="preserve"> </w:t>
      </w:r>
      <w:r w:rsidRPr="00872B66">
        <w:rPr>
          <w:spacing w:val="-2"/>
          <w:sz w:val="28"/>
          <w:szCs w:val="28"/>
        </w:rPr>
        <w:t>= (</w:t>
      </w:r>
      <w:proofErr w:type="spellStart"/>
      <w:r w:rsidRPr="00872B66">
        <w:rPr>
          <w:spacing w:val="-2"/>
          <w:sz w:val="28"/>
          <w:szCs w:val="28"/>
        </w:rPr>
        <w:t>ΔТ</w:t>
      </w:r>
      <w:r w:rsidRPr="00872B66">
        <w:rPr>
          <w:spacing w:val="-2"/>
          <w:sz w:val="28"/>
          <w:szCs w:val="28"/>
          <w:vertAlign w:val="subscript"/>
        </w:rPr>
        <w:t>п</w:t>
      </w:r>
      <w:r w:rsidRPr="00872B66">
        <w:rPr>
          <w:spacing w:val="-2"/>
          <w:sz w:val="28"/>
          <w:szCs w:val="28"/>
        </w:rPr>
        <w:t>-ΔТ</w:t>
      </w:r>
      <w:r w:rsidRPr="00872B66">
        <w:rPr>
          <w:spacing w:val="-2"/>
          <w:sz w:val="28"/>
          <w:szCs w:val="28"/>
          <w:vertAlign w:val="subscript"/>
        </w:rPr>
        <w:t>ск</w:t>
      </w:r>
      <w:proofErr w:type="spellEnd"/>
      <w:r w:rsidRPr="00872B66">
        <w:rPr>
          <w:spacing w:val="-2"/>
          <w:sz w:val="28"/>
          <w:szCs w:val="28"/>
        </w:rPr>
        <w:t>)/(</w:t>
      </w:r>
      <w:proofErr w:type="spellStart"/>
      <w:r w:rsidRPr="00872B66">
        <w:rPr>
          <w:spacing w:val="-2"/>
          <w:sz w:val="28"/>
          <w:szCs w:val="28"/>
        </w:rPr>
        <w:t>ΔТ</w:t>
      </w:r>
      <w:r w:rsidRPr="00872B66">
        <w:rPr>
          <w:spacing w:val="-2"/>
          <w:sz w:val="28"/>
          <w:szCs w:val="28"/>
          <w:vertAlign w:val="subscript"/>
        </w:rPr>
        <w:t>ж</w:t>
      </w:r>
      <w:r w:rsidRPr="00872B66">
        <w:rPr>
          <w:spacing w:val="-2"/>
          <w:sz w:val="28"/>
          <w:szCs w:val="28"/>
        </w:rPr>
        <w:t>-ΔТ</w:t>
      </w:r>
      <w:r w:rsidRPr="00872B66">
        <w:rPr>
          <w:spacing w:val="-2"/>
          <w:sz w:val="28"/>
          <w:szCs w:val="28"/>
          <w:vertAlign w:val="subscript"/>
        </w:rPr>
        <w:t>ск</w:t>
      </w:r>
      <w:proofErr w:type="spellEnd"/>
      <w:r w:rsidRPr="00872B66">
        <w:rPr>
          <w:spacing w:val="-2"/>
          <w:sz w:val="28"/>
          <w:szCs w:val="28"/>
        </w:rPr>
        <w:t>)-</w:t>
      </w:r>
      <w:proofErr w:type="spellStart"/>
      <w:r w:rsidRPr="00872B66">
        <w:rPr>
          <w:spacing w:val="-2"/>
          <w:sz w:val="28"/>
          <w:szCs w:val="28"/>
        </w:rPr>
        <w:t>К</w:t>
      </w:r>
      <w:r w:rsidRPr="00872B66">
        <w:rPr>
          <w:spacing w:val="-2"/>
          <w:sz w:val="28"/>
          <w:szCs w:val="28"/>
          <w:vertAlign w:val="subscript"/>
        </w:rPr>
        <w:t>гл</w:t>
      </w:r>
      <w:proofErr w:type="spellEnd"/>
      <w:r w:rsidRPr="00872B66">
        <w:rPr>
          <w:spacing w:val="-2"/>
          <w:sz w:val="28"/>
          <w:szCs w:val="28"/>
        </w:rPr>
        <w:t>(</w:t>
      </w:r>
      <w:proofErr w:type="spellStart"/>
      <w:r w:rsidRPr="00872B66">
        <w:rPr>
          <w:spacing w:val="-2"/>
          <w:sz w:val="28"/>
          <w:szCs w:val="28"/>
        </w:rPr>
        <w:t>ΔТ</w:t>
      </w:r>
      <w:r w:rsidRPr="00872B66">
        <w:rPr>
          <w:spacing w:val="-2"/>
          <w:sz w:val="28"/>
          <w:szCs w:val="28"/>
          <w:vertAlign w:val="subscript"/>
        </w:rPr>
        <w:t>гл</w:t>
      </w:r>
      <w:r w:rsidRPr="00872B66">
        <w:rPr>
          <w:spacing w:val="-2"/>
          <w:sz w:val="28"/>
          <w:szCs w:val="28"/>
        </w:rPr>
        <w:t>-ΔТ</w:t>
      </w:r>
      <w:r w:rsidRPr="00872B66">
        <w:rPr>
          <w:spacing w:val="-2"/>
          <w:sz w:val="28"/>
          <w:szCs w:val="28"/>
          <w:vertAlign w:val="subscript"/>
        </w:rPr>
        <w:t>ск</w:t>
      </w:r>
      <w:proofErr w:type="spellEnd"/>
      <w:r w:rsidRPr="00872B66">
        <w:rPr>
          <w:spacing w:val="-2"/>
          <w:sz w:val="28"/>
          <w:szCs w:val="28"/>
        </w:rPr>
        <w:t>)/</w:t>
      </w:r>
      <w:r w:rsidRPr="00872B66">
        <w:rPr>
          <w:sz w:val="28"/>
          <w:szCs w:val="28"/>
        </w:rPr>
        <w:t>(</w:t>
      </w:r>
      <w:proofErr w:type="spellStart"/>
      <w:r w:rsidRPr="00872B66">
        <w:rPr>
          <w:sz w:val="28"/>
          <w:szCs w:val="28"/>
        </w:rPr>
        <w:t>ΔТ</w:t>
      </w:r>
      <w:r w:rsidRPr="00872B66">
        <w:rPr>
          <w:sz w:val="28"/>
          <w:szCs w:val="28"/>
          <w:vertAlign w:val="subscript"/>
        </w:rPr>
        <w:t>ж</w:t>
      </w:r>
      <w:r w:rsidRPr="00872B66">
        <w:rPr>
          <w:sz w:val="28"/>
          <w:szCs w:val="28"/>
        </w:rPr>
        <w:t>-ΔТ</w:t>
      </w:r>
      <w:r w:rsidRPr="00872B66">
        <w:rPr>
          <w:sz w:val="28"/>
          <w:szCs w:val="28"/>
          <w:vertAlign w:val="subscript"/>
        </w:rPr>
        <w:t>ск</w:t>
      </w:r>
      <w:proofErr w:type="spellEnd"/>
      <w:r w:rsidR="00B466CA" w:rsidRPr="00872B66">
        <w:rPr>
          <w:sz w:val="28"/>
          <w:szCs w:val="28"/>
        </w:rPr>
        <w:t>)</w:t>
      </w:r>
      <w:r w:rsidRPr="00872B66">
        <w:rPr>
          <w:sz w:val="28"/>
          <w:szCs w:val="28"/>
        </w:rPr>
        <w:tab/>
      </w:r>
      <w:r w:rsidRPr="00872B66">
        <w:rPr>
          <w:sz w:val="28"/>
          <w:szCs w:val="28"/>
        </w:rPr>
        <w:tab/>
      </w:r>
      <w:r w:rsidRPr="00872B66">
        <w:rPr>
          <w:spacing w:val="-2"/>
          <w:sz w:val="28"/>
          <w:szCs w:val="28"/>
        </w:rPr>
        <w:t>(</w:t>
      </w:r>
      <w:r w:rsidR="00ED5C42" w:rsidRPr="00872B66">
        <w:rPr>
          <w:spacing w:val="-2"/>
          <w:sz w:val="28"/>
          <w:szCs w:val="28"/>
        </w:rPr>
        <w:t>1.</w:t>
      </w:r>
      <w:r w:rsidRPr="00872B66">
        <w:rPr>
          <w:spacing w:val="-2"/>
          <w:sz w:val="28"/>
          <w:szCs w:val="28"/>
        </w:rPr>
        <w:t>3)</w:t>
      </w:r>
    </w:p>
    <w:p w14:paraId="6D363393" w14:textId="77777777" w:rsidR="004368A9" w:rsidRPr="00872B66" w:rsidRDefault="004368A9" w:rsidP="004368A9">
      <w:pPr>
        <w:pStyle w:val="TableParagraph"/>
        <w:widowControl/>
        <w:tabs>
          <w:tab w:val="left" w:pos="3825"/>
          <w:tab w:val="left" w:pos="5719"/>
        </w:tabs>
        <w:ind w:firstLine="567"/>
        <w:jc w:val="right"/>
        <w:rPr>
          <w:spacing w:val="-2"/>
          <w:sz w:val="28"/>
          <w:szCs w:val="28"/>
        </w:rPr>
      </w:pPr>
    </w:p>
    <w:p w14:paraId="53656DB6" w14:textId="77777777" w:rsidR="00AF0392" w:rsidRPr="00872B66" w:rsidRDefault="00AF0392" w:rsidP="004368A9">
      <w:pPr>
        <w:pStyle w:val="TableParagraph"/>
        <w:widowControl/>
        <w:ind w:firstLine="567"/>
        <w:rPr>
          <w:sz w:val="28"/>
          <w:szCs w:val="28"/>
        </w:rPr>
      </w:pPr>
      <w:r w:rsidRPr="00872B66">
        <w:rPr>
          <w:spacing w:val="-4"/>
          <w:sz w:val="28"/>
          <w:szCs w:val="28"/>
        </w:rPr>
        <w:t>где</w:t>
      </w:r>
      <w:r w:rsidR="00B466CA" w:rsidRPr="00872B66">
        <w:rPr>
          <w:spacing w:val="-4"/>
          <w:sz w:val="28"/>
          <w:szCs w:val="28"/>
        </w:rPr>
        <w:tab/>
      </w:r>
      <w:proofErr w:type="spellStart"/>
      <w:r w:rsidRPr="00872B66">
        <w:rPr>
          <w:sz w:val="28"/>
          <w:szCs w:val="28"/>
        </w:rPr>
        <w:t>К</w:t>
      </w:r>
      <w:r w:rsidRPr="00872B66">
        <w:rPr>
          <w:sz w:val="28"/>
          <w:szCs w:val="28"/>
          <w:vertAlign w:val="subscript"/>
        </w:rPr>
        <w:t>гл</w:t>
      </w:r>
      <w:proofErr w:type="spellEnd"/>
      <w:r w:rsidR="00C66790" w:rsidRPr="00872B66">
        <w:rPr>
          <w:sz w:val="28"/>
          <w:szCs w:val="28"/>
          <w:vertAlign w:val="subscript"/>
        </w:rPr>
        <w:t xml:space="preserve"> – </w:t>
      </w:r>
      <w:r w:rsidRPr="00872B66">
        <w:rPr>
          <w:sz w:val="28"/>
          <w:szCs w:val="28"/>
        </w:rPr>
        <w:t>объемная</w:t>
      </w:r>
      <w:r w:rsidRPr="00872B66">
        <w:rPr>
          <w:spacing w:val="-5"/>
          <w:sz w:val="28"/>
          <w:szCs w:val="28"/>
        </w:rPr>
        <w:t xml:space="preserve"> </w:t>
      </w:r>
      <w:r w:rsidRPr="00872B66">
        <w:rPr>
          <w:spacing w:val="-2"/>
          <w:sz w:val="28"/>
          <w:szCs w:val="28"/>
        </w:rPr>
        <w:t>глинистость;</w:t>
      </w:r>
    </w:p>
    <w:p w14:paraId="752EBAC0" w14:textId="77777777" w:rsidR="00AF0392" w:rsidRPr="00872B66" w:rsidRDefault="00AF0392" w:rsidP="004368A9">
      <w:pPr>
        <w:pStyle w:val="TableParagraph"/>
        <w:widowControl/>
        <w:ind w:firstLine="567"/>
        <w:rPr>
          <w:sz w:val="28"/>
          <w:szCs w:val="28"/>
        </w:rPr>
      </w:pPr>
      <w:r w:rsidRPr="00872B66">
        <w:rPr>
          <w:sz w:val="28"/>
          <w:szCs w:val="28"/>
        </w:rPr>
        <w:t>ΔТ</w:t>
      </w:r>
      <w:r w:rsidRPr="00872B66">
        <w:rPr>
          <w:spacing w:val="-9"/>
          <w:sz w:val="28"/>
          <w:szCs w:val="28"/>
        </w:rPr>
        <w:t xml:space="preserve"> </w:t>
      </w:r>
      <w:r w:rsidRPr="00872B66">
        <w:rPr>
          <w:sz w:val="28"/>
          <w:szCs w:val="28"/>
        </w:rPr>
        <w:t>–</w:t>
      </w:r>
      <w:r w:rsidRPr="00872B66">
        <w:rPr>
          <w:spacing w:val="-4"/>
          <w:sz w:val="28"/>
          <w:szCs w:val="28"/>
        </w:rPr>
        <w:t xml:space="preserve"> </w:t>
      </w:r>
      <w:r w:rsidRPr="00872B66">
        <w:rPr>
          <w:sz w:val="28"/>
          <w:szCs w:val="28"/>
        </w:rPr>
        <w:t>текущее</w:t>
      </w:r>
      <w:r w:rsidRPr="00872B66">
        <w:rPr>
          <w:spacing w:val="-3"/>
          <w:sz w:val="28"/>
          <w:szCs w:val="28"/>
        </w:rPr>
        <w:t xml:space="preserve"> </w:t>
      </w:r>
      <w:r w:rsidRPr="00872B66">
        <w:rPr>
          <w:sz w:val="28"/>
          <w:szCs w:val="28"/>
        </w:rPr>
        <w:t>значение</w:t>
      </w:r>
      <w:r w:rsidRPr="00872B66">
        <w:rPr>
          <w:spacing w:val="-7"/>
          <w:sz w:val="28"/>
          <w:szCs w:val="28"/>
        </w:rPr>
        <w:t xml:space="preserve"> </w:t>
      </w:r>
      <w:r w:rsidRPr="00872B66">
        <w:rPr>
          <w:sz w:val="28"/>
          <w:szCs w:val="28"/>
        </w:rPr>
        <w:t>интервального</w:t>
      </w:r>
      <w:r w:rsidRPr="00872B66">
        <w:rPr>
          <w:spacing w:val="-2"/>
          <w:sz w:val="28"/>
          <w:szCs w:val="28"/>
        </w:rPr>
        <w:t xml:space="preserve"> времени;</w:t>
      </w:r>
    </w:p>
    <w:p w14:paraId="1CBF5D93" w14:textId="77777777" w:rsidR="00AF0392" w:rsidRPr="00872B66" w:rsidRDefault="00AF0392" w:rsidP="004368A9">
      <w:pPr>
        <w:spacing w:after="0" w:line="240" w:lineRule="auto"/>
        <w:ind w:firstLine="567"/>
        <w:rPr>
          <w:rFonts w:ascii="Times New Roman" w:hAnsi="Times New Roman" w:cs="Times New Roman"/>
          <w:spacing w:val="-2"/>
          <w:sz w:val="28"/>
          <w:szCs w:val="28"/>
        </w:rPr>
      </w:pPr>
      <w:proofErr w:type="spellStart"/>
      <w:r w:rsidRPr="00872B66">
        <w:rPr>
          <w:rFonts w:ascii="Times New Roman" w:hAnsi="Times New Roman" w:cs="Times New Roman"/>
          <w:sz w:val="28"/>
          <w:szCs w:val="28"/>
        </w:rPr>
        <w:t>ΔТ</w:t>
      </w:r>
      <w:r w:rsidRPr="00872B66">
        <w:rPr>
          <w:rFonts w:ascii="Times New Roman" w:hAnsi="Times New Roman" w:cs="Times New Roman"/>
          <w:sz w:val="28"/>
          <w:szCs w:val="28"/>
          <w:vertAlign w:val="subscript"/>
        </w:rPr>
        <w:t>ск</w:t>
      </w:r>
      <w:proofErr w:type="spellEnd"/>
      <w:r w:rsidRPr="00872B66">
        <w:rPr>
          <w:rFonts w:ascii="Times New Roman" w:hAnsi="Times New Roman" w:cs="Times New Roman"/>
          <w:sz w:val="28"/>
          <w:szCs w:val="28"/>
        </w:rPr>
        <w:t xml:space="preserve"> –</w:t>
      </w:r>
      <w:r w:rsidRPr="00872B66">
        <w:rPr>
          <w:rFonts w:ascii="Times New Roman" w:hAnsi="Times New Roman" w:cs="Times New Roman"/>
          <w:spacing w:val="80"/>
          <w:sz w:val="28"/>
          <w:szCs w:val="28"/>
        </w:rPr>
        <w:t xml:space="preserve"> </w:t>
      </w:r>
      <w:r w:rsidRPr="00872B66">
        <w:rPr>
          <w:rFonts w:ascii="Times New Roman" w:hAnsi="Times New Roman" w:cs="Times New Roman"/>
          <w:sz w:val="28"/>
          <w:szCs w:val="28"/>
        </w:rPr>
        <w:t xml:space="preserve">значение интервального времени в породе </w:t>
      </w:r>
      <w:proofErr w:type="spellStart"/>
      <w:r w:rsidR="009A634F" w:rsidRPr="00872B66">
        <w:rPr>
          <w:rFonts w:ascii="Times New Roman" w:hAnsi="Times New Roman" w:cs="Times New Roman"/>
          <w:sz w:val="28"/>
          <w:szCs w:val="28"/>
        </w:rPr>
        <w:t>ΔТ</w:t>
      </w:r>
      <w:r w:rsidR="009A634F" w:rsidRPr="00872B66">
        <w:rPr>
          <w:rFonts w:ascii="Times New Roman" w:hAnsi="Times New Roman" w:cs="Times New Roman"/>
          <w:sz w:val="28"/>
          <w:szCs w:val="28"/>
          <w:vertAlign w:val="subscript"/>
        </w:rPr>
        <w:t>ск</w:t>
      </w:r>
      <w:proofErr w:type="spellEnd"/>
      <w:r w:rsidR="009A634F" w:rsidRPr="00872B66">
        <w:rPr>
          <w:rFonts w:ascii="Times New Roman" w:hAnsi="Times New Roman" w:cs="Times New Roman"/>
          <w:sz w:val="28"/>
          <w:szCs w:val="28"/>
        </w:rPr>
        <w:t xml:space="preserve"> </w:t>
      </w:r>
      <w:r w:rsidRPr="00872B66">
        <w:rPr>
          <w:rFonts w:ascii="Times New Roman" w:hAnsi="Times New Roman" w:cs="Times New Roman"/>
          <w:sz w:val="28"/>
          <w:szCs w:val="28"/>
        </w:rPr>
        <w:t xml:space="preserve">= </w:t>
      </w:r>
      <w:r w:rsidRPr="00872B66">
        <w:rPr>
          <w:rFonts w:ascii="Times New Roman" w:hAnsi="Times New Roman" w:cs="Times New Roman"/>
          <w:spacing w:val="-2"/>
          <w:sz w:val="28"/>
          <w:szCs w:val="28"/>
        </w:rPr>
        <w:t>170</w:t>
      </w:r>
      <w:r w:rsidR="00B466CA" w:rsidRPr="00872B66">
        <w:rPr>
          <w:rFonts w:ascii="Times New Roman" w:hAnsi="Times New Roman" w:cs="Times New Roman"/>
          <w:spacing w:val="-2"/>
          <w:sz w:val="28"/>
          <w:szCs w:val="28"/>
        </w:rPr>
        <w:t xml:space="preserve"> </w:t>
      </w:r>
      <w:r w:rsidRPr="00872B66">
        <w:rPr>
          <w:rFonts w:ascii="Times New Roman" w:hAnsi="Times New Roman" w:cs="Times New Roman"/>
          <w:spacing w:val="-2"/>
          <w:sz w:val="28"/>
          <w:szCs w:val="28"/>
        </w:rPr>
        <w:t>мкс/м;</w:t>
      </w:r>
    </w:p>
    <w:p w14:paraId="747593C3" w14:textId="77777777" w:rsidR="00B466CA" w:rsidRPr="00872B66" w:rsidRDefault="00AF0392" w:rsidP="004368A9">
      <w:pPr>
        <w:pStyle w:val="TableParagraph"/>
        <w:widowControl/>
        <w:ind w:firstLine="567"/>
        <w:jc w:val="both"/>
        <w:rPr>
          <w:sz w:val="28"/>
          <w:szCs w:val="28"/>
        </w:rPr>
      </w:pPr>
      <w:proofErr w:type="spellStart"/>
      <w:r w:rsidRPr="00872B66">
        <w:rPr>
          <w:sz w:val="28"/>
          <w:szCs w:val="28"/>
        </w:rPr>
        <w:t>ΔТ</w:t>
      </w:r>
      <w:r w:rsidRPr="00872B66">
        <w:rPr>
          <w:sz w:val="28"/>
          <w:szCs w:val="28"/>
          <w:vertAlign w:val="subscript"/>
        </w:rPr>
        <w:t>ж</w:t>
      </w:r>
      <w:proofErr w:type="spellEnd"/>
      <w:r w:rsidRPr="00872B66">
        <w:rPr>
          <w:spacing w:val="-6"/>
          <w:sz w:val="28"/>
          <w:szCs w:val="28"/>
        </w:rPr>
        <w:t xml:space="preserve"> </w:t>
      </w:r>
      <w:r w:rsidRPr="00872B66">
        <w:rPr>
          <w:sz w:val="28"/>
          <w:szCs w:val="28"/>
        </w:rPr>
        <w:t>–</w:t>
      </w:r>
      <w:r w:rsidRPr="00872B66">
        <w:rPr>
          <w:spacing w:val="-5"/>
          <w:sz w:val="28"/>
          <w:szCs w:val="28"/>
        </w:rPr>
        <w:t xml:space="preserve"> </w:t>
      </w:r>
      <w:r w:rsidRPr="00872B66">
        <w:rPr>
          <w:sz w:val="28"/>
          <w:szCs w:val="28"/>
        </w:rPr>
        <w:t>значение</w:t>
      </w:r>
      <w:r w:rsidRPr="00872B66">
        <w:rPr>
          <w:spacing w:val="-8"/>
          <w:sz w:val="28"/>
          <w:szCs w:val="28"/>
        </w:rPr>
        <w:t xml:space="preserve"> </w:t>
      </w:r>
      <w:r w:rsidRPr="00872B66">
        <w:rPr>
          <w:sz w:val="28"/>
          <w:szCs w:val="28"/>
        </w:rPr>
        <w:t>интервального</w:t>
      </w:r>
      <w:r w:rsidRPr="00872B66">
        <w:rPr>
          <w:spacing w:val="-4"/>
          <w:sz w:val="28"/>
          <w:szCs w:val="28"/>
        </w:rPr>
        <w:t xml:space="preserve"> </w:t>
      </w:r>
      <w:r w:rsidRPr="00872B66">
        <w:rPr>
          <w:sz w:val="28"/>
          <w:szCs w:val="28"/>
        </w:rPr>
        <w:t>времени</w:t>
      </w:r>
      <w:r w:rsidRPr="00872B66">
        <w:rPr>
          <w:spacing w:val="-5"/>
          <w:sz w:val="28"/>
          <w:szCs w:val="28"/>
        </w:rPr>
        <w:t xml:space="preserve"> </w:t>
      </w:r>
      <w:r w:rsidRPr="00872B66">
        <w:rPr>
          <w:sz w:val="28"/>
          <w:szCs w:val="28"/>
        </w:rPr>
        <w:t>в</w:t>
      </w:r>
      <w:r w:rsidRPr="00872B66">
        <w:rPr>
          <w:spacing w:val="-6"/>
          <w:sz w:val="28"/>
          <w:szCs w:val="28"/>
        </w:rPr>
        <w:t xml:space="preserve"> </w:t>
      </w:r>
      <w:r w:rsidRPr="00872B66">
        <w:rPr>
          <w:sz w:val="28"/>
          <w:szCs w:val="28"/>
        </w:rPr>
        <w:t>фильтрате</w:t>
      </w:r>
      <w:r w:rsidRPr="00872B66">
        <w:rPr>
          <w:spacing w:val="-5"/>
          <w:sz w:val="28"/>
          <w:szCs w:val="28"/>
        </w:rPr>
        <w:t xml:space="preserve"> </w:t>
      </w:r>
      <w:proofErr w:type="spellStart"/>
      <w:r w:rsidR="00B466CA" w:rsidRPr="00872B66">
        <w:rPr>
          <w:sz w:val="28"/>
          <w:szCs w:val="28"/>
        </w:rPr>
        <w:t>ΔТ</w:t>
      </w:r>
      <w:r w:rsidR="00B466CA" w:rsidRPr="00872B66">
        <w:rPr>
          <w:sz w:val="28"/>
          <w:szCs w:val="28"/>
          <w:vertAlign w:val="subscript"/>
        </w:rPr>
        <w:t>ж</w:t>
      </w:r>
      <w:proofErr w:type="spellEnd"/>
      <w:r w:rsidRPr="00872B66">
        <w:rPr>
          <w:sz w:val="28"/>
          <w:szCs w:val="28"/>
        </w:rPr>
        <w:t xml:space="preserve">=590мкс/м; </w:t>
      </w:r>
    </w:p>
    <w:p w14:paraId="5DB284FE" w14:textId="77777777" w:rsidR="00AF0392" w:rsidRDefault="00AF0392" w:rsidP="004368A9">
      <w:pPr>
        <w:pStyle w:val="TableParagraph"/>
        <w:widowControl/>
        <w:ind w:firstLine="567"/>
        <w:jc w:val="both"/>
        <w:rPr>
          <w:sz w:val="28"/>
          <w:szCs w:val="28"/>
        </w:rPr>
      </w:pPr>
      <w:proofErr w:type="spellStart"/>
      <w:r w:rsidRPr="00872B66">
        <w:rPr>
          <w:sz w:val="28"/>
          <w:szCs w:val="28"/>
        </w:rPr>
        <w:t>ΔТ</w:t>
      </w:r>
      <w:r w:rsidRPr="00872B66">
        <w:rPr>
          <w:sz w:val="28"/>
          <w:szCs w:val="28"/>
          <w:vertAlign w:val="subscript"/>
        </w:rPr>
        <w:t>гл</w:t>
      </w:r>
      <w:proofErr w:type="spellEnd"/>
      <w:r w:rsidRPr="00872B66">
        <w:rPr>
          <w:sz w:val="28"/>
          <w:szCs w:val="28"/>
        </w:rPr>
        <w:t xml:space="preserve"> – значение интервального времени в глинах</w:t>
      </w:r>
      <w:r w:rsidR="009A634F" w:rsidRPr="009A634F">
        <w:rPr>
          <w:sz w:val="28"/>
          <w:szCs w:val="28"/>
        </w:rPr>
        <w:t xml:space="preserve"> </w:t>
      </w:r>
      <w:proofErr w:type="spellStart"/>
      <w:r w:rsidR="009A634F" w:rsidRPr="00872B66">
        <w:rPr>
          <w:sz w:val="28"/>
          <w:szCs w:val="28"/>
        </w:rPr>
        <w:t>ΔТ</w:t>
      </w:r>
      <w:r w:rsidR="009A634F" w:rsidRPr="00872B66">
        <w:rPr>
          <w:sz w:val="28"/>
          <w:szCs w:val="28"/>
          <w:vertAlign w:val="subscript"/>
        </w:rPr>
        <w:t>гл</w:t>
      </w:r>
      <w:proofErr w:type="spellEnd"/>
      <w:r w:rsidR="009A634F" w:rsidRPr="00872B66">
        <w:rPr>
          <w:sz w:val="28"/>
          <w:szCs w:val="28"/>
        </w:rPr>
        <w:t xml:space="preserve"> </w:t>
      </w:r>
      <w:r w:rsidRPr="00872B66">
        <w:rPr>
          <w:sz w:val="28"/>
          <w:szCs w:val="28"/>
        </w:rPr>
        <w:t>=</w:t>
      </w:r>
      <w:r w:rsidR="009A634F">
        <w:rPr>
          <w:sz w:val="28"/>
          <w:szCs w:val="28"/>
        </w:rPr>
        <w:t xml:space="preserve"> </w:t>
      </w:r>
      <w:r w:rsidRPr="00872B66">
        <w:rPr>
          <w:sz w:val="28"/>
          <w:szCs w:val="28"/>
        </w:rPr>
        <w:t>340 мкс/м</w:t>
      </w:r>
      <w:r w:rsidR="00B466CA" w:rsidRPr="00872B66">
        <w:rPr>
          <w:sz w:val="28"/>
          <w:szCs w:val="28"/>
        </w:rPr>
        <w:t>.</w:t>
      </w:r>
    </w:p>
    <w:p w14:paraId="24A4E682" w14:textId="77777777" w:rsidR="002E3EE7" w:rsidRPr="00872B66" w:rsidRDefault="002E3EE7" w:rsidP="004368A9">
      <w:pPr>
        <w:pStyle w:val="TableParagraph"/>
        <w:widowControl/>
        <w:ind w:firstLine="567"/>
        <w:jc w:val="both"/>
        <w:rPr>
          <w:sz w:val="28"/>
          <w:szCs w:val="28"/>
        </w:rPr>
      </w:pPr>
    </w:p>
    <w:p w14:paraId="652BC1B8" w14:textId="77777777" w:rsidR="00AF0392" w:rsidRPr="00B950B7" w:rsidRDefault="00136057" w:rsidP="002F4302">
      <w:pPr>
        <w:pStyle w:val="TableParagraph"/>
        <w:widowControl/>
        <w:jc w:val="both"/>
        <w:rPr>
          <w:b/>
          <w:sz w:val="28"/>
          <w:szCs w:val="28"/>
          <w:lang w:eastAsia="ru-RU"/>
        </w:rPr>
      </w:pPr>
      <w:r>
        <w:rPr>
          <w:b/>
          <w:noProof/>
          <w:sz w:val="28"/>
          <w:szCs w:val="28"/>
          <w:lang w:eastAsia="ru-RU"/>
        </w:rPr>
        <w:lastRenderedPageBreak/>
        <w:drawing>
          <wp:inline distT="0" distB="0" distL="0" distR="0" wp14:anchorId="06858F36" wp14:editId="4CD3B207">
            <wp:extent cx="5940425" cy="3137995"/>
            <wp:effectExtent l="1905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cstate="print"/>
                    <a:srcRect/>
                    <a:stretch>
                      <a:fillRect/>
                    </a:stretch>
                  </pic:blipFill>
                  <pic:spPr bwMode="auto">
                    <a:xfrm>
                      <a:off x="0" y="0"/>
                      <a:ext cx="5940425" cy="3137995"/>
                    </a:xfrm>
                    <a:prstGeom prst="rect">
                      <a:avLst/>
                    </a:prstGeom>
                    <a:noFill/>
                    <a:ln w="9525">
                      <a:noFill/>
                      <a:miter lim="800000"/>
                      <a:headEnd/>
                      <a:tailEnd/>
                    </a:ln>
                  </pic:spPr>
                </pic:pic>
              </a:graphicData>
            </a:graphic>
          </wp:inline>
        </w:drawing>
      </w:r>
    </w:p>
    <w:p w14:paraId="5AB3AE65" w14:textId="77777777" w:rsidR="004368A9" w:rsidRPr="007E5C72" w:rsidRDefault="00AF0392" w:rsidP="007E5C72">
      <w:pPr>
        <w:pStyle w:val="TableParagraph"/>
        <w:widowControl/>
        <w:ind w:firstLine="567"/>
        <w:jc w:val="center"/>
        <w:rPr>
          <w:spacing w:val="-5"/>
          <w:sz w:val="28"/>
          <w:szCs w:val="28"/>
        </w:rPr>
      </w:pPr>
      <w:r w:rsidRPr="00872B66">
        <w:rPr>
          <w:sz w:val="28"/>
          <w:szCs w:val="28"/>
        </w:rPr>
        <w:t xml:space="preserve">Рисунок </w:t>
      </w:r>
      <w:r w:rsidR="00B466CA" w:rsidRPr="00872B66">
        <w:rPr>
          <w:sz w:val="28"/>
          <w:szCs w:val="28"/>
        </w:rPr>
        <w:t>1.</w:t>
      </w:r>
      <w:r w:rsidR="00C221A8" w:rsidRPr="00872B66">
        <w:rPr>
          <w:sz w:val="28"/>
          <w:szCs w:val="28"/>
        </w:rPr>
        <w:t>10</w:t>
      </w:r>
      <w:r w:rsidR="00C66790" w:rsidRPr="00872B66">
        <w:rPr>
          <w:spacing w:val="-2"/>
          <w:sz w:val="28"/>
          <w:szCs w:val="28"/>
        </w:rPr>
        <w:t xml:space="preserve"> – </w:t>
      </w:r>
      <w:r w:rsidRPr="00872B66">
        <w:rPr>
          <w:sz w:val="28"/>
          <w:szCs w:val="28"/>
        </w:rPr>
        <w:t>Сопоставление</w:t>
      </w:r>
      <w:r w:rsidRPr="00872B66">
        <w:rPr>
          <w:spacing w:val="-3"/>
          <w:sz w:val="28"/>
          <w:szCs w:val="28"/>
        </w:rPr>
        <w:t xml:space="preserve"> </w:t>
      </w:r>
      <w:proofErr w:type="spellStart"/>
      <w:r w:rsidRPr="00872B66">
        <w:rPr>
          <w:sz w:val="28"/>
          <w:szCs w:val="28"/>
        </w:rPr>
        <w:t>К</w:t>
      </w:r>
      <w:r w:rsidRPr="00872B66">
        <w:rPr>
          <w:sz w:val="28"/>
          <w:szCs w:val="28"/>
          <w:vertAlign w:val="subscript"/>
        </w:rPr>
        <w:t>п</w:t>
      </w:r>
      <w:proofErr w:type="spellEnd"/>
      <w:r w:rsidRPr="00872B66">
        <w:rPr>
          <w:sz w:val="28"/>
          <w:szCs w:val="28"/>
          <w:vertAlign w:val="subscript"/>
        </w:rPr>
        <w:t>_</w:t>
      </w:r>
      <w:r w:rsidRPr="00872B66">
        <w:rPr>
          <w:spacing w:val="-2"/>
          <w:sz w:val="28"/>
          <w:szCs w:val="28"/>
          <w:vertAlign w:val="subscript"/>
        </w:rPr>
        <w:t xml:space="preserve"> </w:t>
      </w:r>
      <w:r w:rsidRPr="00872B66">
        <w:rPr>
          <w:sz w:val="28"/>
          <w:szCs w:val="28"/>
          <w:vertAlign w:val="subscript"/>
        </w:rPr>
        <w:t>ГИС</w:t>
      </w:r>
      <w:r w:rsidRPr="00872B66">
        <w:rPr>
          <w:spacing w:val="-1"/>
          <w:sz w:val="28"/>
          <w:szCs w:val="28"/>
        </w:rPr>
        <w:t xml:space="preserve"> </w:t>
      </w:r>
      <w:r w:rsidRPr="00872B66">
        <w:rPr>
          <w:sz w:val="28"/>
          <w:szCs w:val="28"/>
        </w:rPr>
        <w:t>–</w:t>
      </w:r>
      <w:r w:rsidRPr="00872B66">
        <w:rPr>
          <w:spacing w:val="-5"/>
          <w:sz w:val="28"/>
          <w:szCs w:val="28"/>
        </w:rPr>
        <w:t xml:space="preserve"> </w:t>
      </w:r>
      <w:proofErr w:type="spellStart"/>
      <w:r w:rsidRPr="00872B66">
        <w:rPr>
          <w:sz w:val="28"/>
          <w:szCs w:val="28"/>
        </w:rPr>
        <w:t>К</w:t>
      </w:r>
      <w:r w:rsidRPr="00872B66">
        <w:rPr>
          <w:sz w:val="28"/>
          <w:szCs w:val="28"/>
          <w:vertAlign w:val="subscript"/>
        </w:rPr>
        <w:t>п_керн</w:t>
      </w:r>
      <w:proofErr w:type="spellEnd"/>
      <w:r w:rsidRPr="00872B66">
        <w:rPr>
          <w:spacing w:val="-2"/>
          <w:sz w:val="28"/>
          <w:szCs w:val="28"/>
        </w:rPr>
        <w:t xml:space="preserve"> </w:t>
      </w:r>
      <w:r w:rsidRPr="00872B66">
        <w:rPr>
          <w:sz w:val="28"/>
          <w:szCs w:val="28"/>
        </w:rPr>
        <w:t>по</w:t>
      </w:r>
      <w:r w:rsidRPr="00872B66">
        <w:rPr>
          <w:spacing w:val="-2"/>
          <w:sz w:val="28"/>
          <w:szCs w:val="28"/>
        </w:rPr>
        <w:t xml:space="preserve"> </w:t>
      </w:r>
      <w:r w:rsidRPr="00872B66">
        <w:rPr>
          <w:sz w:val="28"/>
          <w:szCs w:val="28"/>
        </w:rPr>
        <w:t>скважине</w:t>
      </w:r>
      <w:r w:rsidRPr="00872B66">
        <w:rPr>
          <w:spacing w:val="-2"/>
          <w:sz w:val="28"/>
          <w:szCs w:val="28"/>
        </w:rPr>
        <w:t xml:space="preserve"> </w:t>
      </w:r>
      <w:r w:rsidRPr="00872B66">
        <w:rPr>
          <w:sz w:val="28"/>
          <w:szCs w:val="28"/>
        </w:rPr>
        <w:t>№54-</w:t>
      </w:r>
      <w:r w:rsidRPr="00872B66">
        <w:rPr>
          <w:spacing w:val="-5"/>
          <w:sz w:val="28"/>
          <w:szCs w:val="28"/>
        </w:rPr>
        <w:t>ОГ</w:t>
      </w:r>
      <w:bookmarkStart w:id="27" w:name="_Hlk220271900"/>
    </w:p>
    <w:p w14:paraId="6DB2F770" w14:textId="77777777" w:rsidR="00943404" w:rsidRDefault="00943404" w:rsidP="00B950B7">
      <w:pPr>
        <w:pStyle w:val="TableParagraph"/>
        <w:widowControl/>
        <w:ind w:firstLine="567"/>
        <w:jc w:val="both"/>
        <w:rPr>
          <w:sz w:val="28"/>
          <w:szCs w:val="28"/>
        </w:rPr>
      </w:pPr>
    </w:p>
    <w:p w14:paraId="3A3650E1" w14:textId="3809DEBE" w:rsidR="006C23EE" w:rsidRPr="00872B66" w:rsidRDefault="006C23EE" w:rsidP="00B950B7">
      <w:pPr>
        <w:pStyle w:val="TableParagraph"/>
        <w:widowControl/>
        <w:ind w:firstLine="567"/>
        <w:jc w:val="both"/>
        <w:rPr>
          <w:sz w:val="28"/>
          <w:szCs w:val="28"/>
        </w:rPr>
      </w:pPr>
      <w:r w:rsidRPr="00872B66">
        <w:rPr>
          <w:sz w:val="28"/>
          <w:szCs w:val="28"/>
        </w:rPr>
        <w:t>Для оценки достоверности определенных коэффициентов пористости (</w:t>
      </w:r>
      <w:proofErr w:type="spellStart"/>
      <w:r w:rsidRPr="00872B66">
        <w:rPr>
          <w:sz w:val="28"/>
          <w:szCs w:val="28"/>
        </w:rPr>
        <w:t>К</w:t>
      </w:r>
      <w:r w:rsidRPr="00872B66">
        <w:rPr>
          <w:sz w:val="28"/>
          <w:szCs w:val="28"/>
          <w:vertAlign w:val="subscript"/>
        </w:rPr>
        <w:t>п</w:t>
      </w:r>
      <w:proofErr w:type="spellEnd"/>
      <w:r w:rsidRPr="00872B66">
        <w:rPr>
          <w:sz w:val="28"/>
          <w:szCs w:val="28"/>
          <w:vertAlign w:val="subscript"/>
        </w:rPr>
        <w:t xml:space="preserve"> </w:t>
      </w:r>
      <w:r w:rsidRPr="00872B66">
        <w:rPr>
          <w:sz w:val="28"/>
          <w:szCs w:val="28"/>
        </w:rPr>
        <w:t>ГИС) проведено сопоставление их с результатами лабораторных определений пористости по керну (</w:t>
      </w:r>
      <w:proofErr w:type="spellStart"/>
      <w:r w:rsidRPr="00872B66">
        <w:rPr>
          <w:sz w:val="28"/>
          <w:szCs w:val="28"/>
        </w:rPr>
        <w:t>К</w:t>
      </w:r>
      <w:r w:rsidRPr="00872B66">
        <w:rPr>
          <w:sz w:val="28"/>
          <w:szCs w:val="28"/>
          <w:vertAlign w:val="subscript"/>
        </w:rPr>
        <w:t>пкерн</w:t>
      </w:r>
      <w:proofErr w:type="spellEnd"/>
      <w:r w:rsidRPr="00872B66">
        <w:rPr>
          <w:sz w:val="28"/>
          <w:szCs w:val="28"/>
        </w:rPr>
        <w:t>), величина которой скорректирована за</w:t>
      </w:r>
      <w:r w:rsidRPr="00872B66">
        <w:rPr>
          <w:spacing w:val="40"/>
          <w:sz w:val="28"/>
          <w:szCs w:val="28"/>
        </w:rPr>
        <w:t xml:space="preserve"> </w:t>
      </w:r>
      <w:r w:rsidRPr="00872B66">
        <w:rPr>
          <w:sz w:val="28"/>
          <w:szCs w:val="28"/>
        </w:rPr>
        <w:t xml:space="preserve">пластовые условия </w:t>
      </w:r>
      <w:bookmarkEnd w:id="27"/>
      <w:r w:rsidRPr="00872B66">
        <w:rPr>
          <w:sz w:val="28"/>
          <w:szCs w:val="28"/>
        </w:rPr>
        <w:t xml:space="preserve">(введением поправки в </w:t>
      </w:r>
      <w:proofErr w:type="spellStart"/>
      <w:r w:rsidRPr="00872B66">
        <w:rPr>
          <w:sz w:val="28"/>
          <w:szCs w:val="28"/>
        </w:rPr>
        <w:t>К</w:t>
      </w:r>
      <w:r w:rsidRPr="00872B66">
        <w:rPr>
          <w:sz w:val="28"/>
          <w:szCs w:val="28"/>
          <w:vertAlign w:val="subscript"/>
        </w:rPr>
        <w:t>п</w:t>
      </w:r>
      <w:proofErr w:type="spellEnd"/>
      <w:r w:rsidRPr="00872B66">
        <w:rPr>
          <w:sz w:val="28"/>
          <w:szCs w:val="28"/>
          <w:vertAlign w:val="superscript"/>
        </w:rPr>
        <w:t>*0,95</w:t>
      </w:r>
      <w:r w:rsidRPr="00872B66">
        <w:rPr>
          <w:sz w:val="28"/>
          <w:szCs w:val="28"/>
        </w:rPr>
        <w:t xml:space="preserve"> </w:t>
      </w:r>
      <w:proofErr w:type="spellStart"/>
      <w:proofErr w:type="gramStart"/>
      <w:r w:rsidRPr="00872B66">
        <w:rPr>
          <w:sz w:val="28"/>
          <w:szCs w:val="28"/>
        </w:rPr>
        <w:t>д.ед</w:t>
      </w:r>
      <w:proofErr w:type="spellEnd"/>
      <w:proofErr w:type="gramEnd"/>
      <w:r w:rsidRPr="00872B66">
        <w:rPr>
          <w:sz w:val="28"/>
          <w:szCs w:val="28"/>
        </w:rPr>
        <w:t>).</w:t>
      </w:r>
      <w:r w:rsidRPr="00872B66">
        <w:rPr>
          <w:spacing w:val="40"/>
          <w:sz w:val="28"/>
          <w:szCs w:val="28"/>
        </w:rPr>
        <w:t xml:space="preserve"> </w:t>
      </w:r>
      <w:r w:rsidRPr="00872B66">
        <w:rPr>
          <w:sz w:val="28"/>
          <w:szCs w:val="28"/>
        </w:rPr>
        <w:t xml:space="preserve">Исключены значения </w:t>
      </w:r>
      <w:proofErr w:type="spellStart"/>
      <w:r w:rsidRPr="00872B66">
        <w:rPr>
          <w:sz w:val="28"/>
          <w:szCs w:val="28"/>
        </w:rPr>
        <w:t>К</w:t>
      </w:r>
      <w:r w:rsidRPr="00872B66">
        <w:rPr>
          <w:sz w:val="28"/>
          <w:szCs w:val="28"/>
          <w:vertAlign w:val="subscript"/>
        </w:rPr>
        <w:t>п</w:t>
      </w:r>
      <w:proofErr w:type="spellEnd"/>
      <w:r w:rsidRPr="00872B66">
        <w:rPr>
          <w:sz w:val="28"/>
          <w:szCs w:val="28"/>
          <w:vertAlign w:val="subscript"/>
        </w:rPr>
        <w:t xml:space="preserve"> </w:t>
      </w:r>
      <w:r w:rsidRPr="00872B66">
        <w:rPr>
          <w:sz w:val="28"/>
          <w:szCs w:val="28"/>
        </w:rPr>
        <w:t xml:space="preserve">ГИС – </w:t>
      </w:r>
      <w:proofErr w:type="spellStart"/>
      <w:r w:rsidRPr="00872B66">
        <w:rPr>
          <w:sz w:val="28"/>
          <w:szCs w:val="28"/>
        </w:rPr>
        <w:t>К</w:t>
      </w:r>
      <w:r w:rsidRPr="00872B66">
        <w:rPr>
          <w:sz w:val="28"/>
          <w:szCs w:val="28"/>
          <w:vertAlign w:val="subscript"/>
        </w:rPr>
        <w:t>пкерн</w:t>
      </w:r>
      <w:proofErr w:type="spellEnd"/>
      <w:r w:rsidRPr="00872B66">
        <w:rPr>
          <w:sz w:val="28"/>
          <w:szCs w:val="28"/>
        </w:rPr>
        <w:t>, приуроченные к интервалам глин, в которых показания геофизических методов</w:t>
      </w:r>
      <w:r w:rsidRPr="00872B66">
        <w:rPr>
          <w:spacing w:val="40"/>
          <w:sz w:val="28"/>
          <w:szCs w:val="28"/>
        </w:rPr>
        <w:t xml:space="preserve"> </w:t>
      </w:r>
      <w:r w:rsidRPr="00872B66">
        <w:rPr>
          <w:sz w:val="28"/>
          <w:szCs w:val="28"/>
        </w:rPr>
        <w:t>искажены за счет увеличенных диаметров скважин.</w:t>
      </w:r>
    </w:p>
    <w:p w14:paraId="50C988B3" w14:textId="77777777" w:rsidR="00AF0392" w:rsidRPr="00872B66" w:rsidRDefault="006C23EE" w:rsidP="00B950B7">
      <w:pPr>
        <w:pStyle w:val="TableParagraph"/>
        <w:widowControl/>
        <w:ind w:firstLine="567"/>
        <w:jc w:val="both"/>
        <w:rPr>
          <w:sz w:val="28"/>
          <w:szCs w:val="28"/>
        </w:rPr>
      </w:pPr>
      <w:r w:rsidRPr="00872B66">
        <w:rPr>
          <w:sz w:val="28"/>
          <w:szCs w:val="28"/>
        </w:rPr>
        <w:t xml:space="preserve">Поточечное сопоставление увязанных по глубине значений </w:t>
      </w:r>
      <w:proofErr w:type="spellStart"/>
      <w:r w:rsidRPr="00872B66">
        <w:rPr>
          <w:sz w:val="28"/>
          <w:szCs w:val="28"/>
        </w:rPr>
        <w:t>К</w:t>
      </w:r>
      <w:r w:rsidRPr="00872B66">
        <w:rPr>
          <w:sz w:val="28"/>
          <w:szCs w:val="28"/>
          <w:vertAlign w:val="subscript"/>
        </w:rPr>
        <w:t>п</w:t>
      </w:r>
      <w:proofErr w:type="spellEnd"/>
      <w:r w:rsidRPr="00872B66">
        <w:rPr>
          <w:sz w:val="28"/>
          <w:szCs w:val="28"/>
        </w:rPr>
        <w:t>, определенных по ГИС и анализам керна, приведены на (рисунке 1.10)</w:t>
      </w:r>
      <w:r w:rsidRPr="00872B66">
        <w:rPr>
          <w:spacing w:val="-6"/>
          <w:sz w:val="28"/>
          <w:szCs w:val="28"/>
        </w:rPr>
        <w:t>.</w:t>
      </w:r>
    </w:p>
    <w:p w14:paraId="5E8E275F" w14:textId="05CB6A6B" w:rsidR="00450030" w:rsidRPr="00872B66" w:rsidRDefault="00AF0392" w:rsidP="00B950B7">
      <w:pPr>
        <w:pStyle w:val="TableParagraph"/>
        <w:widowControl/>
        <w:tabs>
          <w:tab w:val="left" w:pos="3825"/>
          <w:tab w:val="left" w:pos="5719"/>
        </w:tabs>
        <w:ind w:firstLine="567"/>
        <w:jc w:val="both"/>
        <w:rPr>
          <w:sz w:val="28"/>
          <w:szCs w:val="28"/>
        </w:rPr>
      </w:pPr>
      <w:bookmarkStart w:id="28" w:name="_Hlk220272062"/>
      <w:proofErr w:type="spellStart"/>
      <w:r w:rsidRPr="00872B66">
        <w:rPr>
          <w:sz w:val="28"/>
          <w:szCs w:val="28"/>
        </w:rPr>
        <w:t>Попластовое</w:t>
      </w:r>
      <w:proofErr w:type="spellEnd"/>
      <w:r w:rsidRPr="00872B66">
        <w:rPr>
          <w:sz w:val="28"/>
          <w:szCs w:val="28"/>
        </w:rPr>
        <w:t xml:space="preserve"> сопоставление по пластам с выносом керна не менее 80%</w:t>
      </w:r>
      <w:r w:rsidRPr="00872B66">
        <w:rPr>
          <w:spacing w:val="-1"/>
          <w:sz w:val="28"/>
          <w:szCs w:val="28"/>
        </w:rPr>
        <w:t xml:space="preserve"> </w:t>
      </w:r>
      <w:r w:rsidRPr="00872B66">
        <w:rPr>
          <w:sz w:val="28"/>
          <w:szCs w:val="28"/>
        </w:rPr>
        <w:t xml:space="preserve">и освещенностью 3 обр./м показаны по блокам </w:t>
      </w:r>
      <w:r w:rsidR="00C64410" w:rsidRPr="00872B66">
        <w:rPr>
          <w:sz w:val="28"/>
          <w:szCs w:val="28"/>
        </w:rPr>
        <w:t xml:space="preserve">Морское(западное) </w:t>
      </w:r>
      <w:r w:rsidRPr="00872B66">
        <w:rPr>
          <w:sz w:val="28"/>
          <w:szCs w:val="28"/>
        </w:rPr>
        <w:t xml:space="preserve">и </w:t>
      </w:r>
      <w:proofErr w:type="spellStart"/>
      <w:r w:rsidR="00C64410" w:rsidRPr="00872B66">
        <w:rPr>
          <w:sz w:val="28"/>
          <w:szCs w:val="28"/>
        </w:rPr>
        <w:t>Огайское</w:t>
      </w:r>
      <w:proofErr w:type="spellEnd"/>
      <w:r w:rsidR="00C64410" w:rsidRPr="00872B66">
        <w:rPr>
          <w:sz w:val="28"/>
          <w:szCs w:val="28"/>
        </w:rPr>
        <w:t xml:space="preserve"> </w:t>
      </w:r>
      <w:r w:rsidRPr="00872B66">
        <w:rPr>
          <w:sz w:val="28"/>
          <w:szCs w:val="28"/>
        </w:rPr>
        <w:t>на</w:t>
      </w:r>
      <w:bookmarkEnd w:id="28"/>
      <w:r w:rsidRPr="00872B66">
        <w:rPr>
          <w:sz w:val="28"/>
          <w:szCs w:val="28"/>
        </w:rPr>
        <w:t xml:space="preserve"> (рисунке </w:t>
      </w:r>
      <w:r w:rsidR="00B466CA" w:rsidRPr="00872B66">
        <w:rPr>
          <w:sz w:val="28"/>
          <w:szCs w:val="28"/>
        </w:rPr>
        <w:t>1.</w:t>
      </w:r>
      <w:r w:rsidR="00C221A8" w:rsidRPr="00872B66">
        <w:rPr>
          <w:sz w:val="28"/>
          <w:szCs w:val="28"/>
        </w:rPr>
        <w:t>11</w:t>
      </w:r>
      <w:r w:rsidRPr="00872B66">
        <w:rPr>
          <w:sz w:val="28"/>
          <w:szCs w:val="28"/>
        </w:rPr>
        <w:t>), из которых видно хорошая сопоставимость результатов</w:t>
      </w:r>
      <w:r w:rsidR="00450030" w:rsidRPr="00403E46">
        <w:rPr>
          <w:sz w:val="28"/>
          <w:szCs w:val="28"/>
        </w:rPr>
        <w:t xml:space="preserve"> [</w:t>
      </w:r>
      <w:r w:rsidR="0081288B">
        <w:rPr>
          <w:sz w:val="28"/>
          <w:szCs w:val="28"/>
        </w:rPr>
        <w:fldChar w:fldCharType="begin"/>
      </w:r>
      <w:r w:rsidR="002F7B8B">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467540">
        <w:rPr>
          <w:sz w:val="28"/>
          <w:szCs w:val="28"/>
        </w:rPr>
        <w:t>,</w:t>
      </w:r>
      <w:r w:rsidR="00943404">
        <w:rPr>
          <w:sz w:val="28"/>
          <w:szCs w:val="28"/>
        </w:rPr>
        <w:t xml:space="preserve"> </w:t>
      </w:r>
      <w:r w:rsidR="00467540">
        <w:rPr>
          <w:sz w:val="28"/>
          <w:szCs w:val="28"/>
        </w:rPr>
        <w:t>93</w:t>
      </w:r>
      <w:r w:rsidR="00450030" w:rsidRPr="00403E46">
        <w:rPr>
          <w:sz w:val="28"/>
          <w:szCs w:val="28"/>
        </w:rPr>
        <w:t>]</w:t>
      </w:r>
      <w:r w:rsidR="0020347E" w:rsidRPr="00403E46">
        <w:rPr>
          <w:sz w:val="28"/>
          <w:szCs w:val="28"/>
        </w:rPr>
        <w:t>.</w:t>
      </w:r>
    </w:p>
    <w:p w14:paraId="465D002C" w14:textId="77777777" w:rsidR="00136057" w:rsidRDefault="00136057" w:rsidP="00136057">
      <w:pPr>
        <w:pStyle w:val="TableParagraph"/>
        <w:widowControl/>
        <w:jc w:val="both"/>
        <w:rPr>
          <w:sz w:val="28"/>
          <w:szCs w:val="28"/>
          <w:lang w:eastAsia="ru-RU"/>
        </w:rPr>
      </w:pPr>
      <w:r>
        <w:rPr>
          <w:noProof/>
          <w:sz w:val="28"/>
          <w:szCs w:val="28"/>
          <w:lang w:eastAsia="ru-RU"/>
        </w:rPr>
        <w:drawing>
          <wp:inline distT="0" distB="0" distL="0" distR="0" wp14:anchorId="7061A536" wp14:editId="6D0BED52">
            <wp:extent cx="2795442" cy="2552700"/>
            <wp:effectExtent l="19050" t="0" r="4908"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 cstate="print"/>
                    <a:srcRect/>
                    <a:stretch>
                      <a:fillRect/>
                    </a:stretch>
                  </pic:blipFill>
                  <pic:spPr bwMode="auto">
                    <a:xfrm>
                      <a:off x="0" y="0"/>
                      <a:ext cx="2805074" cy="2561496"/>
                    </a:xfrm>
                    <a:prstGeom prst="rect">
                      <a:avLst/>
                    </a:prstGeom>
                    <a:noFill/>
                  </pic:spPr>
                </pic:pic>
              </a:graphicData>
            </a:graphic>
          </wp:inline>
        </w:drawing>
      </w:r>
      <w:r w:rsidRPr="00136057">
        <w:rPr>
          <w:sz w:val="28"/>
          <w:szCs w:val="28"/>
          <w:lang w:eastAsia="ru-RU"/>
        </w:rPr>
        <w:t xml:space="preserve"> </w:t>
      </w:r>
      <w:r>
        <w:rPr>
          <w:noProof/>
          <w:sz w:val="28"/>
          <w:szCs w:val="28"/>
          <w:lang w:eastAsia="ru-RU"/>
        </w:rPr>
        <w:drawing>
          <wp:inline distT="0" distB="0" distL="0" distR="0" wp14:anchorId="7D9C416C" wp14:editId="6E86B5F5">
            <wp:extent cx="2933700" cy="2628711"/>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cstate="print"/>
                    <a:srcRect/>
                    <a:stretch>
                      <a:fillRect/>
                    </a:stretch>
                  </pic:blipFill>
                  <pic:spPr bwMode="auto">
                    <a:xfrm>
                      <a:off x="0" y="0"/>
                      <a:ext cx="2940827" cy="2635097"/>
                    </a:xfrm>
                    <a:prstGeom prst="rect">
                      <a:avLst/>
                    </a:prstGeom>
                    <a:noFill/>
                    <a:ln w="9525">
                      <a:noFill/>
                      <a:miter lim="800000"/>
                      <a:headEnd/>
                      <a:tailEnd/>
                    </a:ln>
                  </pic:spPr>
                </pic:pic>
              </a:graphicData>
            </a:graphic>
          </wp:inline>
        </w:drawing>
      </w:r>
    </w:p>
    <w:p w14:paraId="78DC7604" w14:textId="77777777" w:rsidR="00136057" w:rsidRDefault="00136057" w:rsidP="003D7E2D">
      <w:pPr>
        <w:pStyle w:val="TableParagraph"/>
        <w:widowControl/>
        <w:ind w:firstLine="567"/>
        <w:jc w:val="center"/>
        <w:rPr>
          <w:sz w:val="28"/>
          <w:szCs w:val="28"/>
        </w:rPr>
      </w:pPr>
    </w:p>
    <w:p w14:paraId="3CA87615" w14:textId="77777777" w:rsidR="00AF0392" w:rsidRPr="00872B66" w:rsidRDefault="00AF0392" w:rsidP="003D7E2D">
      <w:pPr>
        <w:pStyle w:val="TableParagraph"/>
        <w:widowControl/>
        <w:ind w:firstLine="567"/>
        <w:jc w:val="center"/>
        <w:rPr>
          <w:spacing w:val="-2"/>
          <w:sz w:val="28"/>
          <w:szCs w:val="28"/>
        </w:rPr>
      </w:pPr>
      <w:r w:rsidRPr="00872B66">
        <w:rPr>
          <w:sz w:val="28"/>
          <w:szCs w:val="28"/>
        </w:rPr>
        <w:t xml:space="preserve">Рисунок </w:t>
      </w:r>
      <w:r w:rsidR="0020347E" w:rsidRPr="00872B66">
        <w:rPr>
          <w:sz w:val="28"/>
          <w:szCs w:val="28"/>
        </w:rPr>
        <w:t>1.</w:t>
      </w:r>
      <w:r w:rsidR="00C221A8" w:rsidRPr="00872B66">
        <w:rPr>
          <w:sz w:val="28"/>
          <w:szCs w:val="28"/>
        </w:rPr>
        <w:t>11</w:t>
      </w:r>
      <w:r w:rsidR="00C66790" w:rsidRPr="00872B66">
        <w:rPr>
          <w:spacing w:val="-1"/>
          <w:sz w:val="28"/>
          <w:szCs w:val="28"/>
        </w:rPr>
        <w:t xml:space="preserve"> – </w:t>
      </w:r>
      <w:r w:rsidRPr="00872B66">
        <w:rPr>
          <w:sz w:val="28"/>
          <w:szCs w:val="28"/>
        </w:rPr>
        <w:t>График</w:t>
      </w:r>
      <w:r w:rsidRPr="00872B66">
        <w:rPr>
          <w:spacing w:val="-1"/>
          <w:sz w:val="28"/>
          <w:szCs w:val="28"/>
        </w:rPr>
        <w:t xml:space="preserve"> </w:t>
      </w:r>
      <w:r w:rsidRPr="00872B66">
        <w:rPr>
          <w:sz w:val="28"/>
          <w:szCs w:val="28"/>
        </w:rPr>
        <w:t>сопоставления</w:t>
      </w:r>
      <w:r w:rsidRPr="00872B66">
        <w:rPr>
          <w:spacing w:val="-2"/>
          <w:sz w:val="28"/>
          <w:szCs w:val="28"/>
        </w:rPr>
        <w:t xml:space="preserve"> </w:t>
      </w:r>
      <w:proofErr w:type="spellStart"/>
      <w:r w:rsidRPr="00872B66">
        <w:rPr>
          <w:sz w:val="28"/>
          <w:szCs w:val="28"/>
        </w:rPr>
        <w:t>К</w:t>
      </w:r>
      <w:r w:rsidRPr="00872B66">
        <w:rPr>
          <w:sz w:val="28"/>
          <w:szCs w:val="28"/>
          <w:vertAlign w:val="subscript"/>
        </w:rPr>
        <w:t>п</w:t>
      </w:r>
      <w:proofErr w:type="spellEnd"/>
      <w:r w:rsidRPr="00872B66">
        <w:rPr>
          <w:sz w:val="28"/>
          <w:szCs w:val="28"/>
          <w:vertAlign w:val="subscript"/>
        </w:rPr>
        <w:t>_</w:t>
      </w:r>
      <w:r w:rsidRPr="00872B66">
        <w:rPr>
          <w:spacing w:val="-4"/>
          <w:sz w:val="28"/>
          <w:szCs w:val="28"/>
          <w:vertAlign w:val="subscript"/>
        </w:rPr>
        <w:t xml:space="preserve"> </w:t>
      </w:r>
      <w:r w:rsidRPr="00872B66">
        <w:rPr>
          <w:sz w:val="28"/>
          <w:szCs w:val="28"/>
          <w:vertAlign w:val="subscript"/>
        </w:rPr>
        <w:t>ГИС</w:t>
      </w:r>
      <w:r w:rsidRPr="00872B66">
        <w:rPr>
          <w:spacing w:val="-2"/>
          <w:sz w:val="28"/>
          <w:szCs w:val="28"/>
        </w:rPr>
        <w:t xml:space="preserve"> </w:t>
      </w:r>
      <w:r w:rsidRPr="00872B66">
        <w:rPr>
          <w:sz w:val="28"/>
          <w:szCs w:val="28"/>
        </w:rPr>
        <w:t>–</w:t>
      </w:r>
      <w:r w:rsidRPr="00872B66">
        <w:rPr>
          <w:spacing w:val="-1"/>
          <w:sz w:val="28"/>
          <w:szCs w:val="28"/>
        </w:rPr>
        <w:t xml:space="preserve"> </w:t>
      </w:r>
      <w:proofErr w:type="spellStart"/>
      <w:r w:rsidRPr="00872B66">
        <w:rPr>
          <w:sz w:val="28"/>
          <w:szCs w:val="28"/>
        </w:rPr>
        <w:t>К</w:t>
      </w:r>
      <w:r w:rsidRPr="00872B66">
        <w:rPr>
          <w:sz w:val="28"/>
          <w:szCs w:val="28"/>
          <w:vertAlign w:val="subscript"/>
        </w:rPr>
        <w:t>п_керн</w:t>
      </w:r>
      <w:proofErr w:type="spellEnd"/>
      <w:r w:rsidRPr="00872B66">
        <w:rPr>
          <w:spacing w:val="-2"/>
          <w:sz w:val="28"/>
          <w:szCs w:val="28"/>
        </w:rPr>
        <w:t xml:space="preserve"> </w:t>
      </w:r>
      <w:r w:rsidR="00C64410" w:rsidRPr="00872B66">
        <w:rPr>
          <w:sz w:val="28"/>
          <w:szCs w:val="28"/>
        </w:rPr>
        <w:t xml:space="preserve">по Западному Морскому </w:t>
      </w:r>
      <w:r w:rsidR="00C64410" w:rsidRPr="00872B66">
        <w:rPr>
          <w:spacing w:val="-2"/>
          <w:sz w:val="28"/>
          <w:szCs w:val="28"/>
        </w:rPr>
        <w:t>блоку</w:t>
      </w:r>
      <w:r w:rsidR="00C64410" w:rsidRPr="00872B66">
        <w:rPr>
          <w:sz w:val="28"/>
          <w:szCs w:val="28"/>
        </w:rPr>
        <w:t xml:space="preserve"> </w:t>
      </w:r>
      <w:r w:rsidR="00C64410">
        <w:rPr>
          <w:spacing w:val="-2"/>
          <w:sz w:val="28"/>
          <w:szCs w:val="28"/>
        </w:rPr>
        <w:t xml:space="preserve">(а) </w:t>
      </w:r>
      <w:r w:rsidRPr="00872B66">
        <w:rPr>
          <w:spacing w:val="-2"/>
          <w:sz w:val="28"/>
          <w:szCs w:val="28"/>
        </w:rPr>
        <w:t xml:space="preserve">и </w:t>
      </w:r>
      <w:r w:rsidR="00C64410" w:rsidRPr="00872B66">
        <w:rPr>
          <w:sz w:val="28"/>
          <w:szCs w:val="28"/>
        </w:rPr>
        <w:t>по</w:t>
      </w:r>
      <w:r w:rsidR="00C64410" w:rsidRPr="00872B66">
        <w:rPr>
          <w:spacing w:val="-1"/>
          <w:sz w:val="28"/>
          <w:szCs w:val="28"/>
        </w:rPr>
        <w:t xml:space="preserve"> </w:t>
      </w:r>
      <w:proofErr w:type="spellStart"/>
      <w:r w:rsidR="00C64410" w:rsidRPr="00872B66">
        <w:rPr>
          <w:sz w:val="28"/>
          <w:szCs w:val="28"/>
        </w:rPr>
        <w:t>Огайскому</w:t>
      </w:r>
      <w:proofErr w:type="spellEnd"/>
      <w:r w:rsidR="00C64410" w:rsidRPr="00872B66">
        <w:rPr>
          <w:spacing w:val="-1"/>
          <w:sz w:val="28"/>
          <w:szCs w:val="28"/>
        </w:rPr>
        <w:t xml:space="preserve"> </w:t>
      </w:r>
      <w:r w:rsidR="00C64410" w:rsidRPr="00872B66">
        <w:rPr>
          <w:spacing w:val="-2"/>
          <w:sz w:val="28"/>
          <w:szCs w:val="28"/>
        </w:rPr>
        <w:t>блоку</w:t>
      </w:r>
      <w:r w:rsidR="00C64410">
        <w:rPr>
          <w:spacing w:val="-2"/>
          <w:sz w:val="28"/>
          <w:szCs w:val="28"/>
        </w:rPr>
        <w:t xml:space="preserve"> (б)</w:t>
      </w:r>
    </w:p>
    <w:p w14:paraId="590897D1" w14:textId="77777777" w:rsidR="00404E59" w:rsidRPr="00872B66" w:rsidRDefault="00404E59" w:rsidP="002E3EE7">
      <w:pPr>
        <w:spacing w:after="0" w:line="240" w:lineRule="auto"/>
        <w:ind w:firstLine="567"/>
        <w:jc w:val="both"/>
        <w:rPr>
          <w:rFonts w:ascii="Times New Roman" w:hAnsi="Times New Roman" w:cs="Times New Roman"/>
          <w:spacing w:val="-2"/>
          <w:sz w:val="28"/>
          <w:szCs w:val="28"/>
        </w:rPr>
      </w:pPr>
      <w:r w:rsidRPr="00872B66">
        <w:rPr>
          <w:rFonts w:ascii="Times New Roman" w:hAnsi="Times New Roman" w:cs="Times New Roman"/>
          <w:spacing w:val="-2"/>
          <w:sz w:val="28"/>
          <w:szCs w:val="28"/>
        </w:rPr>
        <w:lastRenderedPageBreak/>
        <w:t xml:space="preserve">Определение положения контактов газ-нефть, нефть-вода. </w:t>
      </w:r>
      <w:r w:rsidRPr="00872B66">
        <w:rPr>
          <w:rFonts w:ascii="Times New Roman" w:hAnsi="Times New Roman" w:cs="Times New Roman"/>
          <w:sz w:val="28"/>
          <w:szCs w:val="28"/>
        </w:rPr>
        <w:t>Положения контактов газ-нефть, нефть-вода проводились на основании промыслово-геофизического материала и результатов испытания скважин.</w:t>
      </w:r>
    </w:p>
    <w:p w14:paraId="39B51168" w14:textId="77777777" w:rsidR="00404E59" w:rsidRPr="00872B66" w:rsidRDefault="00403E46" w:rsidP="002E3EE7">
      <w:pPr>
        <w:pStyle w:val="TableParagraph"/>
        <w:widowControl/>
        <w:ind w:firstLine="567"/>
        <w:jc w:val="both"/>
        <w:rPr>
          <w:sz w:val="28"/>
          <w:szCs w:val="28"/>
        </w:rPr>
      </w:pPr>
      <w:r w:rsidRPr="00872B66">
        <w:rPr>
          <w:sz w:val="28"/>
          <w:szCs w:val="28"/>
        </w:rPr>
        <w:t>Газонефтяной</w:t>
      </w:r>
      <w:r w:rsidR="00404E59" w:rsidRPr="00872B66">
        <w:rPr>
          <w:sz w:val="28"/>
          <w:szCs w:val="28"/>
        </w:rPr>
        <w:t xml:space="preserve"> контакт в скважинах</w:t>
      </w:r>
      <w:r w:rsidR="0020347E" w:rsidRPr="00872B66">
        <w:rPr>
          <w:sz w:val="28"/>
          <w:szCs w:val="28"/>
        </w:rPr>
        <w:t xml:space="preserve"> выделялся</w:t>
      </w:r>
      <w:r w:rsidR="00404E59" w:rsidRPr="00872B66">
        <w:rPr>
          <w:sz w:val="28"/>
          <w:szCs w:val="28"/>
        </w:rPr>
        <w:t xml:space="preserve"> по </w:t>
      </w:r>
      <w:r w:rsidR="0020347E" w:rsidRPr="00872B66">
        <w:rPr>
          <w:sz w:val="28"/>
          <w:szCs w:val="28"/>
        </w:rPr>
        <w:t>по</w:t>
      </w:r>
      <w:r w:rsidR="00404E59" w:rsidRPr="00872B66">
        <w:rPr>
          <w:sz w:val="28"/>
          <w:szCs w:val="28"/>
        </w:rPr>
        <w:t>следующим характерным признакам</w:t>
      </w:r>
      <w:r w:rsidR="00C66790" w:rsidRPr="00872B66">
        <w:rPr>
          <w:sz w:val="28"/>
          <w:szCs w:val="28"/>
        </w:rPr>
        <w:t xml:space="preserve"> – </w:t>
      </w:r>
      <w:r w:rsidR="00404E59" w:rsidRPr="00872B66">
        <w:rPr>
          <w:sz w:val="28"/>
          <w:szCs w:val="28"/>
        </w:rPr>
        <w:t xml:space="preserve">снижению плотности по </w:t>
      </w:r>
      <w:proofErr w:type="spellStart"/>
      <w:r w:rsidR="00404E59" w:rsidRPr="00872B66">
        <w:rPr>
          <w:sz w:val="28"/>
          <w:szCs w:val="28"/>
        </w:rPr>
        <w:t>ГГКп</w:t>
      </w:r>
      <w:proofErr w:type="spellEnd"/>
      <w:r w:rsidR="00404E59" w:rsidRPr="00872B66">
        <w:rPr>
          <w:sz w:val="28"/>
          <w:szCs w:val="28"/>
        </w:rPr>
        <w:t xml:space="preserve"> и </w:t>
      </w:r>
      <w:proofErr w:type="spellStart"/>
      <w:r w:rsidR="00404E59" w:rsidRPr="00872B66">
        <w:rPr>
          <w:sz w:val="28"/>
          <w:szCs w:val="28"/>
        </w:rPr>
        <w:t>водородосодержания</w:t>
      </w:r>
      <w:proofErr w:type="spellEnd"/>
      <w:r w:rsidR="00404E59" w:rsidRPr="00872B66">
        <w:rPr>
          <w:sz w:val="28"/>
          <w:szCs w:val="28"/>
        </w:rPr>
        <w:t xml:space="preserve"> по данным нейтронного каротажа.</w:t>
      </w:r>
    </w:p>
    <w:p w14:paraId="72698C82" w14:textId="77777777" w:rsidR="00404E59" w:rsidRPr="00872B66" w:rsidRDefault="00404E59" w:rsidP="002E3EE7">
      <w:pPr>
        <w:pStyle w:val="TableParagraph"/>
        <w:widowControl/>
        <w:ind w:firstLine="567"/>
        <w:jc w:val="both"/>
        <w:rPr>
          <w:sz w:val="28"/>
          <w:szCs w:val="28"/>
        </w:rPr>
      </w:pPr>
      <w:r w:rsidRPr="00872B66">
        <w:rPr>
          <w:sz w:val="28"/>
          <w:szCs w:val="28"/>
        </w:rPr>
        <w:t>Прямой водонефтяной контакт отмечается во многих</w:t>
      </w:r>
      <w:r w:rsidRPr="00872B66">
        <w:rPr>
          <w:spacing w:val="-1"/>
          <w:sz w:val="28"/>
          <w:szCs w:val="28"/>
        </w:rPr>
        <w:t xml:space="preserve"> </w:t>
      </w:r>
      <w:r w:rsidRPr="00872B66">
        <w:rPr>
          <w:sz w:val="28"/>
          <w:szCs w:val="28"/>
        </w:rPr>
        <w:t>скважинах.</w:t>
      </w:r>
      <w:r w:rsidRPr="00872B66">
        <w:rPr>
          <w:spacing w:val="-4"/>
          <w:sz w:val="28"/>
          <w:szCs w:val="28"/>
        </w:rPr>
        <w:t xml:space="preserve"> </w:t>
      </w:r>
      <w:r w:rsidRPr="00872B66">
        <w:rPr>
          <w:sz w:val="28"/>
          <w:szCs w:val="28"/>
        </w:rPr>
        <w:t>В</w:t>
      </w:r>
      <w:r w:rsidRPr="00872B66">
        <w:rPr>
          <w:spacing w:val="-1"/>
          <w:sz w:val="28"/>
          <w:szCs w:val="28"/>
        </w:rPr>
        <w:t xml:space="preserve"> </w:t>
      </w:r>
      <w:r w:rsidRPr="00872B66">
        <w:rPr>
          <w:sz w:val="28"/>
          <w:szCs w:val="28"/>
        </w:rPr>
        <w:t>подавляющем</w:t>
      </w:r>
      <w:r w:rsidRPr="00872B66">
        <w:rPr>
          <w:spacing w:val="-4"/>
          <w:sz w:val="28"/>
          <w:szCs w:val="28"/>
        </w:rPr>
        <w:t xml:space="preserve"> </w:t>
      </w:r>
      <w:r w:rsidRPr="00872B66">
        <w:rPr>
          <w:sz w:val="28"/>
          <w:szCs w:val="28"/>
        </w:rPr>
        <w:t>большинстве</w:t>
      </w:r>
      <w:r w:rsidRPr="00872B66">
        <w:rPr>
          <w:spacing w:val="-4"/>
          <w:sz w:val="28"/>
          <w:szCs w:val="28"/>
        </w:rPr>
        <w:t xml:space="preserve"> </w:t>
      </w:r>
      <w:r w:rsidRPr="00872B66">
        <w:rPr>
          <w:sz w:val="28"/>
          <w:szCs w:val="28"/>
        </w:rPr>
        <w:t>случаев он достаточно уверенно отбивается по снижению сопротивления</w:t>
      </w:r>
      <w:r w:rsidRPr="00872B66">
        <w:rPr>
          <w:spacing w:val="-4"/>
          <w:sz w:val="28"/>
          <w:szCs w:val="28"/>
        </w:rPr>
        <w:t xml:space="preserve"> </w:t>
      </w:r>
      <w:r w:rsidRPr="00872B66">
        <w:rPr>
          <w:sz w:val="28"/>
          <w:szCs w:val="28"/>
        </w:rPr>
        <w:t>на</w:t>
      </w:r>
      <w:r w:rsidRPr="00872B66">
        <w:rPr>
          <w:spacing w:val="-5"/>
          <w:sz w:val="28"/>
          <w:szCs w:val="28"/>
        </w:rPr>
        <w:t xml:space="preserve"> </w:t>
      </w:r>
      <w:r w:rsidRPr="00872B66">
        <w:rPr>
          <w:sz w:val="28"/>
          <w:szCs w:val="28"/>
        </w:rPr>
        <w:t>диаграммах</w:t>
      </w:r>
      <w:r w:rsidRPr="00872B66">
        <w:rPr>
          <w:spacing w:val="-4"/>
          <w:sz w:val="28"/>
          <w:szCs w:val="28"/>
        </w:rPr>
        <w:t xml:space="preserve"> </w:t>
      </w:r>
      <w:r w:rsidRPr="00872B66">
        <w:rPr>
          <w:sz w:val="28"/>
          <w:szCs w:val="28"/>
        </w:rPr>
        <w:t>индукционного</w:t>
      </w:r>
      <w:r w:rsidRPr="00872B66">
        <w:rPr>
          <w:spacing w:val="-4"/>
          <w:sz w:val="28"/>
          <w:szCs w:val="28"/>
        </w:rPr>
        <w:t xml:space="preserve"> </w:t>
      </w:r>
      <w:r w:rsidRPr="00872B66">
        <w:rPr>
          <w:sz w:val="28"/>
          <w:szCs w:val="28"/>
        </w:rPr>
        <w:t>каротажа</w:t>
      </w:r>
      <w:r w:rsidRPr="00872B66">
        <w:rPr>
          <w:spacing w:val="-5"/>
          <w:sz w:val="28"/>
          <w:szCs w:val="28"/>
        </w:rPr>
        <w:t xml:space="preserve"> </w:t>
      </w:r>
      <w:r w:rsidRPr="00872B66">
        <w:rPr>
          <w:sz w:val="28"/>
          <w:szCs w:val="28"/>
        </w:rPr>
        <w:t>и БК и уменьшением на кривой насыщенности ниже граничного значения, что проиллюстрировано. Прямые контакты по ГИС представлены (таблиц</w:t>
      </w:r>
      <w:r w:rsidR="0020347E" w:rsidRPr="00872B66">
        <w:rPr>
          <w:sz w:val="28"/>
          <w:szCs w:val="28"/>
        </w:rPr>
        <w:t>а</w:t>
      </w:r>
      <w:r w:rsidRPr="00872B66">
        <w:rPr>
          <w:sz w:val="28"/>
          <w:szCs w:val="28"/>
        </w:rPr>
        <w:t xml:space="preserve"> </w:t>
      </w:r>
      <w:r w:rsidR="0020347E" w:rsidRPr="00872B66">
        <w:rPr>
          <w:sz w:val="28"/>
          <w:szCs w:val="28"/>
        </w:rPr>
        <w:t>1.7</w:t>
      </w:r>
      <w:r w:rsidRPr="00872B66">
        <w:rPr>
          <w:sz w:val="28"/>
          <w:szCs w:val="28"/>
        </w:rPr>
        <w:t>).</w:t>
      </w:r>
      <w:r w:rsidR="0020347E" w:rsidRPr="00872B66">
        <w:rPr>
          <w:sz w:val="28"/>
          <w:szCs w:val="28"/>
        </w:rPr>
        <w:t xml:space="preserve"> </w:t>
      </w:r>
      <w:r w:rsidRPr="00872B66">
        <w:rPr>
          <w:sz w:val="28"/>
          <w:szCs w:val="28"/>
        </w:rPr>
        <w:t xml:space="preserve">В отдельных случаях отбивка границы ВНК вызывает затруднение. Такими факторами является </w:t>
      </w:r>
      <w:r w:rsidRPr="00872B66">
        <w:rPr>
          <w:spacing w:val="-2"/>
          <w:sz w:val="28"/>
          <w:szCs w:val="28"/>
        </w:rPr>
        <w:t>повышенная глинистость</w:t>
      </w:r>
      <w:r w:rsidRPr="00872B66">
        <w:rPr>
          <w:sz w:val="28"/>
          <w:szCs w:val="28"/>
        </w:rPr>
        <w:t xml:space="preserve"> </w:t>
      </w:r>
      <w:r w:rsidRPr="00872B66">
        <w:rPr>
          <w:spacing w:val="-2"/>
          <w:sz w:val="28"/>
          <w:szCs w:val="28"/>
        </w:rPr>
        <w:t>пласта,</w:t>
      </w:r>
      <w:r w:rsidR="0020347E" w:rsidRPr="00872B66">
        <w:rPr>
          <w:sz w:val="28"/>
          <w:szCs w:val="28"/>
        </w:rPr>
        <w:t xml:space="preserve"> </w:t>
      </w:r>
      <w:r w:rsidRPr="00872B66">
        <w:rPr>
          <w:spacing w:val="-4"/>
          <w:sz w:val="28"/>
          <w:szCs w:val="28"/>
        </w:rPr>
        <w:t xml:space="preserve">его </w:t>
      </w:r>
      <w:proofErr w:type="spellStart"/>
      <w:r w:rsidRPr="00872B66">
        <w:rPr>
          <w:sz w:val="28"/>
          <w:szCs w:val="28"/>
        </w:rPr>
        <w:t>углефицированность</w:t>
      </w:r>
      <w:proofErr w:type="spellEnd"/>
      <w:r w:rsidRPr="00872B66">
        <w:rPr>
          <w:sz w:val="28"/>
          <w:szCs w:val="28"/>
        </w:rPr>
        <w:t xml:space="preserve"> или тонкое </w:t>
      </w:r>
      <w:proofErr w:type="spellStart"/>
      <w:r w:rsidRPr="00872B66">
        <w:rPr>
          <w:sz w:val="28"/>
          <w:szCs w:val="28"/>
        </w:rPr>
        <w:t>переслаивание</w:t>
      </w:r>
      <w:proofErr w:type="spellEnd"/>
      <w:r w:rsidRPr="00872B66">
        <w:rPr>
          <w:sz w:val="28"/>
          <w:szCs w:val="28"/>
        </w:rPr>
        <w:t xml:space="preserve"> слоев с различной характеристикой; влияние разработки </w:t>
      </w:r>
      <w:r w:rsidRPr="00872B66">
        <w:rPr>
          <w:spacing w:val="-2"/>
          <w:sz w:val="28"/>
          <w:szCs w:val="28"/>
        </w:rPr>
        <w:t>месторождения.</w:t>
      </w:r>
    </w:p>
    <w:p w14:paraId="56404D3D" w14:textId="77777777" w:rsidR="002E3EE7" w:rsidRDefault="00404E59" w:rsidP="00612648">
      <w:pPr>
        <w:spacing w:after="0" w:line="240" w:lineRule="auto"/>
        <w:ind w:firstLine="567"/>
        <w:jc w:val="both"/>
        <w:rPr>
          <w:rFonts w:ascii="Times New Roman" w:hAnsi="Times New Roman" w:cs="Times New Roman"/>
          <w:sz w:val="28"/>
          <w:szCs w:val="28"/>
        </w:rPr>
      </w:pPr>
      <w:r w:rsidRPr="00872B66">
        <w:rPr>
          <w:rFonts w:ascii="Times New Roman" w:hAnsi="Times New Roman" w:cs="Times New Roman"/>
          <w:sz w:val="28"/>
          <w:szCs w:val="28"/>
        </w:rPr>
        <w:t>В таких случаях положение контактов уточнялось по гипсометрическому положению относительно принятого на месторождении флюидных отметок контактов и с учетом результатов испытания скважин.</w:t>
      </w:r>
    </w:p>
    <w:p w14:paraId="7BDFFA4B" w14:textId="77777777" w:rsidR="00612648" w:rsidRDefault="00612648" w:rsidP="00612648">
      <w:pPr>
        <w:spacing w:after="0" w:line="240" w:lineRule="auto"/>
        <w:ind w:firstLine="567"/>
        <w:jc w:val="both"/>
        <w:rPr>
          <w:rFonts w:ascii="Times New Roman" w:hAnsi="Times New Roman" w:cs="Times New Roman"/>
          <w:sz w:val="28"/>
          <w:szCs w:val="28"/>
        </w:rPr>
      </w:pPr>
    </w:p>
    <w:p w14:paraId="5A9206FB" w14:textId="77777777" w:rsidR="00404E59" w:rsidRPr="002E3EE7" w:rsidRDefault="00404E59" w:rsidP="00612648">
      <w:pPr>
        <w:spacing w:line="240" w:lineRule="auto"/>
        <w:rPr>
          <w:rFonts w:ascii="Times New Roman" w:eastAsia="Times New Roman" w:hAnsi="Times New Roman" w:cs="Times New Roman"/>
          <w:b/>
          <w:sz w:val="28"/>
          <w:szCs w:val="28"/>
        </w:rPr>
      </w:pPr>
      <w:r w:rsidRPr="002E3EE7">
        <w:rPr>
          <w:rFonts w:ascii="Times New Roman" w:hAnsi="Times New Roman" w:cs="Times New Roman"/>
          <w:bCs/>
          <w:sz w:val="28"/>
          <w:szCs w:val="28"/>
        </w:rPr>
        <w:t>Таблица</w:t>
      </w:r>
      <w:r w:rsidRPr="002E3EE7">
        <w:rPr>
          <w:rFonts w:ascii="Times New Roman" w:hAnsi="Times New Roman" w:cs="Times New Roman"/>
          <w:bCs/>
          <w:spacing w:val="-4"/>
          <w:sz w:val="28"/>
          <w:szCs w:val="28"/>
        </w:rPr>
        <w:t xml:space="preserve"> </w:t>
      </w:r>
      <w:r w:rsidR="0020347E" w:rsidRPr="002E3EE7">
        <w:rPr>
          <w:rFonts w:ascii="Times New Roman" w:hAnsi="Times New Roman" w:cs="Times New Roman"/>
          <w:bCs/>
          <w:sz w:val="28"/>
          <w:szCs w:val="28"/>
        </w:rPr>
        <w:t>1.7</w:t>
      </w:r>
      <w:r w:rsidR="00C66790" w:rsidRPr="002E3EE7">
        <w:rPr>
          <w:rFonts w:ascii="Times New Roman" w:hAnsi="Times New Roman" w:cs="Times New Roman"/>
          <w:bCs/>
          <w:spacing w:val="-2"/>
          <w:sz w:val="28"/>
          <w:szCs w:val="28"/>
        </w:rPr>
        <w:t xml:space="preserve"> – </w:t>
      </w:r>
      <w:r w:rsidRPr="002E3EE7">
        <w:rPr>
          <w:rFonts w:ascii="Times New Roman" w:hAnsi="Times New Roman" w:cs="Times New Roman"/>
          <w:bCs/>
          <w:sz w:val="28"/>
          <w:szCs w:val="28"/>
        </w:rPr>
        <w:t>Определение</w:t>
      </w:r>
      <w:r w:rsidRPr="002E3EE7">
        <w:rPr>
          <w:rFonts w:ascii="Times New Roman" w:hAnsi="Times New Roman" w:cs="Times New Roman"/>
          <w:bCs/>
          <w:spacing w:val="-2"/>
          <w:sz w:val="28"/>
          <w:szCs w:val="28"/>
        </w:rPr>
        <w:t xml:space="preserve"> </w:t>
      </w:r>
      <w:r w:rsidRPr="002E3EE7">
        <w:rPr>
          <w:rFonts w:ascii="Times New Roman" w:hAnsi="Times New Roman" w:cs="Times New Roman"/>
          <w:bCs/>
          <w:sz w:val="28"/>
          <w:szCs w:val="28"/>
        </w:rPr>
        <w:t>флюидальных</w:t>
      </w:r>
      <w:r w:rsidRPr="002E3EE7">
        <w:rPr>
          <w:rFonts w:ascii="Times New Roman" w:hAnsi="Times New Roman" w:cs="Times New Roman"/>
          <w:bCs/>
          <w:spacing w:val="-4"/>
          <w:sz w:val="28"/>
          <w:szCs w:val="28"/>
        </w:rPr>
        <w:t xml:space="preserve"> </w:t>
      </w:r>
      <w:r w:rsidRPr="002E3EE7">
        <w:rPr>
          <w:rFonts w:ascii="Times New Roman" w:hAnsi="Times New Roman" w:cs="Times New Roman"/>
          <w:bCs/>
          <w:sz w:val="28"/>
          <w:szCs w:val="28"/>
        </w:rPr>
        <w:t>контактов</w:t>
      </w:r>
      <w:r w:rsidRPr="002E3EE7">
        <w:rPr>
          <w:rFonts w:ascii="Times New Roman" w:hAnsi="Times New Roman" w:cs="Times New Roman"/>
          <w:bCs/>
          <w:spacing w:val="-3"/>
          <w:sz w:val="28"/>
          <w:szCs w:val="28"/>
        </w:rPr>
        <w:t xml:space="preserve"> </w:t>
      </w:r>
      <w:r w:rsidRPr="002E3EE7">
        <w:rPr>
          <w:rFonts w:ascii="Times New Roman" w:hAnsi="Times New Roman" w:cs="Times New Roman"/>
          <w:bCs/>
          <w:sz w:val="28"/>
          <w:szCs w:val="28"/>
        </w:rPr>
        <w:t>по</w:t>
      </w:r>
      <w:r w:rsidRPr="002E3EE7">
        <w:rPr>
          <w:rFonts w:ascii="Times New Roman" w:hAnsi="Times New Roman" w:cs="Times New Roman"/>
          <w:bCs/>
          <w:spacing w:val="-6"/>
          <w:sz w:val="28"/>
          <w:szCs w:val="28"/>
        </w:rPr>
        <w:t xml:space="preserve"> </w:t>
      </w:r>
      <w:r w:rsidRPr="002E3EE7">
        <w:rPr>
          <w:rFonts w:ascii="Times New Roman" w:hAnsi="Times New Roman" w:cs="Times New Roman"/>
          <w:bCs/>
          <w:spacing w:val="-5"/>
          <w:sz w:val="28"/>
          <w:szCs w:val="28"/>
        </w:rPr>
        <w:t>ГИС</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01"/>
        <w:gridCol w:w="1131"/>
        <w:gridCol w:w="924"/>
        <w:gridCol w:w="923"/>
        <w:gridCol w:w="962"/>
        <w:gridCol w:w="923"/>
        <w:gridCol w:w="923"/>
        <w:gridCol w:w="962"/>
        <w:gridCol w:w="1160"/>
        <w:gridCol w:w="1160"/>
      </w:tblGrid>
      <w:tr w:rsidR="002F4302" w:rsidRPr="00872B66" w14:paraId="536E1AD6" w14:textId="77777777" w:rsidTr="0020347E">
        <w:trPr>
          <w:trHeight w:val="285"/>
        </w:trPr>
        <w:tc>
          <w:tcPr>
            <w:tcW w:w="324" w:type="pct"/>
            <w:vMerge w:val="restart"/>
            <w:textDirection w:val="btLr"/>
          </w:tcPr>
          <w:p w14:paraId="2F22AF37" w14:textId="77777777" w:rsidR="00DE1449" w:rsidRPr="00872B66" w:rsidRDefault="00A62087" w:rsidP="002F4302">
            <w:pPr>
              <w:pStyle w:val="TableParagraph"/>
              <w:widowControl/>
              <w:ind w:left="113" w:right="113"/>
              <w:jc w:val="center"/>
              <w:rPr>
                <w:sz w:val="28"/>
                <w:szCs w:val="28"/>
                <w:lang w:val="ru-RU"/>
              </w:rPr>
            </w:pPr>
            <w:r w:rsidRPr="00872B66">
              <w:rPr>
                <w:sz w:val="28"/>
                <w:szCs w:val="28"/>
                <w:lang w:val="ru-RU"/>
              </w:rPr>
              <w:t>Блок</w:t>
            </w:r>
          </w:p>
        </w:tc>
        <w:tc>
          <w:tcPr>
            <w:tcW w:w="544" w:type="pct"/>
            <w:vMerge w:val="restart"/>
          </w:tcPr>
          <w:p w14:paraId="60A89743" w14:textId="77777777" w:rsidR="00DE1449" w:rsidRPr="00872B66" w:rsidRDefault="00DE1449" w:rsidP="0020347E">
            <w:pPr>
              <w:pStyle w:val="TableParagraph"/>
              <w:widowControl/>
              <w:jc w:val="center"/>
              <w:rPr>
                <w:sz w:val="28"/>
                <w:szCs w:val="28"/>
                <w:lang w:val="ru-RU"/>
              </w:rPr>
            </w:pPr>
            <w:r w:rsidRPr="00872B66">
              <w:rPr>
                <w:sz w:val="28"/>
                <w:szCs w:val="28"/>
                <w:lang w:val="ru-RU"/>
              </w:rPr>
              <w:t>Скважина</w:t>
            </w:r>
          </w:p>
        </w:tc>
        <w:tc>
          <w:tcPr>
            <w:tcW w:w="1521" w:type="pct"/>
            <w:gridSpan w:val="3"/>
          </w:tcPr>
          <w:p w14:paraId="3EBFCDB7" w14:textId="77777777" w:rsidR="00DE1449" w:rsidRPr="00872B66" w:rsidRDefault="00DE1449" w:rsidP="002F4302">
            <w:pPr>
              <w:pStyle w:val="TableParagraph"/>
              <w:widowControl/>
              <w:jc w:val="center"/>
              <w:rPr>
                <w:sz w:val="28"/>
                <w:szCs w:val="28"/>
                <w:lang w:val="ru-RU"/>
              </w:rPr>
            </w:pPr>
            <w:r w:rsidRPr="00872B66">
              <w:rPr>
                <w:sz w:val="28"/>
                <w:szCs w:val="28"/>
                <w:lang w:val="ru-RU"/>
              </w:rPr>
              <w:t>По опробованию</w:t>
            </w:r>
          </w:p>
        </w:tc>
        <w:tc>
          <w:tcPr>
            <w:tcW w:w="1611" w:type="pct"/>
            <w:gridSpan w:val="3"/>
          </w:tcPr>
          <w:p w14:paraId="5F43C04B" w14:textId="77777777" w:rsidR="00DE1449" w:rsidRPr="00872B66" w:rsidRDefault="00DE1449" w:rsidP="002F4302">
            <w:pPr>
              <w:pStyle w:val="TableParagraph"/>
              <w:widowControl/>
              <w:jc w:val="center"/>
              <w:rPr>
                <w:sz w:val="28"/>
                <w:szCs w:val="28"/>
                <w:lang w:val="ru-RU"/>
              </w:rPr>
            </w:pPr>
            <w:r w:rsidRPr="00872B66">
              <w:rPr>
                <w:sz w:val="28"/>
                <w:szCs w:val="28"/>
                <w:lang w:val="ru-RU"/>
              </w:rPr>
              <w:t>По ГИС</w:t>
            </w:r>
          </w:p>
        </w:tc>
        <w:tc>
          <w:tcPr>
            <w:tcW w:w="499" w:type="pct"/>
            <w:vMerge w:val="restart"/>
          </w:tcPr>
          <w:p w14:paraId="4534DCC8" w14:textId="77777777" w:rsidR="00DE1449" w:rsidRPr="00872B66" w:rsidRDefault="00DE1449" w:rsidP="002F4302">
            <w:pPr>
              <w:pStyle w:val="TableParagraph"/>
              <w:widowControl/>
              <w:jc w:val="center"/>
              <w:rPr>
                <w:sz w:val="28"/>
                <w:szCs w:val="28"/>
                <w:lang w:val="ru-RU"/>
              </w:rPr>
            </w:pPr>
            <w:r w:rsidRPr="00872B66">
              <w:rPr>
                <w:sz w:val="28"/>
                <w:szCs w:val="28"/>
                <w:lang w:val="ru-RU"/>
              </w:rPr>
              <w:t>Принятый ГНК</w:t>
            </w:r>
          </w:p>
        </w:tc>
        <w:tc>
          <w:tcPr>
            <w:tcW w:w="500" w:type="pct"/>
            <w:vMerge w:val="restart"/>
          </w:tcPr>
          <w:p w14:paraId="1806AED7" w14:textId="77777777" w:rsidR="00DE1449" w:rsidRPr="00872B66" w:rsidRDefault="00DE1449" w:rsidP="002F4302">
            <w:pPr>
              <w:pStyle w:val="TableParagraph"/>
              <w:widowControl/>
              <w:jc w:val="center"/>
              <w:rPr>
                <w:sz w:val="28"/>
                <w:szCs w:val="28"/>
                <w:lang w:val="ru-RU"/>
              </w:rPr>
            </w:pPr>
            <w:r w:rsidRPr="00872B66">
              <w:rPr>
                <w:sz w:val="28"/>
                <w:szCs w:val="28"/>
                <w:lang w:val="ru-RU"/>
              </w:rPr>
              <w:t>Принятый ВНК</w:t>
            </w:r>
          </w:p>
        </w:tc>
      </w:tr>
      <w:tr w:rsidR="002F4302" w:rsidRPr="00872B66" w14:paraId="3D2192C2" w14:textId="77777777" w:rsidTr="0020347E">
        <w:trPr>
          <w:trHeight w:val="1121"/>
        </w:trPr>
        <w:tc>
          <w:tcPr>
            <w:tcW w:w="324" w:type="pct"/>
            <w:vMerge/>
          </w:tcPr>
          <w:p w14:paraId="42086E71" w14:textId="77777777" w:rsidR="00DE1449" w:rsidRPr="00872B66" w:rsidRDefault="00DE1449" w:rsidP="002F4302">
            <w:pPr>
              <w:widowControl/>
              <w:rPr>
                <w:rFonts w:ascii="Times New Roman" w:hAnsi="Times New Roman" w:cs="Times New Roman"/>
                <w:sz w:val="28"/>
                <w:szCs w:val="28"/>
                <w:lang w:val="ru-RU"/>
              </w:rPr>
            </w:pPr>
          </w:p>
        </w:tc>
        <w:tc>
          <w:tcPr>
            <w:tcW w:w="544" w:type="pct"/>
            <w:vMerge/>
          </w:tcPr>
          <w:p w14:paraId="5881B1B4" w14:textId="77777777" w:rsidR="00DE1449" w:rsidRPr="00872B66" w:rsidRDefault="00DE1449" w:rsidP="002F4302">
            <w:pPr>
              <w:widowControl/>
              <w:rPr>
                <w:rFonts w:ascii="Times New Roman" w:hAnsi="Times New Roman" w:cs="Times New Roman"/>
                <w:sz w:val="28"/>
                <w:szCs w:val="28"/>
                <w:lang w:val="ru-RU"/>
              </w:rPr>
            </w:pPr>
          </w:p>
        </w:tc>
        <w:tc>
          <w:tcPr>
            <w:tcW w:w="482" w:type="pct"/>
          </w:tcPr>
          <w:p w14:paraId="028B1944" w14:textId="77777777" w:rsidR="00DE1449" w:rsidRPr="00872B66" w:rsidRDefault="00DE1449" w:rsidP="002F4302">
            <w:pPr>
              <w:pStyle w:val="TableParagraph"/>
              <w:widowControl/>
              <w:jc w:val="center"/>
              <w:rPr>
                <w:sz w:val="28"/>
                <w:szCs w:val="28"/>
                <w:lang w:val="ru-RU"/>
              </w:rPr>
            </w:pPr>
            <w:r w:rsidRPr="00872B66">
              <w:rPr>
                <w:sz w:val="28"/>
                <w:szCs w:val="28"/>
                <w:lang w:val="ru-RU"/>
              </w:rPr>
              <w:t>Нижняя отметка газа</w:t>
            </w:r>
          </w:p>
        </w:tc>
        <w:tc>
          <w:tcPr>
            <w:tcW w:w="520" w:type="pct"/>
          </w:tcPr>
          <w:p w14:paraId="2D54F522" w14:textId="77777777" w:rsidR="00DE1449" w:rsidRPr="00872B66" w:rsidRDefault="00DE1449" w:rsidP="0020347E">
            <w:pPr>
              <w:pStyle w:val="TableParagraph"/>
              <w:widowControl/>
              <w:jc w:val="center"/>
              <w:rPr>
                <w:sz w:val="28"/>
                <w:szCs w:val="28"/>
                <w:lang w:val="ru-RU"/>
              </w:rPr>
            </w:pPr>
            <w:r w:rsidRPr="00872B66">
              <w:rPr>
                <w:sz w:val="28"/>
                <w:szCs w:val="28"/>
                <w:lang w:val="ru-RU"/>
              </w:rPr>
              <w:t>Нижняя</w:t>
            </w:r>
            <w:r w:rsidR="0020347E" w:rsidRPr="00872B66">
              <w:rPr>
                <w:sz w:val="28"/>
                <w:szCs w:val="28"/>
                <w:lang w:val="ru-RU"/>
              </w:rPr>
              <w:t xml:space="preserve"> о</w:t>
            </w:r>
            <w:r w:rsidRPr="00872B66">
              <w:rPr>
                <w:sz w:val="28"/>
                <w:szCs w:val="28"/>
                <w:lang w:val="ru-RU"/>
              </w:rPr>
              <w:t>тметка нефти</w:t>
            </w:r>
          </w:p>
        </w:tc>
        <w:tc>
          <w:tcPr>
            <w:tcW w:w="518" w:type="pct"/>
          </w:tcPr>
          <w:p w14:paraId="2F4CF25F" w14:textId="77777777" w:rsidR="00DE1449" w:rsidRPr="00872B66" w:rsidRDefault="00DE1449" w:rsidP="0020347E">
            <w:pPr>
              <w:pStyle w:val="TableParagraph"/>
              <w:widowControl/>
              <w:jc w:val="center"/>
              <w:rPr>
                <w:sz w:val="28"/>
                <w:szCs w:val="28"/>
                <w:lang w:val="ru-RU"/>
              </w:rPr>
            </w:pPr>
            <w:r w:rsidRPr="00872B66">
              <w:rPr>
                <w:sz w:val="28"/>
                <w:szCs w:val="28"/>
                <w:lang w:val="ru-RU"/>
              </w:rPr>
              <w:t>Верхняя отметка</w:t>
            </w:r>
            <w:r w:rsidR="0020347E" w:rsidRPr="00872B66">
              <w:rPr>
                <w:sz w:val="28"/>
                <w:szCs w:val="28"/>
                <w:lang w:val="ru-RU"/>
              </w:rPr>
              <w:t xml:space="preserve"> </w:t>
            </w:r>
            <w:r w:rsidRPr="00872B66">
              <w:rPr>
                <w:sz w:val="28"/>
                <w:szCs w:val="28"/>
                <w:lang w:val="ru-RU"/>
              </w:rPr>
              <w:t>воды</w:t>
            </w:r>
          </w:p>
        </w:tc>
        <w:tc>
          <w:tcPr>
            <w:tcW w:w="504" w:type="pct"/>
          </w:tcPr>
          <w:p w14:paraId="35FAE8E6" w14:textId="77777777" w:rsidR="00DE1449" w:rsidRPr="00872B66" w:rsidRDefault="00DE1449" w:rsidP="002F4302">
            <w:pPr>
              <w:pStyle w:val="TableParagraph"/>
              <w:widowControl/>
              <w:jc w:val="center"/>
              <w:rPr>
                <w:sz w:val="28"/>
                <w:szCs w:val="28"/>
                <w:lang w:val="ru-RU"/>
              </w:rPr>
            </w:pPr>
            <w:r w:rsidRPr="00872B66">
              <w:rPr>
                <w:sz w:val="28"/>
                <w:szCs w:val="28"/>
                <w:lang w:val="ru-RU"/>
              </w:rPr>
              <w:t>Нижняя отметка газа</w:t>
            </w:r>
          </w:p>
        </w:tc>
        <w:tc>
          <w:tcPr>
            <w:tcW w:w="519" w:type="pct"/>
          </w:tcPr>
          <w:p w14:paraId="75C596D8" w14:textId="77777777" w:rsidR="00DE1449" w:rsidRPr="00872B66" w:rsidRDefault="00DE1449" w:rsidP="0020347E">
            <w:pPr>
              <w:pStyle w:val="TableParagraph"/>
              <w:widowControl/>
              <w:jc w:val="center"/>
              <w:rPr>
                <w:sz w:val="28"/>
                <w:szCs w:val="28"/>
                <w:lang w:val="ru-RU"/>
              </w:rPr>
            </w:pPr>
            <w:r w:rsidRPr="00872B66">
              <w:rPr>
                <w:sz w:val="28"/>
                <w:szCs w:val="28"/>
                <w:lang w:val="ru-RU"/>
              </w:rPr>
              <w:t>Нижняя</w:t>
            </w:r>
            <w:r w:rsidR="0020347E" w:rsidRPr="00872B66">
              <w:rPr>
                <w:sz w:val="28"/>
                <w:szCs w:val="28"/>
                <w:lang w:val="ru-RU"/>
              </w:rPr>
              <w:t xml:space="preserve"> о</w:t>
            </w:r>
            <w:r w:rsidRPr="00872B66">
              <w:rPr>
                <w:sz w:val="28"/>
                <w:szCs w:val="28"/>
                <w:lang w:val="ru-RU"/>
              </w:rPr>
              <w:t>тметка нефти</w:t>
            </w:r>
          </w:p>
        </w:tc>
        <w:tc>
          <w:tcPr>
            <w:tcW w:w="588" w:type="pct"/>
          </w:tcPr>
          <w:p w14:paraId="3838CDC3" w14:textId="77777777" w:rsidR="00DE1449" w:rsidRPr="00872B66" w:rsidRDefault="00DE1449" w:rsidP="0020347E">
            <w:pPr>
              <w:pStyle w:val="TableParagraph"/>
              <w:widowControl/>
              <w:jc w:val="center"/>
              <w:rPr>
                <w:sz w:val="28"/>
                <w:szCs w:val="28"/>
                <w:lang w:val="ru-RU"/>
              </w:rPr>
            </w:pPr>
            <w:r w:rsidRPr="00872B66">
              <w:rPr>
                <w:sz w:val="28"/>
                <w:szCs w:val="28"/>
                <w:lang w:val="ru-RU"/>
              </w:rPr>
              <w:t>Верхняя отметка</w:t>
            </w:r>
            <w:r w:rsidR="0020347E" w:rsidRPr="00872B66">
              <w:rPr>
                <w:sz w:val="28"/>
                <w:szCs w:val="28"/>
                <w:lang w:val="ru-RU"/>
              </w:rPr>
              <w:t xml:space="preserve"> </w:t>
            </w:r>
            <w:r w:rsidRPr="00872B66">
              <w:rPr>
                <w:sz w:val="28"/>
                <w:szCs w:val="28"/>
                <w:lang w:val="ru-RU"/>
              </w:rPr>
              <w:t>воды</w:t>
            </w:r>
          </w:p>
        </w:tc>
        <w:tc>
          <w:tcPr>
            <w:tcW w:w="499" w:type="pct"/>
            <w:vMerge/>
          </w:tcPr>
          <w:p w14:paraId="763A7DE4"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3CFC7BAE"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52C56790" w14:textId="77777777" w:rsidTr="0020347E">
        <w:trPr>
          <w:trHeight w:val="290"/>
        </w:trPr>
        <w:tc>
          <w:tcPr>
            <w:tcW w:w="324" w:type="pct"/>
          </w:tcPr>
          <w:p w14:paraId="4C08006E" w14:textId="77777777" w:rsidR="00DE1449" w:rsidRPr="00872B66" w:rsidRDefault="00DE1449" w:rsidP="002F4302">
            <w:pPr>
              <w:pStyle w:val="TableParagraph"/>
              <w:widowControl/>
              <w:jc w:val="center"/>
              <w:rPr>
                <w:sz w:val="28"/>
                <w:szCs w:val="28"/>
                <w:lang w:val="ru-RU"/>
              </w:rPr>
            </w:pPr>
            <w:r w:rsidRPr="00872B66">
              <w:rPr>
                <w:sz w:val="28"/>
                <w:szCs w:val="28"/>
                <w:lang w:val="ru-RU"/>
              </w:rPr>
              <w:t>1</w:t>
            </w:r>
          </w:p>
        </w:tc>
        <w:tc>
          <w:tcPr>
            <w:tcW w:w="544" w:type="pct"/>
          </w:tcPr>
          <w:p w14:paraId="6A0561A3" w14:textId="77777777" w:rsidR="00DE1449" w:rsidRPr="00872B66" w:rsidRDefault="00DE1449" w:rsidP="002F4302">
            <w:pPr>
              <w:pStyle w:val="TableParagraph"/>
              <w:widowControl/>
              <w:jc w:val="center"/>
              <w:rPr>
                <w:sz w:val="28"/>
                <w:szCs w:val="28"/>
                <w:lang w:val="ru-RU"/>
              </w:rPr>
            </w:pPr>
            <w:r w:rsidRPr="00872B66">
              <w:rPr>
                <w:sz w:val="28"/>
                <w:szCs w:val="28"/>
                <w:lang w:val="ru-RU"/>
              </w:rPr>
              <w:t>2</w:t>
            </w:r>
          </w:p>
        </w:tc>
        <w:tc>
          <w:tcPr>
            <w:tcW w:w="482" w:type="pct"/>
          </w:tcPr>
          <w:p w14:paraId="6B7F96B5" w14:textId="77777777" w:rsidR="00DE1449" w:rsidRPr="00872B66" w:rsidRDefault="00DE1449" w:rsidP="002F4302">
            <w:pPr>
              <w:pStyle w:val="TableParagraph"/>
              <w:widowControl/>
              <w:jc w:val="center"/>
              <w:rPr>
                <w:sz w:val="28"/>
                <w:szCs w:val="28"/>
                <w:lang w:val="ru-RU"/>
              </w:rPr>
            </w:pPr>
            <w:r w:rsidRPr="00872B66">
              <w:rPr>
                <w:sz w:val="28"/>
                <w:szCs w:val="28"/>
                <w:lang w:val="ru-RU"/>
              </w:rPr>
              <w:t>3</w:t>
            </w:r>
          </w:p>
        </w:tc>
        <w:tc>
          <w:tcPr>
            <w:tcW w:w="520" w:type="pct"/>
          </w:tcPr>
          <w:p w14:paraId="18C59E8F" w14:textId="77777777" w:rsidR="00DE1449" w:rsidRPr="00872B66" w:rsidRDefault="00DE1449" w:rsidP="002F4302">
            <w:pPr>
              <w:pStyle w:val="TableParagraph"/>
              <w:widowControl/>
              <w:jc w:val="center"/>
              <w:rPr>
                <w:sz w:val="28"/>
                <w:szCs w:val="28"/>
                <w:lang w:val="ru-RU"/>
              </w:rPr>
            </w:pPr>
            <w:r w:rsidRPr="00872B66">
              <w:rPr>
                <w:sz w:val="28"/>
                <w:szCs w:val="28"/>
                <w:lang w:val="ru-RU"/>
              </w:rPr>
              <w:t>4</w:t>
            </w:r>
          </w:p>
        </w:tc>
        <w:tc>
          <w:tcPr>
            <w:tcW w:w="518" w:type="pct"/>
          </w:tcPr>
          <w:p w14:paraId="706090B7" w14:textId="77777777" w:rsidR="00DE1449" w:rsidRPr="00872B66" w:rsidRDefault="00DE1449" w:rsidP="002F4302">
            <w:pPr>
              <w:pStyle w:val="TableParagraph"/>
              <w:widowControl/>
              <w:jc w:val="center"/>
              <w:rPr>
                <w:sz w:val="28"/>
                <w:szCs w:val="28"/>
                <w:lang w:val="ru-RU"/>
              </w:rPr>
            </w:pPr>
            <w:r w:rsidRPr="00872B66">
              <w:rPr>
                <w:sz w:val="28"/>
                <w:szCs w:val="28"/>
                <w:lang w:val="ru-RU"/>
              </w:rPr>
              <w:t>5</w:t>
            </w:r>
          </w:p>
        </w:tc>
        <w:tc>
          <w:tcPr>
            <w:tcW w:w="504" w:type="pct"/>
          </w:tcPr>
          <w:p w14:paraId="439CA23C" w14:textId="77777777" w:rsidR="00DE1449" w:rsidRPr="00872B66" w:rsidRDefault="00DE1449" w:rsidP="002F4302">
            <w:pPr>
              <w:pStyle w:val="TableParagraph"/>
              <w:widowControl/>
              <w:jc w:val="center"/>
              <w:rPr>
                <w:sz w:val="28"/>
                <w:szCs w:val="28"/>
                <w:lang w:val="ru-RU"/>
              </w:rPr>
            </w:pPr>
            <w:r w:rsidRPr="00872B66">
              <w:rPr>
                <w:sz w:val="28"/>
                <w:szCs w:val="28"/>
                <w:lang w:val="ru-RU"/>
              </w:rPr>
              <w:t>6</w:t>
            </w:r>
          </w:p>
        </w:tc>
        <w:tc>
          <w:tcPr>
            <w:tcW w:w="519" w:type="pct"/>
          </w:tcPr>
          <w:p w14:paraId="6B08A50C" w14:textId="77777777" w:rsidR="00DE1449" w:rsidRPr="00872B66" w:rsidRDefault="00DE1449" w:rsidP="002F4302">
            <w:pPr>
              <w:pStyle w:val="TableParagraph"/>
              <w:widowControl/>
              <w:jc w:val="center"/>
              <w:rPr>
                <w:sz w:val="28"/>
                <w:szCs w:val="28"/>
                <w:lang w:val="ru-RU"/>
              </w:rPr>
            </w:pPr>
            <w:r w:rsidRPr="00872B66">
              <w:rPr>
                <w:sz w:val="28"/>
                <w:szCs w:val="28"/>
                <w:lang w:val="ru-RU"/>
              </w:rPr>
              <w:t>7</w:t>
            </w:r>
          </w:p>
        </w:tc>
        <w:tc>
          <w:tcPr>
            <w:tcW w:w="588" w:type="pct"/>
          </w:tcPr>
          <w:p w14:paraId="45B0A19D" w14:textId="77777777" w:rsidR="00DE1449" w:rsidRPr="00872B66" w:rsidRDefault="00DE1449" w:rsidP="002F4302">
            <w:pPr>
              <w:pStyle w:val="TableParagraph"/>
              <w:widowControl/>
              <w:jc w:val="center"/>
              <w:rPr>
                <w:sz w:val="28"/>
                <w:szCs w:val="28"/>
                <w:lang w:val="ru-RU"/>
              </w:rPr>
            </w:pPr>
            <w:r w:rsidRPr="00872B66">
              <w:rPr>
                <w:sz w:val="28"/>
                <w:szCs w:val="28"/>
                <w:lang w:val="ru-RU"/>
              </w:rPr>
              <w:t>8</w:t>
            </w:r>
          </w:p>
        </w:tc>
        <w:tc>
          <w:tcPr>
            <w:tcW w:w="499" w:type="pct"/>
          </w:tcPr>
          <w:p w14:paraId="2434DF60" w14:textId="77777777" w:rsidR="00DE1449" w:rsidRPr="00872B66" w:rsidRDefault="00DE1449" w:rsidP="002F4302">
            <w:pPr>
              <w:pStyle w:val="TableParagraph"/>
              <w:widowControl/>
              <w:jc w:val="center"/>
              <w:rPr>
                <w:sz w:val="28"/>
                <w:szCs w:val="28"/>
                <w:lang w:val="ru-RU"/>
              </w:rPr>
            </w:pPr>
            <w:r w:rsidRPr="00872B66">
              <w:rPr>
                <w:sz w:val="28"/>
                <w:szCs w:val="28"/>
                <w:lang w:val="ru-RU"/>
              </w:rPr>
              <w:t>9</w:t>
            </w:r>
          </w:p>
        </w:tc>
        <w:tc>
          <w:tcPr>
            <w:tcW w:w="500" w:type="pct"/>
          </w:tcPr>
          <w:p w14:paraId="1B6A2976" w14:textId="77777777" w:rsidR="00DE1449" w:rsidRPr="00872B66" w:rsidRDefault="00DE1449" w:rsidP="002F4302">
            <w:pPr>
              <w:pStyle w:val="TableParagraph"/>
              <w:widowControl/>
              <w:jc w:val="center"/>
              <w:rPr>
                <w:sz w:val="28"/>
                <w:szCs w:val="28"/>
                <w:lang w:val="ru-RU"/>
              </w:rPr>
            </w:pPr>
            <w:r w:rsidRPr="00872B66">
              <w:rPr>
                <w:sz w:val="28"/>
                <w:szCs w:val="28"/>
                <w:lang w:val="ru-RU"/>
              </w:rPr>
              <w:t>10</w:t>
            </w:r>
          </w:p>
        </w:tc>
      </w:tr>
      <w:tr w:rsidR="002F4302" w:rsidRPr="00872B66" w14:paraId="255365F4" w14:textId="77777777" w:rsidTr="0020347E">
        <w:trPr>
          <w:trHeight w:val="287"/>
        </w:trPr>
        <w:tc>
          <w:tcPr>
            <w:tcW w:w="5000" w:type="pct"/>
            <w:gridSpan w:val="10"/>
          </w:tcPr>
          <w:p w14:paraId="7A22D507" w14:textId="77777777" w:rsidR="00DE1449" w:rsidRPr="00872B66" w:rsidRDefault="00DE1449" w:rsidP="002F4302">
            <w:pPr>
              <w:pStyle w:val="TableParagraph"/>
              <w:widowControl/>
              <w:jc w:val="center"/>
              <w:rPr>
                <w:b/>
                <w:sz w:val="28"/>
                <w:szCs w:val="28"/>
                <w:lang w:val="ru-RU"/>
              </w:rPr>
            </w:pPr>
            <w:r w:rsidRPr="00872B66">
              <w:rPr>
                <w:b/>
                <w:sz w:val="28"/>
                <w:szCs w:val="28"/>
                <w:lang w:val="ru-RU"/>
              </w:rPr>
              <w:t>Пласт 1-1</w:t>
            </w:r>
          </w:p>
        </w:tc>
      </w:tr>
      <w:tr w:rsidR="002F4302" w:rsidRPr="00872B66" w14:paraId="43FD3F45" w14:textId="77777777" w:rsidTr="0020347E">
        <w:trPr>
          <w:trHeight w:val="287"/>
        </w:trPr>
        <w:tc>
          <w:tcPr>
            <w:tcW w:w="324" w:type="pct"/>
            <w:vMerge w:val="restart"/>
          </w:tcPr>
          <w:p w14:paraId="0B7B1796" w14:textId="77777777" w:rsidR="00DE1449" w:rsidRPr="00872B66" w:rsidRDefault="00DE1449" w:rsidP="002F4302">
            <w:pPr>
              <w:pStyle w:val="TableParagraph"/>
              <w:widowControl/>
              <w:rPr>
                <w:sz w:val="28"/>
                <w:szCs w:val="28"/>
                <w:lang w:val="ru-RU"/>
              </w:rPr>
            </w:pPr>
          </w:p>
        </w:tc>
        <w:tc>
          <w:tcPr>
            <w:tcW w:w="544" w:type="pct"/>
          </w:tcPr>
          <w:p w14:paraId="0C449615" w14:textId="77777777" w:rsidR="00DE1449" w:rsidRPr="00872B66" w:rsidRDefault="00DE1449" w:rsidP="00A62087">
            <w:pPr>
              <w:pStyle w:val="TableParagraph"/>
              <w:widowControl/>
              <w:jc w:val="center"/>
              <w:rPr>
                <w:sz w:val="28"/>
                <w:szCs w:val="28"/>
                <w:lang w:val="ru-RU"/>
              </w:rPr>
            </w:pPr>
            <w:r w:rsidRPr="00872B66">
              <w:rPr>
                <w:sz w:val="28"/>
                <w:szCs w:val="28"/>
                <w:lang w:val="ru-RU"/>
              </w:rPr>
              <w:t>19 ЗМ</w:t>
            </w:r>
          </w:p>
        </w:tc>
        <w:tc>
          <w:tcPr>
            <w:tcW w:w="482" w:type="pct"/>
          </w:tcPr>
          <w:p w14:paraId="3E3E6D22" w14:textId="77777777" w:rsidR="00DE1449" w:rsidRPr="00872B66" w:rsidRDefault="00DE1449" w:rsidP="002F4302">
            <w:pPr>
              <w:pStyle w:val="TableParagraph"/>
              <w:widowControl/>
              <w:jc w:val="center"/>
              <w:rPr>
                <w:sz w:val="28"/>
                <w:szCs w:val="28"/>
                <w:lang w:val="ru-RU"/>
              </w:rPr>
            </w:pPr>
          </w:p>
        </w:tc>
        <w:tc>
          <w:tcPr>
            <w:tcW w:w="520" w:type="pct"/>
          </w:tcPr>
          <w:p w14:paraId="7BED9275" w14:textId="77777777" w:rsidR="00DE1449" w:rsidRPr="00872B66" w:rsidRDefault="00DE1449" w:rsidP="00A62087">
            <w:pPr>
              <w:pStyle w:val="TableParagraph"/>
              <w:widowControl/>
              <w:jc w:val="center"/>
              <w:rPr>
                <w:sz w:val="28"/>
                <w:szCs w:val="28"/>
                <w:lang w:val="ru-RU"/>
              </w:rPr>
            </w:pPr>
          </w:p>
        </w:tc>
        <w:tc>
          <w:tcPr>
            <w:tcW w:w="518" w:type="pct"/>
          </w:tcPr>
          <w:p w14:paraId="64187BED" w14:textId="77777777" w:rsidR="00DE1449" w:rsidRPr="00872B66" w:rsidRDefault="00DE1449" w:rsidP="00A62087">
            <w:pPr>
              <w:pStyle w:val="TableParagraph"/>
              <w:widowControl/>
              <w:jc w:val="center"/>
              <w:rPr>
                <w:sz w:val="28"/>
                <w:szCs w:val="28"/>
                <w:lang w:val="ru-RU"/>
              </w:rPr>
            </w:pPr>
          </w:p>
        </w:tc>
        <w:tc>
          <w:tcPr>
            <w:tcW w:w="504" w:type="pct"/>
          </w:tcPr>
          <w:p w14:paraId="1A5722D2" w14:textId="77777777" w:rsidR="00DE1449" w:rsidRPr="00872B66" w:rsidRDefault="00DE1449" w:rsidP="00A62087">
            <w:pPr>
              <w:pStyle w:val="TableParagraph"/>
              <w:widowControl/>
              <w:jc w:val="center"/>
              <w:rPr>
                <w:sz w:val="28"/>
                <w:szCs w:val="28"/>
                <w:lang w:val="ru-RU"/>
              </w:rPr>
            </w:pPr>
            <w:r w:rsidRPr="00872B66">
              <w:rPr>
                <w:sz w:val="28"/>
                <w:szCs w:val="28"/>
                <w:lang w:val="ru-RU"/>
              </w:rPr>
              <w:t>-861,0</w:t>
            </w:r>
          </w:p>
        </w:tc>
        <w:tc>
          <w:tcPr>
            <w:tcW w:w="519" w:type="pct"/>
          </w:tcPr>
          <w:p w14:paraId="1BDF7F19" w14:textId="77777777" w:rsidR="00DE1449" w:rsidRPr="00872B66" w:rsidRDefault="00DE1449" w:rsidP="00A62087">
            <w:pPr>
              <w:pStyle w:val="TableParagraph"/>
              <w:widowControl/>
              <w:jc w:val="center"/>
              <w:rPr>
                <w:sz w:val="28"/>
                <w:szCs w:val="28"/>
                <w:lang w:val="ru-RU"/>
              </w:rPr>
            </w:pPr>
            <w:r w:rsidRPr="00872B66">
              <w:rPr>
                <w:sz w:val="28"/>
                <w:szCs w:val="28"/>
                <w:lang w:val="ru-RU"/>
              </w:rPr>
              <w:t>-873,2</w:t>
            </w:r>
          </w:p>
        </w:tc>
        <w:tc>
          <w:tcPr>
            <w:tcW w:w="588" w:type="pct"/>
          </w:tcPr>
          <w:p w14:paraId="681BAD62" w14:textId="77777777" w:rsidR="00DE1449" w:rsidRPr="00872B66" w:rsidRDefault="00DE1449" w:rsidP="00A62087">
            <w:pPr>
              <w:pStyle w:val="TableParagraph"/>
              <w:widowControl/>
              <w:jc w:val="center"/>
              <w:rPr>
                <w:sz w:val="28"/>
                <w:szCs w:val="28"/>
                <w:lang w:val="ru-RU"/>
              </w:rPr>
            </w:pPr>
            <w:r w:rsidRPr="00872B66">
              <w:rPr>
                <w:sz w:val="28"/>
                <w:szCs w:val="28"/>
                <w:lang w:val="ru-RU"/>
              </w:rPr>
              <w:t>-873,7</w:t>
            </w:r>
          </w:p>
        </w:tc>
        <w:tc>
          <w:tcPr>
            <w:tcW w:w="499" w:type="pct"/>
            <w:vMerge w:val="restart"/>
          </w:tcPr>
          <w:p w14:paraId="08D77780" w14:textId="77777777" w:rsidR="00DE1449" w:rsidRPr="00872B66" w:rsidRDefault="00DE1449" w:rsidP="002F4302">
            <w:pPr>
              <w:pStyle w:val="TableParagraph"/>
              <w:widowControl/>
              <w:jc w:val="center"/>
              <w:rPr>
                <w:sz w:val="28"/>
                <w:szCs w:val="28"/>
                <w:lang w:val="ru-RU"/>
              </w:rPr>
            </w:pPr>
          </w:p>
          <w:p w14:paraId="4D101662" w14:textId="77777777" w:rsidR="00DE1449" w:rsidRPr="00872B66" w:rsidRDefault="00DE1449" w:rsidP="002F4302">
            <w:pPr>
              <w:pStyle w:val="TableParagraph"/>
              <w:widowControl/>
              <w:jc w:val="center"/>
              <w:rPr>
                <w:sz w:val="28"/>
                <w:szCs w:val="28"/>
                <w:lang w:val="ru-RU"/>
              </w:rPr>
            </w:pPr>
          </w:p>
          <w:p w14:paraId="7D377FDF" w14:textId="77777777" w:rsidR="00DE1449" w:rsidRPr="00872B66" w:rsidRDefault="00DE1449" w:rsidP="002F4302">
            <w:pPr>
              <w:pStyle w:val="TableParagraph"/>
              <w:widowControl/>
              <w:jc w:val="center"/>
              <w:rPr>
                <w:sz w:val="28"/>
                <w:szCs w:val="28"/>
                <w:lang w:val="ru-RU"/>
              </w:rPr>
            </w:pPr>
            <w:r w:rsidRPr="00872B66">
              <w:rPr>
                <w:sz w:val="28"/>
                <w:szCs w:val="28"/>
                <w:lang w:val="ru-RU"/>
              </w:rPr>
              <w:t>-862 м</w:t>
            </w:r>
          </w:p>
        </w:tc>
        <w:tc>
          <w:tcPr>
            <w:tcW w:w="500" w:type="pct"/>
            <w:vMerge w:val="restart"/>
          </w:tcPr>
          <w:p w14:paraId="553178C9" w14:textId="77777777" w:rsidR="00DE1449" w:rsidRPr="00872B66" w:rsidRDefault="00DE1449" w:rsidP="002F4302">
            <w:pPr>
              <w:pStyle w:val="TableParagraph"/>
              <w:widowControl/>
              <w:jc w:val="center"/>
              <w:rPr>
                <w:sz w:val="28"/>
                <w:szCs w:val="28"/>
                <w:lang w:val="ru-RU"/>
              </w:rPr>
            </w:pPr>
          </w:p>
          <w:p w14:paraId="65F38AB6" w14:textId="77777777" w:rsidR="00DE1449" w:rsidRPr="00872B66" w:rsidRDefault="00DE1449" w:rsidP="002F4302">
            <w:pPr>
              <w:pStyle w:val="TableParagraph"/>
              <w:widowControl/>
              <w:jc w:val="center"/>
              <w:rPr>
                <w:sz w:val="28"/>
                <w:szCs w:val="28"/>
                <w:lang w:val="ru-RU"/>
              </w:rPr>
            </w:pPr>
          </w:p>
          <w:p w14:paraId="4B1D6433" w14:textId="77777777" w:rsidR="00DE1449" w:rsidRPr="00872B66" w:rsidRDefault="00DE1449" w:rsidP="0097468B">
            <w:pPr>
              <w:pStyle w:val="TableParagraph"/>
              <w:widowControl/>
              <w:rPr>
                <w:sz w:val="28"/>
                <w:szCs w:val="28"/>
                <w:lang w:val="ru-RU"/>
              </w:rPr>
            </w:pPr>
            <w:r w:rsidRPr="00872B66">
              <w:rPr>
                <w:sz w:val="28"/>
                <w:szCs w:val="28"/>
                <w:lang w:val="ru-RU"/>
              </w:rPr>
              <w:t>-866 м</w:t>
            </w:r>
          </w:p>
          <w:p w14:paraId="4199CA93" w14:textId="77777777" w:rsidR="00DE1449" w:rsidRPr="00872B66" w:rsidRDefault="00DE1449" w:rsidP="0097468B">
            <w:pPr>
              <w:pStyle w:val="TableParagraph"/>
              <w:widowControl/>
              <w:rPr>
                <w:sz w:val="28"/>
                <w:szCs w:val="28"/>
                <w:lang w:val="ru-RU"/>
              </w:rPr>
            </w:pPr>
            <w:r w:rsidRPr="00872B66">
              <w:rPr>
                <w:sz w:val="28"/>
                <w:szCs w:val="28"/>
                <w:lang w:val="ru-RU"/>
              </w:rPr>
              <w:t>-878 м</w:t>
            </w:r>
          </w:p>
        </w:tc>
      </w:tr>
      <w:tr w:rsidR="002F4302" w:rsidRPr="00872B66" w14:paraId="4E82727A" w14:textId="77777777" w:rsidTr="0020347E">
        <w:trPr>
          <w:trHeight w:val="292"/>
        </w:trPr>
        <w:tc>
          <w:tcPr>
            <w:tcW w:w="324" w:type="pct"/>
            <w:vMerge/>
          </w:tcPr>
          <w:p w14:paraId="65711A0C"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3F013259" w14:textId="77777777" w:rsidR="00DE1449" w:rsidRPr="00872B66" w:rsidRDefault="00DE1449" w:rsidP="00A62087">
            <w:pPr>
              <w:pStyle w:val="TableParagraph"/>
              <w:widowControl/>
              <w:jc w:val="center"/>
              <w:rPr>
                <w:sz w:val="28"/>
                <w:szCs w:val="28"/>
                <w:lang w:val="ru-RU"/>
              </w:rPr>
            </w:pPr>
            <w:r w:rsidRPr="00872B66">
              <w:rPr>
                <w:sz w:val="28"/>
                <w:szCs w:val="28"/>
                <w:lang w:val="ru-RU"/>
              </w:rPr>
              <w:t>67 ЗМ</w:t>
            </w:r>
          </w:p>
        </w:tc>
        <w:tc>
          <w:tcPr>
            <w:tcW w:w="482" w:type="pct"/>
          </w:tcPr>
          <w:p w14:paraId="2BF56111" w14:textId="77777777" w:rsidR="00DE1449" w:rsidRPr="00872B66" w:rsidRDefault="00DE1449" w:rsidP="002F4302">
            <w:pPr>
              <w:pStyle w:val="TableParagraph"/>
              <w:widowControl/>
              <w:jc w:val="center"/>
              <w:rPr>
                <w:sz w:val="28"/>
                <w:szCs w:val="28"/>
                <w:lang w:val="ru-RU"/>
              </w:rPr>
            </w:pPr>
          </w:p>
        </w:tc>
        <w:tc>
          <w:tcPr>
            <w:tcW w:w="520" w:type="pct"/>
          </w:tcPr>
          <w:p w14:paraId="7F998FC1" w14:textId="77777777" w:rsidR="00DE1449" w:rsidRPr="00872B66" w:rsidRDefault="00DE1449" w:rsidP="00A62087">
            <w:pPr>
              <w:pStyle w:val="TableParagraph"/>
              <w:widowControl/>
              <w:jc w:val="center"/>
              <w:rPr>
                <w:sz w:val="28"/>
                <w:szCs w:val="28"/>
                <w:lang w:val="ru-RU"/>
              </w:rPr>
            </w:pPr>
          </w:p>
        </w:tc>
        <w:tc>
          <w:tcPr>
            <w:tcW w:w="518" w:type="pct"/>
          </w:tcPr>
          <w:p w14:paraId="412CE35D" w14:textId="77777777" w:rsidR="00DE1449" w:rsidRPr="00872B66" w:rsidRDefault="00DE1449" w:rsidP="00A62087">
            <w:pPr>
              <w:pStyle w:val="TableParagraph"/>
              <w:widowControl/>
              <w:jc w:val="center"/>
              <w:rPr>
                <w:sz w:val="28"/>
                <w:szCs w:val="28"/>
                <w:lang w:val="ru-RU"/>
              </w:rPr>
            </w:pPr>
          </w:p>
        </w:tc>
        <w:tc>
          <w:tcPr>
            <w:tcW w:w="504" w:type="pct"/>
          </w:tcPr>
          <w:p w14:paraId="721B3130" w14:textId="77777777" w:rsidR="00DE1449" w:rsidRPr="00872B66" w:rsidRDefault="00DE1449" w:rsidP="00A62087">
            <w:pPr>
              <w:pStyle w:val="TableParagraph"/>
              <w:widowControl/>
              <w:jc w:val="center"/>
              <w:rPr>
                <w:sz w:val="28"/>
                <w:szCs w:val="28"/>
                <w:lang w:val="ru-RU"/>
              </w:rPr>
            </w:pPr>
            <w:r w:rsidRPr="00872B66">
              <w:rPr>
                <w:sz w:val="28"/>
                <w:szCs w:val="28"/>
                <w:lang w:val="ru-RU"/>
              </w:rPr>
              <w:t>-861,3</w:t>
            </w:r>
          </w:p>
        </w:tc>
        <w:tc>
          <w:tcPr>
            <w:tcW w:w="519" w:type="pct"/>
          </w:tcPr>
          <w:p w14:paraId="183AE671" w14:textId="77777777" w:rsidR="00DE1449" w:rsidRPr="00872B66" w:rsidRDefault="00DE1449" w:rsidP="00A62087">
            <w:pPr>
              <w:pStyle w:val="TableParagraph"/>
              <w:widowControl/>
              <w:jc w:val="center"/>
              <w:rPr>
                <w:sz w:val="28"/>
                <w:szCs w:val="28"/>
                <w:lang w:val="ru-RU"/>
              </w:rPr>
            </w:pPr>
            <w:r w:rsidRPr="00872B66">
              <w:rPr>
                <w:sz w:val="28"/>
                <w:szCs w:val="28"/>
                <w:lang w:val="ru-RU"/>
              </w:rPr>
              <w:t>-868,8</w:t>
            </w:r>
          </w:p>
        </w:tc>
        <w:tc>
          <w:tcPr>
            <w:tcW w:w="588" w:type="pct"/>
          </w:tcPr>
          <w:p w14:paraId="26A73506" w14:textId="77777777" w:rsidR="00DE1449" w:rsidRPr="00872B66" w:rsidRDefault="00DE1449" w:rsidP="00A62087">
            <w:pPr>
              <w:pStyle w:val="TableParagraph"/>
              <w:widowControl/>
              <w:jc w:val="center"/>
              <w:rPr>
                <w:sz w:val="28"/>
                <w:szCs w:val="28"/>
                <w:lang w:val="ru-RU"/>
              </w:rPr>
            </w:pPr>
            <w:r w:rsidRPr="00872B66">
              <w:rPr>
                <w:sz w:val="28"/>
                <w:szCs w:val="28"/>
                <w:lang w:val="ru-RU"/>
              </w:rPr>
              <w:t>-868,8</w:t>
            </w:r>
          </w:p>
        </w:tc>
        <w:tc>
          <w:tcPr>
            <w:tcW w:w="499" w:type="pct"/>
            <w:vMerge/>
          </w:tcPr>
          <w:p w14:paraId="77A9F4F4"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4E27234F"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6BA35D76" w14:textId="77777777" w:rsidTr="0020347E">
        <w:trPr>
          <w:trHeight w:val="290"/>
        </w:trPr>
        <w:tc>
          <w:tcPr>
            <w:tcW w:w="324" w:type="pct"/>
            <w:vMerge/>
          </w:tcPr>
          <w:p w14:paraId="7D6E97EB"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16C71E44" w14:textId="77777777" w:rsidR="00DE1449" w:rsidRPr="00872B66" w:rsidRDefault="00DE1449" w:rsidP="00A62087">
            <w:pPr>
              <w:pStyle w:val="TableParagraph"/>
              <w:widowControl/>
              <w:jc w:val="center"/>
              <w:rPr>
                <w:sz w:val="28"/>
                <w:szCs w:val="28"/>
                <w:lang w:val="ru-RU"/>
              </w:rPr>
            </w:pPr>
            <w:r w:rsidRPr="00872B66">
              <w:rPr>
                <w:sz w:val="28"/>
                <w:szCs w:val="28"/>
                <w:lang w:val="ru-RU"/>
              </w:rPr>
              <w:t>59 ЗМ</w:t>
            </w:r>
          </w:p>
        </w:tc>
        <w:tc>
          <w:tcPr>
            <w:tcW w:w="482" w:type="pct"/>
          </w:tcPr>
          <w:p w14:paraId="6FE0CEF9" w14:textId="77777777" w:rsidR="00DE1449" w:rsidRPr="00872B66" w:rsidRDefault="00DE1449" w:rsidP="002F4302">
            <w:pPr>
              <w:pStyle w:val="TableParagraph"/>
              <w:widowControl/>
              <w:jc w:val="center"/>
              <w:rPr>
                <w:sz w:val="28"/>
                <w:szCs w:val="28"/>
                <w:lang w:val="ru-RU"/>
              </w:rPr>
            </w:pPr>
          </w:p>
        </w:tc>
        <w:tc>
          <w:tcPr>
            <w:tcW w:w="520" w:type="pct"/>
          </w:tcPr>
          <w:p w14:paraId="1E71101C" w14:textId="77777777" w:rsidR="00DE1449" w:rsidRPr="00872B66" w:rsidRDefault="00DE1449" w:rsidP="00A62087">
            <w:pPr>
              <w:pStyle w:val="TableParagraph"/>
              <w:widowControl/>
              <w:jc w:val="center"/>
              <w:rPr>
                <w:sz w:val="28"/>
                <w:szCs w:val="28"/>
                <w:lang w:val="ru-RU"/>
              </w:rPr>
            </w:pPr>
            <w:r w:rsidRPr="00872B66">
              <w:rPr>
                <w:sz w:val="28"/>
                <w:szCs w:val="28"/>
                <w:lang w:val="ru-RU"/>
              </w:rPr>
              <w:t>-868,2</w:t>
            </w:r>
          </w:p>
        </w:tc>
        <w:tc>
          <w:tcPr>
            <w:tcW w:w="518" w:type="pct"/>
          </w:tcPr>
          <w:p w14:paraId="7283BA24" w14:textId="77777777" w:rsidR="00DE1449" w:rsidRPr="00872B66" w:rsidRDefault="00DE1449" w:rsidP="00A62087">
            <w:pPr>
              <w:pStyle w:val="TableParagraph"/>
              <w:widowControl/>
              <w:jc w:val="center"/>
              <w:rPr>
                <w:sz w:val="28"/>
                <w:szCs w:val="28"/>
                <w:lang w:val="ru-RU"/>
              </w:rPr>
            </w:pPr>
          </w:p>
        </w:tc>
        <w:tc>
          <w:tcPr>
            <w:tcW w:w="504" w:type="pct"/>
          </w:tcPr>
          <w:p w14:paraId="4288EB38" w14:textId="77777777" w:rsidR="00DE1449" w:rsidRPr="00872B66" w:rsidRDefault="00DE1449" w:rsidP="00A62087">
            <w:pPr>
              <w:pStyle w:val="TableParagraph"/>
              <w:widowControl/>
              <w:jc w:val="center"/>
              <w:rPr>
                <w:sz w:val="28"/>
                <w:szCs w:val="28"/>
                <w:lang w:val="ru-RU"/>
              </w:rPr>
            </w:pPr>
            <w:r w:rsidRPr="00872B66">
              <w:rPr>
                <w:sz w:val="28"/>
                <w:szCs w:val="28"/>
                <w:lang w:val="ru-RU"/>
              </w:rPr>
              <w:t>-862</w:t>
            </w:r>
          </w:p>
        </w:tc>
        <w:tc>
          <w:tcPr>
            <w:tcW w:w="519" w:type="pct"/>
          </w:tcPr>
          <w:p w14:paraId="19B48BCD" w14:textId="77777777" w:rsidR="00DE1449" w:rsidRPr="00872B66" w:rsidRDefault="00DE1449" w:rsidP="00A62087">
            <w:pPr>
              <w:pStyle w:val="TableParagraph"/>
              <w:widowControl/>
              <w:jc w:val="center"/>
              <w:rPr>
                <w:sz w:val="28"/>
                <w:szCs w:val="28"/>
                <w:lang w:val="ru-RU"/>
              </w:rPr>
            </w:pPr>
            <w:r w:rsidRPr="00872B66">
              <w:rPr>
                <w:sz w:val="28"/>
                <w:szCs w:val="28"/>
                <w:lang w:val="ru-RU"/>
              </w:rPr>
              <w:t>-871,0</w:t>
            </w:r>
          </w:p>
        </w:tc>
        <w:tc>
          <w:tcPr>
            <w:tcW w:w="588" w:type="pct"/>
          </w:tcPr>
          <w:p w14:paraId="3E6403C0" w14:textId="77777777" w:rsidR="00DE1449" w:rsidRPr="00872B66" w:rsidRDefault="00DE1449" w:rsidP="00A62087">
            <w:pPr>
              <w:pStyle w:val="TableParagraph"/>
              <w:widowControl/>
              <w:jc w:val="center"/>
              <w:rPr>
                <w:sz w:val="28"/>
                <w:szCs w:val="28"/>
                <w:lang w:val="ru-RU"/>
              </w:rPr>
            </w:pPr>
            <w:r w:rsidRPr="00872B66">
              <w:rPr>
                <w:sz w:val="28"/>
                <w:szCs w:val="28"/>
                <w:lang w:val="ru-RU"/>
              </w:rPr>
              <w:t>-871,0</w:t>
            </w:r>
          </w:p>
        </w:tc>
        <w:tc>
          <w:tcPr>
            <w:tcW w:w="499" w:type="pct"/>
            <w:vMerge/>
          </w:tcPr>
          <w:p w14:paraId="1DF0B325"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3615567A"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0B0D1B3D" w14:textId="77777777" w:rsidTr="0020347E">
        <w:trPr>
          <w:trHeight w:val="290"/>
        </w:trPr>
        <w:tc>
          <w:tcPr>
            <w:tcW w:w="324" w:type="pct"/>
            <w:vMerge/>
          </w:tcPr>
          <w:p w14:paraId="75455B38"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00C96E28" w14:textId="77777777" w:rsidR="00DE1449" w:rsidRPr="00872B66" w:rsidRDefault="00DE1449" w:rsidP="00A62087">
            <w:pPr>
              <w:pStyle w:val="TableParagraph"/>
              <w:widowControl/>
              <w:jc w:val="center"/>
              <w:rPr>
                <w:sz w:val="28"/>
                <w:szCs w:val="28"/>
                <w:lang w:val="ru-RU"/>
              </w:rPr>
            </w:pPr>
            <w:r w:rsidRPr="00872B66">
              <w:rPr>
                <w:sz w:val="28"/>
                <w:szCs w:val="28"/>
                <w:lang w:val="ru-RU"/>
              </w:rPr>
              <w:t>62 ЗМ</w:t>
            </w:r>
          </w:p>
        </w:tc>
        <w:tc>
          <w:tcPr>
            <w:tcW w:w="482" w:type="pct"/>
          </w:tcPr>
          <w:p w14:paraId="4A939CEB" w14:textId="77777777" w:rsidR="00DE1449" w:rsidRPr="00872B66" w:rsidRDefault="00DE1449" w:rsidP="002F4302">
            <w:pPr>
              <w:pStyle w:val="TableParagraph"/>
              <w:widowControl/>
              <w:jc w:val="center"/>
              <w:rPr>
                <w:sz w:val="28"/>
                <w:szCs w:val="28"/>
                <w:lang w:val="ru-RU"/>
              </w:rPr>
            </w:pPr>
          </w:p>
        </w:tc>
        <w:tc>
          <w:tcPr>
            <w:tcW w:w="520" w:type="pct"/>
          </w:tcPr>
          <w:p w14:paraId="1BF7B98B" w14:textId="77777777" w:rsidR="00DE1449" w:rsidRPr="00872B66" w:rsidRDefault="00DE1449" w:rsidP="00A62087">
            <w:pPr>
              <w:pStyle w:val="TableParagraph"/>
              <w:widowControl/>
              <w:jc w:val="center"/>
              <w:rPr>
                <w:sz w:val="28"/>
                <w:szCs w:val="28"/>
                <w:lang w:val="ru-RU"/>
              </w:rPr>
            </w:pPr>
          </w:p>
        </w:tc>
        <w:tc>
          <w:tcPr>
            <w:tcW w:w="518" w:type="pct"/>
          </w:tcPr>
          <w:p w14:paraId="0995C418" w14:textId="77777777" w:rsidR="00DE1449" w:rsidRPr="00872B66" w:rsidRDefault="00DE1449" w:rsidP="00A62087">
            <w:pPr>
              <w:pStyle w:val="TableParagraph"/>
              <w:widowControl/>
              <w:jc w:val="center"/>
              <w:rPr>
                <w:sz w:val="28"/>
                <w:szCs w:val="28"/>
                <w:lang w:val="ru-RU"/>
              </w:rPr>
            </w:pPr>
          </w:p>
        </w:tc>
        <w:tc>
          <w:tcPr>
            <w:tcW w:w="504" w:type="pct"/>
          </w:tcPr>
          <w:p w14:paraId="519081D8" w14:textId="77777777" w:rsidR="00DE1449" w:rsidRPr="00872B66" w:rsidRDefault="00DE1449" w:rsidP="00A62087">
            <w:pPr>
              <w:pStyle w:val="TableParagraph"/>
              <w:widowControl/>
              <w:jc w:val="center"/>
              <w:rPr>
                <w:sz w:val="28"/>
                <w:szCs w:val="28"/>
                <w:lang w:val="ru-RU"/>
              </w:rPr>
            </w:pPr>
          </w:p>
        </w:tc>
        <w:tc>
          <w:tcPr>
            <w:tcW w:w="519" w:type="pct"/>
          </w:tcPr>
          <w:p w14:paraId="2FD20CFE" w14:textId="77777777" w:rsidR="00DE1449" w:rsidRPr="00872B66" w:rsidRDefault="00DE1449" w:rsidP="00A62087">
            <w:pPr>
              <w:pStyle w:val="TableParagraph"/>
              <w:widowControl/>
              <w:jc w:val="center"/>
              <w:rPr>
                <w:sz w:val="28"/>
                <w:szCs w:val="28"/>
                <w:lang w:val="ru-RU"/>
              </w:rPr>
            </w:pPr>
            <w:r w:rsidRPr="00872B66">
              <w:rPr>
                <w:sz w:val="28"/>
                <w:szCs w:val="28"/>
                <w:lang w:val="ru-RU"/>
              </w:rPr>
              <w:t>-871,9</w:t>
            </w:r>
          </w:p>
        </w:tc>
        <w:tc>
          <w:tcPr>
            <w:tcW w:w="588" w:type="pct"/>
          </w:tcPr>
          <w:p w14:paraId="284937BA" w14:textId="77777777" w:rsidR="00DE1449" w:rsidRPr="00872B66" w:rsidRDefault="00DE1449" w:rsidP="00A62087">
            <w:pPr>
              <w:pStyle w:val="TableParagraph"/>
              <w:widowControl/>
              <w:jc w:val="center"/>
              <w:rPr>
                <w:sz w:val="28"/>
                <w:szCs w:val="28"/>
                <w:lang w:val="ru-RU"/>
              </w:rPr>
            </w:pPr>
            <w:r w:rsidRPr="00872B66">
              <w:rPr>
                <w:sz w:val="28"/>
                <w:szCs w:val="28"/>
                <w:lang w:val="ru-RU"/>
              </w:rPr>
              <w:t>-872,9</w:t>
            </w:r>
          </w:p>
        </w:tc>
        <w:tc>
          <w:tcPr>
            <w:tcW w:w="499" w:type="pct"/>
            <w:vMerge/>
          </w:tcPr>
          <w:p w14:paraId="1BEBB10A"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3BF397A3"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7EC04180" w14:textId="77777777" w:rsidTr="0020347E">
        <w:trPr>
          <w:trHeight w:val="290"/>
        </w:trPr>
        <w:tc>
          <w:tcPr>
            <w:tcW w:w="324" w:type="pct"/>
            <w:vMerge/>
          </w:tcPr>
          <w:p w14:paraId="10DAB088"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30B2FBD1" w14:textId="77777777" w:rsidR="00DE1449" w:rsidRPr="00872B66" w:rsidRDefault="00DE1449" w:rsidP="00A62087">
            <w:pPr>
              <w:pStyle w:val="TableParagraph"/>
              <w:widowControl/>
              <w:jc w:val="center"/>
              <w:rPr>
                <w:sz w:val="28"/>
                <w:szCs w:val="28"/>
                <w:lang w:val="ru-RU"/>
              </w:rPr>
            </w:pPr>
            <w:r w:rsidRPr="00872B66">
              <w:rPr>
                <w:sz w:val="28"/>
                <w:szCs w:val="28"/>
                <w:lang w:val="ru-RU"/>
              </w:rPr>
              <w:t>58 ЗМ</w:t>
            </w:r>
          </w:p>
        </w:tc>
        <w:tc>
          <w:tcPr>
            <w:tcW w:w="482" w:type="pct"/>
          </w:tcPr>
          <w:p w14:paraId="5D73536C" w14:textId="77777777" w:rsidR="00DE1449" w:rsidRPr="00872B66" w:rsidRDefault="00DE1449" w:rsidP="002F4302">
            <w:pPr>
              <w:pStyle w:val="TableParagraph"/>
              <w:widowControl/>
              <w:jc w:val="center"/>
              <w:rPr>
                <w:sz w:val="28"/>
                <w:szCs w:val="28"/>
                <w:lang w:val="ru-RU"/>
              </w:rPr>
            </w:pPr>
          </w:p>
        </w:tc>
        <w:tc>
          <w:tcPr>
            <w:tcW w:w="520" w:type="pct"/>
          </w:tcPr>
          <w:p w14:paraId="2C542F8D" w14:textId="77777777" w:rsidR="00DE1449" w:rsidRPr="00872B66" w:rsidRDefault="00DE1449" w:rsidP="00A62087">
            <w:pPr>
              <w:pStyle w:val="TableParagraph"/>
              <w:widowControl/>
              <w:jc w:val="center"/>
              <w:rPr>
                <w:sz w:val="28"/>
                <w:szCs w:val="28"/>
                <w:lang w:val="ru-RU"/>
              </w:rPr>
            </w:pPr>
          </w:p>
        </w:tc>
        <w:tc>
          <w:tcPr>
            <w:tcW w:w="518" w:type="pct"/>
          </w:tcPr>
          <w:p w14:paraId="34B0FB7B" w14:textId="77777777" w:rsidR="00DE1449" w:rsidRPr="00872B66" w:rsidRDefault="00DE1449" w:rsidP="00A62087">
            <w:pPr>
              <w:pStyle w:val="TableParagraph"/>
              <w:widowControl/>
              <w:jc w:val="center"/>
              <w:rPr>
                <w:sz w:val="28"/>
                <w:szCs w:val="28"/>
                <w:lang w:val="ru-RU"/>
              </w:rPr>
            </w:pPr>
          </w:p>
        </w:tc>
        <w:tc>
          <w:tcPr>
            <w:tcW w:w="504" w:type="pct"/>
          </w:tcPr>
          <w:p w14:paraId="04AC6D90" w14:textId="77777777" w:rsidR="00DE1449" w:rsidRPr="00872B66" w:rsidRDefault="00DE1449" w:rsidP="00A62087">
            <w:pPr>
              <w:pStyle w:val="TableParagraph"/>
              <w:widowControl/>
              <w:jc w:val="center"/>
              <w:rPr>
                <w:sz w:val="28"/>
                <w:szCs w:val="28"/>
                <w:lang w:val="ru-RU"/>
              </w:rPr>
            </w:pPr>
          </w:p>
        </w:tc>
        <w:tc>
          <w:tcPr>
            <w:tcW w:w="519" w:type="pct"/>
          </w:tcPr>
          <w:p w14:paraId="65F3D28D" w14:textId="77777777" w:rsidR="00DE1449" w:rsidRPr="00872B66" w:rsidRDefault="00DE1449" w:rsidP="00A62087">
            <w:pPr>
              <w:pStyle w:val="TableParagraph"/>
              <w:widowControl/>
              <w:jc w:val="center"/>
              <w:rPr>
                <w:sz w:val="28"/>
                <w:szCs w:val="28"/>
                <w:lang w:val="ru-RU"/>
              </w:rPr>
            </w:pPr>
            <w:r w:rsidRPr="00872B66">
              <w:rPr>
                <w:sz w:val="28"/>
                <w:szCs w:val="28"/>
                <w:lang w:val="ru-RU"/>
              </w:rPr>
              <w:t>-874,2</w:t>
            </w:r>
          </w:p>
        </w:tc>
        <w:tc>
          <w:tcPr>
            <w:tcW w:w="588" w:type="pct"/>
          </w:tcPr>
          <w:p w14:paraId="55E14FA0" w14:textId="77777777" w:rsidR="00DE1449" w:rsidRPr="00872B66" w:rsidRDefault="00DE1449" w:rsidP="00A62087">
            <w:pPr>
              <w:pStyle w:val="TableParagraph"/>
              <w:widowControl/>
              <w:jc w:val="center"/>
              <w:rPr>
                <w:sz w:val="28"/>
                <w:szCs w:val="28"/>
                <w:lang w:val="ru-RU"/>
              </w:rPr>
            </w:pPr>
            <w:r w:rsidRPr="00872B66">
              <w:rPr>
                <w:sz w:val="28"/>
                <w:szCs w:val="28"/>
                <w:lang w:val="ru-RU"/>
              </w:rPr>
              <w:t>-874,2</w:t>
            </w:r>
          </w:p>
        </w:tc>
        <w:tc>
          <w:tcPr>
            <w:tcW w:w="499" w:type="pct"/>
            <w:vMerge/>
          </w:tcPr>
          <w:p w14:paraId="3FB89640"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2768E906"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1FE86210" w14:textId="77777777" w:rsidTr="0020347E">
        <w:trPr>
          <w:trHeight w:val="292"/>
        </w:trPr>
        <w:tc>
          <w:tcPr>
            <w:tcW w:w="324" w:type="pct"/>
            <w:vMerge/>
          </w:tcPr>
          <w:p w14:paraId="309DBFCA"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2ED37EA0" w14:textId="77777777" w:rsidR="00DE1449" w:rsidRPr="00872B66" w:rsidRDefault="00DE1449" w:rsidP="00A62087">
            <w:pPr>
              <w:pStyle w:val="TableParagraph"/>
              <w:widowControl/>
              <w:jc w:val="center"/>
              <w:rPr>
                <w:sz w:val="28"/>
                <w:szCs w:val="28"/>
                <w:lang w:val="ru-RU"/>
              </w:rPr>
            </w:pPr>
            <w:r w:rsidRPr="00872B66">
              <w:rPr>
                <w:sz w:val="28"/>
                <w:szCs w:val="28"/>
                <w:lang w:val="ru-RU"/>
              </w:rPr>
              <w:t>396 ЗМ</w:t>
            </w:r>
          </w:p>
        </w:tc>
        <w:tc>
          <w:tcPr>
            <w:tcW w:w="482" w:type="pct"/>
          </w:tcPr>
          <w:p w14:paraId="02AD9C97" w14:textId="77777777" w:rsidR="00DE1449" w:rsidRPr="00872B66" w:rsidRDefault="00DE1449" w:rsidP="002F4302">
            <w:pPr>
              <w:pStyle w:val="TableParagraph"/>
              <w:widowControl/>
              <w:jc w:val="center"/>
              <w:rPr>
                <w:sz w:val="28"/>
                <w:szCs w:val="28"/>
                <w:lang w:val="ru-RU"/>
              </w:rPr>
            </w:pPr>
          </w:p>
        </w:tc>
        <w:tc>
          <w:tcPr>
            <w:tcW w:w="520" w:type="pct"/>
          </w:tcPr>
          <w:p w14:paraId="595D05E0" w14:textId="77777777" w:rsidR="00DE1449" w:rsidRPr="00872B66" w:rsidRDefault="00DE1449" w:rsidP="00A62087">
            <w:pPr>
              <w:pStyle w:val="TableParagraph"/>
              <w:widowControl/>
              <w:jc w:val="center"/>
              <w:rPr>
                <w:sz w:val="28"/>
                <w:szCs w:val="28"/>
                <w:lang w:val="ru-RU"/>
              </w:rPr>
            </w:pPr>
            <w:r w:rsidRPr="00872B66">
              <w:rPr>
                <w:sz w:val="28"/>
                <w:szCs w:val="28"/>
                <w:lang w:val="ru-RU"/>
              </w:rPr>
              <w:t>-868</w:t>
            </w:r>
          </w:p>
        </w:tc>
        <w:tc>
          <w:tcPr>
            <w:tcW w:w="518" w:type="pct"/>
          </w:tcPr>
          <w:p w14:paraId="60B744FB" w14:textId="77777777" w:rsidR="00DE1449" w:rsidRPr="00872B66" w:rsidRDefault="00DE1449" w:rsidP="00A62087">
            <w:pPr>
              <w:pStyle w:val="TableParagraph"/>
              <w:widowControl/>
              <w:jc w:val="center"/>
              <w:rPr>
                <w:sz w:val="28"/>
                <w:szCs w:val="28"/>
                <w:lang w:val="ru-RU"/>
              </w:rPr>
            </w:pPr>
            <w:r w:rsidRPr="00872B66">
              <w:rPr>
                <w:sz w:val="28"/>
                <w:szCs w:val="28"/>
                <w:lang w:val="ru-RU"/>
              </w:rPr>
              <w:t>-870,3</w:t>
            </w:r>
          </w:p>
        </w:tc>
        <w:tc>
          <w:tcPr>
            <w:tcW w:w="504" w:type="pct"/>
          </w:tcPr>
          <w:p w14:paraId="71DE4385" w14:textId="77777777" w:rsidR="00DE1449" w:rsidRPr="00872B66" w:rsidRDefault="00DE1449" w:rsidP="00A62087">
            <w:pPr>
              <w:pStyle w:val="TableParagraph"/>
              <w:widowControl/>
              <w:jc w:val="center"/>
              <w:rPr>
                <w:sz w:val="28"/>
                <w:szCs w:val="28"/>
                <w:lang w:val="ru-RU"/>
              </w:rPr>
            </w:pPr>
            <w:r w:rsidRPr="00872B66">
              <w:rPr>
                <w:sz w:val="28"/>
                <w:szCs w:val="28"/>
                <w:lang w:val="ru-RU"/>
              </w:rPr>
              <w:t>-863,3</w:t>
            </w:r>
          </w:p>
        </w:tc>
        <w:tc>
          <w:tcPr>
            <w:tcW w:w="519" w:type="pct"/>
          </w:tcPr>
          <w:p w14:paraId="76D14C8F" w14:textId="77777777" w:rsidR="00DE1449" w:rsidRPr="00872B66" w:rsidRDefault="00DE1449" w:rsidP="00A62087">
            <w:pPr>
              <w:pStyle w:val="TableParagraph"/>
              <w:widowControl/>
              <w:jc w:val="center"/>
              <w:rPr>
                <w:sz w:val="28"/>
                <w:szCs w:val="28"/>
                <w:lang w:val="ru-RU"/>
              </w:rPr>
            </w:pPr>
            <w:r w:rsidRPr="00872B66">
              <w:rPr>
                <w:sz w:val="28"/>
                <w:szCs w:val="28"/>
                <w:lang w:val="ru-RU"/>
              </w:rPr>
              <w:t>-861,9</w:t>
            </w:r>
          </w:p>
        </w:tc>
        <w:tc>
          <w:tcPr>
            <w:tcW w:w="588" w:type="pct"/>
          </w:tcPr>
          <w:p w14:paraId="567304E8" w14:textId="77777777" w:rsidR="00DE1449" w:rsidRPr="00872B66" w:rsidRDefault="00DE1449" w:rsidP="00A62087">
            <w:pPr>
              <w:pStyle w:val="TableParagraph"/>
              <w:widowControl/>
              <w:jc w:val="center"/>
              <w:rPr>
                <w:sz w:val="28"/>
                <w:szCs w:val="28"/>
                <w:lang w:val="ru-RU"/>
              </w:rPr>
            </w:pPr>
            <w:r w:rsidRPr="00872B66">
              <w:rPr>
                <w:sz w:val="28"/>
                <w:szCs w:val="28"/>
                <w:lang w:val="ru-RU"/>
              </w:rPr>
              <w:t>-868,4</w:t>
            </w:r>
          </w:p>
        </w:tc>
        <w:tc>
          <w:tcPr>
            <w:tcW w:w="499" w:type="pct"/>
            <w:vMerge/>
          </w:tcPr>
          <w:p w14:paraId="159014F8"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53813C05"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0A873D68" w14:textId="77777777" w:rsidTr="0020347E">
        <w:trPr>
          <w:trHeight w:val="290"/>
        </w:trPr>
        <w:tc>
          <w:tcPr>
            <w:tcW w:w="324" w:type="pct"/>
            <w:vMerge/>
          </w:tcPr>
          <w:p w14:paraId="3106B5E9"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697D8B07" w14:textId="77777777" w:rsidR="00DE1449" w:rsidRPr="00872B66" w:rsidRDefault="00DE1449" w:rsidP="00A62087">
            <w:pPr>
              <w:pStyle w:val="TableParagraph"/>
              <w:widowControl/>
              <w:jc w:val="center"/>
              <w:rPr>
                <w:sz w:val="28"/>
                <w:szCs w:val="28"/>
                <w:lang w:val="ru-RU"/>
              </w:rPr>
            </w:pPr>
            <w:r w:rsidRPr="00872B66">
              <w:rPr>
                <w:sz w:val="28"/>
                <w:szCs w:val="28"/>
                <w:lang w:val="ru-RU"/>
              </w:rPr>
              <w:t>56 ЗМ</w:t>
            </w:r>
          </w:p>
        </w:tc>
        <w:tc>
          <w:tcPr>
            <w:tcW w:w="482" w:type="pct"/>
          </w:tcPr>
          <w:p w14:paraId="104B6E27" w14:textId="77777777" w:rsidR="00DE1449" w:rsidRPr="00872B66" w:rsidRDefault="00DE1449" w:rsidP="00A62087">
            <w:pPr>
              <w:pStyle w:val="TableParagraph"/>
              <w:widowControl/>
              <w:jc w:val="center"/>
              <w:rPr>
                <w:sz w:val="28"/>
                <w:szCs w:val="28"/>
                <w:lang w:val="ru-RU"/>
              </w:rPr>
            </w:pPr>
            <w:r w:rsidRPr="00872B66">
              <w:rPr>
                <w:sz w:val="28"/>
                <w:szCs w:val="28"/>
                <w:lang w:val="ru-RU"/>
              </w:rPr>
              <w:t>-865,2</w:t>
            </w:r>
          </w:p>
        </w:tc>
        <w:tc>
          <w:tcPr>
            <w:tcW w:w="520" w:type="pct"/>
          </w:tcPr>
          <w:p w14:paraId="38CD8325" w14:textId="77777777" w:rsidR="00DE1449" w:rsidRPr="00872B66" w:rsidRDefault="00DE1449" w:rsidP="00A62087">
            <w:pPr>
              <w:pStyle w:val="TableParagraph"/>
              <w:widowControl/>
              <w:jc w:val="center"/>
              <w:rPr>
                <w:sz w:val="28"/>
                <w:szCs w:val="28"/>
                <w:lang w:val="ru-RU"/>
              </w:rPr>
            </w:pPr>
            <w:r w:rsidRPr="00872B66">
              <w:rPr>
                <w:sz w:val="28"/>
                <w:szCs w:val="28"/>
                <w:lang w:val="ru-RU"/>
              </w:rPr>
              <w:t>-872,7</w:t>
            </w:r>
          </w:p>
        </w:tc>
        <w:tc>
          <w:tcPr>
            <w:tcW w:w="518" w:type="pct"/>
          </w:tcPr>
          <w:p w14:paraId="3F2CE607" w14:textId="77777777" w:rsidR="00DE1449" w:rsidRPr="00872B66" w:rsidRDefault="00DE1449" w:rsidP="00A62087">
            <w:pPr>
              <w:pStyle w:val="TableParagraph"/>
              <w:widowControl/>
              <w:jc w:val="center"/>
              <w:rPr>
                <w:sz w:val="28"/>
                <w:szCs w:val="28"/>
                <w:lang w:val="ru-RU"/>
              </w:rPr>
            </w:pPr>
          </w:p>
        </w:tc>
        <w:tc>
          <w:tcPr>
            <w:tcW w:w="504" w:type="pct"/>
          </w:tcPr>
          <w:p w14:paraId="38816E3D" w14:textId="77777777" w:rsidR="00DE1449" w:rsidRPr="00872B66" w:rsidRDefault="00DE1449" w:rsidP="00A62087">
            <w:pPr>
              <w:pStyle w:val="TableParagraph"/>
              <w:widowControl/>
              <w:jc w:val="center"/>
              <w:rPr>
                <w:sz w:val="28"/>
                <w:szCs w:val="28"/>
                <w:lang w:val="ru-RU"/>
              </w:rPr>
            </w:pPr>
            <w:r w:rsidRPr="00872B66">
              <w:rPr>
                <w:sz w:val="28"/>
                <w:szCs w:val="28"/>
                <w:lang w:val="ru-RU"/>
              </w:rPr>
              <w:t>-862,4</w:t>
            </w:r>
          </w:p>
        </w:tc>
        <w:tc>
          <w:tcPr>
            <w:tcW w:w="519" w:type="pct"/>
          </w:tcPr>
          <w:p w14:paraId="586EEFE1" w14:textId="77777777" w:rsidR="00DE1449" w:rsidRPr="00872B66" w:rsidRDefault="00DE1449" w:rsidP="00A62087">
            <w:pPr>
              <w:pStyle w:val="TableParagraph"/>
              <w:widowControl/>
              <w:jc w:val="center"/>
              <w:rPr>
                <w:sz w:val="28"/>
                <w:szCs w:val="28"/>
                <w:lang w:val="ru-RU"/>
              </w:rPr>
            </w:pPr>
            <w:r w:rsidRPr="00872B66">
              <w:rPr>
                <w:sz w:val="28"/>
                <w:szCs w:val="28"/>
                <w:lang w:val="ru-RU"/>
              </w:rPr>
              <w:t>-872,7</w:t>
            </w:r>
          </w:p>
        </w:tc>
        <w:tc>
          <w:tcPr>
            <w:tcW w:w="588" w:type="pct"/>
          </w:tcPr>
          <w:p w14:paraId="32F55CC9" w14:textId="77777777" w:rsidR="00DE1449" w:rsidRPr="00872B66" w:rsidRDefault="00DE1449" w:rsidP="00A62087">
            <w:pPr>
              <w:pStyle w:val="TableParagraph"/>
              <w:widowControl/>
              <w:jc w:val="center"/>
              <w:rPr>
                <w:sz w:val="28"/>
                <w:szCs w:val="28"/>
                <w:lang w:val="ru-RU"/>
              </w:rPr>
            </w:pPr>
            <w:r w:rsidRPr="00872B66">
              <w:rPr>
                <w:sz w:val="28"/>
                <w:szCs w:val="28"/>
                <w:lang w:val="ru-RU"/>
              </w:rPr>
              <w:t>-875,5</w:t>
            </w:r>
          </w:p>
        </w:tc>
        <w:tc>
          <w:tcPr>
            <w:tcW w:w="499" w:type="pct"/>
            <w:vMerge/>
          </w:tcPr>
          <w:p w14:paraId="09F560E4"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2592C473"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7A0C23B4" w14:textId="77777777" w:rsidTr="0020347E">
        <w:trPr>
          <w:trHeight w:val="290"/>
        </w:trPr>
        <w:tc>
          <w:tcPr>
            <w:tcW w:w="324" w:type="pct"/>
            <w:vMerge/>
          </w:tcPr>
          <w:p w14:paraId="014B7928"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477393C0" w14:textId="77777777" w:rsidR="00DE1449" w:rsidRPr="00872B66" w:rsidRDefault="00DE1449" w:rsidP="00A62087">
            <w:pPr>
              <w:pStyle w:val="TableParagraph"/>
              <w:widowControl/>
              <w:jc w:val="center"/>
              <w:rPr>
                <w:sz w:val="28"/>
                <w:szCs w:val="28"/>
                <w:lang w:val="ru-RU"/>
              </w:rPr>
            </w:pPr>
            <w:r w:rsidRPr="00872B66">
              <w:rPr>
                <w:sz w:val="28"/>
                <w:szCs w:val="28"/>
                <w:lang w:val="ru-RU"/>
              </w:rPr>
              <w:t>63 ЗМ</w:t>
            </w:r>
          </w:p>
        </w:tc>
        <w:tc>
          <w:tcPr>
            <w:tcW w:w="482" w:type="pct"/>
          </w:tcPr>
          <w:p w14:paraId="37F80AA3" w14:textId="77777777" w:rsidR="00DE1449" w:rsidRPr="00872B66" w:rsidRDefault="00DE1449" w:rsidP="002F4302">
            <w:pPr>
              <w:pStyle w:val="TableParagraph"/>
              <w:widowControl/>
              <w:jc w:val="center"/>
              <w:rPr>
                <w:sz w:val="28"/>
                <w:szCs w:val="28"/>
                <w:lang w:val="ru-RU"/>
              </w:rPr>
            </w:pPr>
          </w:p>
        </w:tc>
        <w:tc>
          <w:tcPr>
            <w:tcW w:w="520" w:type="pct"/>
          </w:tcPr>
          <w:p w14:paraId="41BCE502" w14:textId="77777777" w:rsidR="00DE1449" w:rsidRPr="00872B66" w:rsidRDefault="00DE1449" w:rsidP="002F4302">
            <w:pPr>
              <w:pStyle w:val="TableParagraph"/>
              <w:widowControl/>
              <w:jc w:val="center"/>
              <w:rPr>
                <w:sz w:val="28"/>
                <w:szCs w:val="28"/>
                <w:lang w:val="ru-RU"/>
              </w:rPr>
            </w:pPr>
          </w:p>
        </w:tc>
        <w:tc>
          <w:tcPr>
            <w:tcW w:w="518" w:type="pct"/>
          </w:tcPr>
          <w:p w14:paraId="06AA56BF" w14:textId="77777777" w:rsidR="00DE1449" w:rsidRPr="00872B66" w:rsidRDefault="00DE1449" w:rsidP="002F4302">
            <w:pPr>
              <w:pStyle w:val="TableParagraph"/>
              <w:widowControl/>
              <w:jc w:val="center"/>
              <w:rPr>
                <w:sz w:val="28"/>
                <w:szCs w:val="28"/>
                <w:lang w:val="ru-RU"/>
              </w:rPr>
            </w:pPr>
          </w:p>
        </w:tc>
        <w:tc>
          <w:tcPr>
            <w:tcW w:w="504" w:type="pct"/>
          </w:tcPr>
          <w:p w14:paraId="4FCE88C5" w14:textId="77777777" w:rsidR="00DE1449" w:rsidRPr="00872B66" w:rsidRDefault="00DE1449" w:rsidP="002F4302">
            <w:pPr>
              <w:pStyle w:val="TableParagraph"/>
              <w:widowControl/>
              <w:jc w:val="center"/>
              <w:rPr>
                <w:sz w:val="28"/>
                <w:szCs w:val="28"/>
                <w:lang w:val="ru-RU"/>
              </w:rPr>
            </w:pPr>
          </w:p>
        </w:tc>
        <w:tc>
          <w:tcPr>
            <w:tcW w:w="519" w:type="pct"/>
          </w:tcPr>
          <w:p w14:paraId="4161CDED" w14:textId="77777777" w:rsidR="00DE1449" w:rsidRPr="00872B66" w:rsidRDefault="00DE1449" w:rsidP="00A62087">
            <w:pPr>
              <w:pStyle w:val="TableParagraph"/>
              <w:widowControl/>
              <w:jc w:val="center"/>
              <w:rPr>
                <w:sz w:val="28"/>
                <w:szCs w:val="28"/>
                <w:lang w:val="ru-RU"/>
              </w:rPr>
            </w:pPr>
            <w:r w:rsidRPr="00872B66">
              <w:rPr>
                <w:sz w:val="28"/>
                <w:szCs w:val="28"/>
                <w:lang w:val="ru-RU"/>
              </w:rPr>
              <w:t>-871,5</w:t>
            </w:r>
          </w:p>
        </w:tc>
        <w:tc>
          <w:tcPr>
            <w:tcW w:w="588" w:type="pct"/>
          </w:tcPr>
          <w:p w14:paraId="6025C733" w14:textId="77777777" w:rsidR="00DE1449" w:rsidRPr="00872B66" w:rsidRDefault="00DE1449" w:rsidP="00A62087">
            <w:pPr>
              <w:pStyle w:val="TableParagraph"/>
              <w:widowControl/>
              <w:jc w:val="center"/>
              <w:rPr>
                <w:sz w:val="28"/>
                <w:szCs w:val="28"/>
                <w:lang w:val="ru-RU"/>
              </w:rPr>
            </w:pPr>
            <w:r w:rsidRPr="00872B66">
              <w:rPr>
                <w:sz w:val="28"/>
                <w:szCs w:val="28"/>
                <w:lang w:val="ru-RU"/>
              </w:rPr>
              <w:t>-873,7</w:t>
            </w:r>
          </w:p>
        </w:tc>
        <w:tc>
          <w:tcPr>
            <w:tcW w:w="499" w:type="pct"/>
            <w:vMerge/>
          </w:tcPr>
          <w:p w14:paraId="2457E205"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5A86A245"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02FFCF61" w14:textId="77777777" w:rsidTr="0020347E">
        <w:trPr>
          <w:trHeight w:val="290"/>
        </w:trPr>
        <w:tc>
          <w:tcPr>
            <w:tcW w:w="324" w:type="pct"/>
            <w:vMerge/>
          </w:tcPr>
          <w:p w14:paraId="3EC2AD26"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4D794EEA" w14:textId="77777777" w:rsidR="00DE1449" w:rsidRPr="00872B66" w:rsidRDefault="00DE1449" w:rsidP="00A62087">
            <w:pPr>
              <w:pStyle w:val="TableParagraph"/>
              <w:widowControl/>
              <w:jc w:val="center"/>
              <w:rPr>
                <w:sz w:val="28"/>
                <w:szCs w:val="28"/>
                <w:lang w:val="ru-RU"/>
              </w:rPr>
            </w:pPr>
            <w:r w:rsidRPr="00872B66">
              <w:rPr>
                <w:sz w:val="28"/>
                <w:szCs w:val="28"/>
                <w:lang w:val="ru-RU"/>
              </w:rPr>
              <w:t>64 ЗМ</w:t>
            </w:r>
          </w:p>
        </w:tc>
        <w:tc>
          <w:tcPr>
            <w:tcW w:w="482" w:type="pct"/>
          </w:tcPr>
          <w:p w14:paraId="41D5451E" w14:textId="77777777" w:rsidR="00DE1449" w:rsidRPr="00872B66" w:rsidRDefault="00DE1449" w:rsidP="002F4302">
            <w:pPr>
              <w:pStyle w:val="TableParagraph"/>
              <w:widowControl/>
              <w:jc w:val="center"/>
              <w:rPr>
                <w:sz w:val="28"/>
                <w:szCs w:val="28"/>
                <w:lang w:val="ru-RU"/>
              </w:rPr>
            </w:pPr>
          </w:p>
        </w:tc>
        <w:tc>
          <w:tcPr>
            <w:tcW w:w="520" w:type="pct"/>
          </w:tcPr>
          <w:p w14:paraId="2DC96F22" w14:textId="77777777" w:rsidR="00DE1449" w:rsidRPr="00872B66" w:rsidRDefault="00DE1449" w:rsidP="002F4302">
            <w:pPr>
              <w:pStyle w:val="TableParagraph"/>
              <w:widowControl/>
              <w:jc w:val="center"/>
              <w:rPr>
                <w:sz w:val="28"/>
                <w:szCs w:val="28"/>
                <w:lang w:val="ru-RU"/>
              </w:rPr>
            </w:pPr>
          </w:p>
        </w:tc>
        <w:tc>
          <w:tcPr>
            <w:tcW w:w="518" w:type="pct"/>
          </w:tcPr>
          <w:p w14:paraId="23B94006" w14:textId="77777777" w:rsidR="00DE1449" w:rsidRPr="00872B66" w:rsidRDefault="00DE1449" w:rsidP="002F4302">
            <w:pPr>
              <w:pStyle w:val="TableParagraph"/>
              <w:widowControl/>
              <w:jc w:val="center"/>
              <w:rPr>
                <w:sz w:val="28"/>
                <w:szCs w:val="28"/>
                <w:lang w:val="ru-RU"/>
              </w:rPr>
            </w:pPr>
          </w:p>
        </w:tc>
        <w:tc>
          <w:tcPr>
            <w:tcW w:w="504" w:type="pct"/>
          </w:tcPr>
          <w:p w14:paraId="14D9E366" w14:textId="77777777" w:rsidR="00DE1449" w:rsidRPr="00872B66" w:rsidRDefault="00DE1449" w:rsidP="002F4302">
            <w:pPr>
              <w:pStyle w:val="TableParagraph"/>
              <w:widowControl/>
              <w:jc w:val="center"/>
              <w:rPr>
                <w:sz w:val="28"/>
                <w:szCs w:val="28"/>
                <w:lang w:val="ru-RU"/>
              </w:rPr>
            </w:pPr>
          </w:p>
        </w:tc>
        <w:tc>
          <w:tcPr>
            <w:tcW w:w="519" w:type="pct"/>
          </w:tcPr>
          <w:p w14:paraId="05F582E5" w14:textId="77777777" w:rsidR="00DE1449" w:rsidRPr="00872B66" w:rsidRDefault="00DE1449" w:rsidP="00A62087">
            <w:pPr>
              <w:pStyle w:val="TableParagraph"/>
              <w:widowControl/>
              <w:jc w:val="center"/>
              <w:rPr>
                <w:sz w:val="28"/>
                <w:szCs w:val="28"/>
                <w:lang w:val="ru-RU"/>
              </w:rPr>
            </w:pPr>
            <w:r w:rsidRPr="00872B66">
              <w:rPr>
                <w:sz w:val="28"/>
                <w:szCs w:val="28"/>
                <w:lang w:val="ru-RU"/>
              </w:rPr>
              <w:t>-872,7</w:t>
            </w:r>
          </w:p>
        </w:tc>
        <w:tc>
          <w:tcPr>
            <w:tcW w:w="588" w:type="pct"/>
          </w:tcPr>
          <w:p w14:paraId="36AB3F91" w14:textId="77777777" w:rsidR="00DE1449" w:rsidRPr="00872B66" w:rsidRDefault="00DE1449" w:rsidP="00A62087">
            <w:pPr>
              <w:pStyle w:val="TableParagraph"/>
              <w:widowControl/>
              <w:jc w:val="center"/>
              <w:rPr>
                <w:sz w:val="28"/>
                <w:szCs w:val="28"/>
                <w:lang w:val="ru-RU"/>
              </w:rPr>
            </w:pPr>
            <w:r w:rsidRPr="00872B66">
              <w:rPr>
                <w:sz w:val="28"/>
                <w:szCs w:val="28"/>
                <w:lang w:val="ru-RU"/>
              </w:rPr>
              <w:t>-873,7</w:t>
            </w:r>
          </w:p>
        </w:tc>
        <w:tc>
          <w:tcPr>
            <w:tcW w:w="499" w:type="pct"/>
            <w:vMerge/>
          </w:tcPr>
          <w:p w14:paraId="62B2763D"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736EF6D2"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2DDC37FA" w14:textId="77777777" w:rsidTr="0020347E">
        <w:trPr>
          <w:trHeight w:val="290"/>
        </w:trPr>
        <w:tc>
          <w:tcPr>
            <w:tcW w:w="324" w:type="pct"/>
            <w:vMerge/>
          </w:tcPr>
          <w:p w14:paraId="2AC35DBC" w14:textId="77777777" w:rsidR="00DE1449" w:rsidRPr="00872B66" w:rsidRDefault="00DE1449" w:rsidP="002F4302">
            <w:pPr>
              <w:widowControl/>
              <w:rPr>
                <w:rFonts w:ascii="Times New Roman" w:hAnsi="Times New Roman" w:cs="Times New Roman"/>
                <w:sz w:val="28"/>
                <w:szCs w:val="28"/>
                <w:lang w:val="ru-RU"/>
              </w:rPr>
            </w:pPr>
          </w:p>
        </w:tc>
        <w:tc>
          <w:tcPr>
            <w:tcW w:w="3676" w:type="pct"/>
            <w:gridSpan w:val="7"/>
          </w:tcPr>
          <w:p w14:paraId="23EFB032" w14:textId="77777777" w:rsidR="00DE1449" w:rsidRPr="00872B66" w:rsidRDefault="00DE1449" w:rsidP="00A62087">
            <w:pPr>
              <w:pStyle w:val="TableParagraph"/>
              <w:widowControl/>
              <w:jc w:val="center"/>
              <w:rPr>
                <w:b/>
                <w:sz w:val="28"/>
                <w:szCs w:val="28"/>
                <w:lang w:val="ru-RU"/>
              </w:rPr>
            </w:pPr>
            <w:r w:rsidRPr="00872B66">
              <w:rPr>
                <w:b/>
                <w:sz w:val="28"/>
                <w:szCs w:val="28"/>
                <w:lang w:val="ru-RU"/>
              </w:rPr>
              <w:t>Пласт al</w:t>
            </w:r>
            <w:r w:rsidRPr="00872B66">
              <w:rPr>
                <w:b/>
                <w:sz w:val="28"/>
                <w:szCs w:val="28"/>
                <w:vertAlign w:val="subscript"/>
                <w:lang w:val="ru-RU"/>
              </w:rPr>
              <w:t xml:space="preserve">3 </w:t>
            </w:r>
            <w:r w:rsidRPr="00872B66">
              <w:rPr>
                <w:b/>
                <w:sz w:val="28"/>
                <w:szCs w:val="28"/>
                <w:lang w:val="ru-RU"/>
              </w:rPr>
              <w:t>0-1</w:t>
            </w:r>
          </w:p>
        </w:tc>
        <w:tc>
          <w:tcPr>
            <w:tcW w:w="499" w:type="pct"/>
            <w:vMerge/>
          </w:tcPr>
          <w:p w14:paraId="3D472FCD"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6F01A9CE" w14:textId="77777777" w:rsidR="00DE1449" w:rsidRPr="00872B66" w:rsidRDefault="00DE1449" w:rsidP="002F4302">
            <w:pPr>
              <w:widowControl/>
              <w:rPr>
                <w:rFonts w:ascii="Times New Roman" w:hAnsi="Times New Roman" w:cs="Times New Roman"/>
                <w:sz w:val="28"/>
                <w:szCs w:val="28"/>
                <w:lang w:val="ru-RU"/>
              </w:rPr>
            </w:pPr>
          </w:p>
        </w:tc>
      </w:tr>
      <w:tr w:rsidR="002F4302" w:rsidRPr="00872B66" w14:paraId="48C4E18C" w14:textId="77777777" w:rsidTr="0020347E">
        <w:trPr>
          <w:trHeight w:val="290"/>
        </w:trPr>
        <w:tc>
          <w:tcPr>
            <w:tcW w:w="324" w:type="pct"/>
            <w:vMerge/>
          </w:tcPr>
          <w:p w14:paraId="745C3A46"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11348213" w14:textId="77777777" w:rsidR="00DE1449" w:rsidRPr="00872B66" w:rsidRDefault="00DE1449" w:rsidP="00A62087">
            <w:pPr>
              <w:pStyle w:val="TableParagraph"/>
              <w:widowControl/>
              <w:jc w:val="center"/>
              <w:rPr>
                <w:sz w:val="28"/>
                <w:szCs w:val="28"/>
                <w:lang w:val="ru-RU"/>
              </w:rPr>
            </w:pPr>
            <w:r w:rsidRPr="00872B66">
              <w:rPr>
                <w:sz w:val="28"/>
                <w:szCs w:val="28"/>
                <w:lang w:val="ru-RU"/>
              </w:rPr>
              <w:t>54-ОГ</w:t>
            </w:r>
          </w:p>
        </w:tc>
        <w:tc>
          <w:tcPr>
            <w:tcW w:w="482" w:type="pct"/>
          </w:tcPr>
          <w:p w14:paraId="266EC315" w14:textId="77777777" w:rsidR="00DE1449" w:rsidRPr="00872B66" w:rsidRDefault="00DE1449" w:rsidP="002F4302">
            <w:pPr>
              <w:pStyle w:val="TableParagraph"/>
              <w:widowControl/>
              <w:rPr>
                <w:sz w:val="28"/>
                <w:szCs w:val="28"/>
                <w:lang w:val="ru-RU"/>
              </w:rPr>
            </w:pPr>
          </w:p>
        </w:tc>
        <w:tc>
          <w:tcPr>
            <w:tcW w:w="520" w:type="pct"/>
          </w:tcPr>
          <w:p w14:paraId="023ECE9B" w14:textId="77777777" w:rsidR="00DE1449" w:rsidRPr="00872B66" w:rsidRDefault="00DE1449" w:rsidP="002F4302">
            <w:pPr>
              <w:pStyle w:val="TableParagraph"/>
              <w:widowControl/>
              <w:rPr>
                <w:sz w:val="28"/>
                <w:szCs w:val="28"/>
                <w:lang w:val="ru-RU"/>
              </w:rPr>
            </w:pPr>
          </w:p>
        </w:tc>
        <w:tc>
          <w:tcPr>
            <w:tcW w:w="518" w:type="pct"/>
          </w:tcPr>
          <w:p w14:paraId="3E88B8D8" w14:textId="77777777" w:rsidR="00DE1449" w:rsidRPr="00872B66" w:rsidRDefault="00DE1449" w:rsidP="002F4302">
            <w:pPr>
              <w:pStyle w:val="TableParagraph"/>
              <w:widowControl/>
              <w:rPr>
                <w:sz w:val="28"/>
                <w:szCs w:val="28"/>
                <w:lang w:val="ru-RU"/>
              </w:rPr>
            </w:pPr>
          </w:p>
        </w:tc>
        <w:tc>
          <w:tcPr>
            <w:tcW w:w="504" w:type="pct"/>
          </w:tcPr>
          <w:p w14:paraId="1E281A94" w14:textId="77777777" w:rsidR="00DE1449" w:rsidRPr="00872B66" w:rsidRDefault="00DE1449" w:rsidP="002F4302">
            <w:pPr>
              <w:pStyle w:val="TableParagraph"/>
              <w:widowControl/>
              <w:rPr>
                <w:sz w:val="28"/>
                <w:szCs w:val="28"/>
                <w:lang w:val="ru-RU"/>
              </w:rPr>
            </w:pPr>
          </w:p>
        </w:tc>
        <w:tc>
          <w:tcPr>
            <w:tcW w:w="519" w:type="pct"/>
          </w:tcPr>
          <w:p w14:paraId="03905DA9" w14:textId="77777777" w:rsidR="00DE1449" w:rsidRPr="00872B66" w:rsidRDefault="00DE1449" w:rsidP="00A62087">
            <w:pPr>
              <w:pStyle w:val="TableParagraph"/>
              <w:widowControl/>
              <w:jc w:val="center"/>
              <w:rPr>
                <w:sz w:val="28"/>
                <w:szCs w:val="28"/>
                <w:lang w:val="ru-RU"/>
              </w:rPr>
            </w:pPr>
            <w:r w:rsidRPr="00872B66">
              <w:rPr>
                <w:sz w:val="28"/>
                <w:szCs w:val="28"/>
                <w:lang w:val="ru-RU"/>
              </w:rPr>
              <w:t>-675,3</w:t>
            </w:r>
          </w:p>
        </w:tc>
        <w:tc>
          <w:tcPr>
            <w:tcW w:w="588" w:type="pct"/>
          </w:tcPr>
          <w:p w14:paraId="5465D138" w14:textId="77777777" w:rsidR="00DE1449" w:rsidRPr="00872B66" w:rsidRDefault="00DE1449" w:rsidP="00A62087">
            <w:pPr>
              <w:pStyle w:val="TableParagraph"/>
              <w:widowControl/>
              <w:jc w:val="center"/>
              <w:rPr>
                <w:sz w:val="28"/>
                <w:szCs w:val="28"/>
                <w:lang w:val="ru-RU"/>
              </w:rPr>
            </w:pPr>
            <w:r w:rsidRPr="00872B66">
              <w:rPr>
                <w:sz w:val="28"/>
                <w:szCs w:val="28"/>
                <w:lang w:val="ru-RU"/>
              </w:rPr>
              <w:t>-675,3</w:t>
            </w:r>
          </w:p>
        </w:tc>
        <w:tc>
          <w:tcPr>
            <w:tcW w:w="499" w:type="pct"/>
          </w:tcPr>
          <w:p w14:paraId="61182D5B" w14:textId="77777777" w:rsidR="00DE1449" w:rsidRPr="00872B66" w:rsidRDefault="00DE1449" w:rsidP="002F4302">
            <w:pPr>
              <w:widowControl/>
              <w:rPr>
                <w:rFonts w:ascii="Times New Roman" w:hAnsi="Times New Roman" w:cs="Times New Roman"/>
                <w:sz w:val="28"/>
                <w:szCs w:val="28"/>
                <w:lang w:val="ru-RU"/>
              </w:rPr>
            </w:pPr>
          </w:p>
        </w:tc>
        <w:tc>
          <w:tcPr>
            <w:tcW w:w="500" w:type="pct"/>
            <w:vMerge w:val="restart"/>
          </w:tcPr>
          <w:p w14:paraId="7790D7FE" w14:textId="77777777" w:rsidR="00DE1449" w:rsidRPr="00872B66" w:rsidRDefault="00DE1449" w:rsidP="0097468B">
            <w:pPr>
              <w:widowControl/>
              <w:jc w:val="both"/>
              <w:rPr>
                <w:rFonts w:ascii="Times New Roman" w:hAnsi="Times New Roman" w:cs="Times New Roman"/>
                <w:sz w:val="28"/>
                <w:szCs w:val="28"/>
                <w:lang w:val="ru-RU"/>
              </w:rPr>
            </w:pPr>
            <w:r w:rsidRPr="00872B66">
              <w:rPr>
                <w:rFonts w:ascii="Times New Roman" w:hAnsi="Times New Roman" w:cs="Times New Roman"/>
                <w:sz w:val="28"/>
                <w:szCs w:val="28"/>
                <w:lang w:val="ru-RU"/>
              </w:rPr>
              <w:t>-674</w:t>
            </w:r>
          </w:p>
          <w:p w14:paraId="0ABB269C" w14:textId="77777777" w:rsidR="00DE1449" w:rsidRPr="00872B66" w:rsidRDefault="00DE1449" w:rsidP="0097468B">
            <w:pPr>
              <w:widowControl/>
              <w:jc w:val="both"/>
              <w:rPr>
                <w:rFonts w:ascii="Times New Roman" w:hAnsi="Times New Roman" w:cs="Times New Roman"/>
                <w:sz w:val="28"/>
                <w:szCs w:val="28"/>
                <w:lang w:val="ru-RU"/>
              </w:rPr>
            </w:pPr>
            <w:r w:rsidRPr="00872B66">
              <w:rPr>
                <w:rFonts w:ascii="Times New Roman" w:hAnsi="Times New Roman" w:cs="Times New Roman"/>
                <w:sz w:val="28"/>
                <w:szCs w:val="28"/>
                <w:lang w:val="ru-RU"/>
              </w:rPr>
              <w:t>-683 м</w:t>
            </w:r>
          </w:p>
        </w:tc>
      </w:tr>
      <w:tr w:rsidR="002F4302" w:rsidRPr="00872B66" w14:paraId="5EE1F01E" w14:textId="77777777" w:rsidTr="0020347E">
        <w:trPr>
          <w:trHeight w:val="290"/>
        </w:trPr>
        <w:tc>
          <w:tcPr>
            <w:tcW w:w="324" w:type="pct"/>
          </w:tcPr>
          <w:p w14:paraId="440D9E83"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5986DB95" w14:textId="77777777" w:rsidR="00DE1449" w:rsidRPr="00872B66" w:rsidRDefault="00DE1449" w:rsidP="00A62087">
            <w:pPr>
              <w:pStyle w:val="TableParagraph"/>
              <w:widowControl/>
              <w:jc w:val="center"/>
              <w:rPr>
                <w:sz w:val="28"/>
                <w:szCs w:val="28"/>
                <w:lang w:val="ru-RU"/>
              </w:rPr>
            </w:pPr>
            <w:r w:rsidRPr="00872B66">
              <w:rPr>
                <w:sz w:val="28"/>
                <w:szCs w:val="28"/>
                <w:lang w:val="ru-RU"/>
              </w:rPr>
              <w:t>170-ОГ</w:t>
            </w:r>
          </w:p>
        </w:tc>
        <w:tc>
          <w:tcPr>
            <w:tcW w:w="482" w:type="pct"/>
          </w:tcPr>
          <w:p w14:paraId="25A2D4B9" w14:textId="77777777" w:rsidR="00DE1449" w:rsidRPr="00872B66" w:rsidRDefault="00DE1449" w:rsidP="002F4302">
            <w:pPr>
              <w:pStyle w:val="TableParagraph"/>
              <w:widowControl/>
              <w:rPr>
                <w:sz w:val="28"/>
                <w:szCs w:val="28"/>
                <w:lang w:val="ru-RU"/>
              </w:rPr>
            </w:pPr>
          </w:p>
        </w:tc>
        <w:tc>
          <w:tcPr>
            <w:tcW w:w="520" w:type="pct"/>
          </w:tcPr>
          <w:p w14:paraId="72C77EC4" w14:textId="77777777" w:rsidR="00DE1449" w:rsidRPr="00872B66" w:rsidRDefault="00DE1449" w:rsidP="002F4302">
            <w:pPr>
              <w:pStyle w:val="TableParagraph"/>
              <w:widowControl/>
              <w:rPr>
                <w:sz w:val="28"/>
                <w:szCs w:val="28"/>
                <w:lang w:val="ru-RU"/>
              </w:rPr>
            </w:pPr>
          </w:p>
        </w:tc>
        <w:tc>
          <w:tcPr>
            <w:tcW w:w="518" w:type="pct"/>
          </w:tcPr>
          <w:p w14:paraId="6A5722EE" w14:textId="77777777" w:rsidR="00DE1449" w:rsidRPr="00872B66" w:rsidRDefault="00DE1449" w:rsidP="002F4302">
            <w:pPr>
              <w:pStyle w:val="TableParagraph"/>
              <w:widowControl/>
              <w:rPr>
                <w:sz w:val="28"/>
                <w:szCs w:val="28"/>
                <w:lang w:val="ru-RU"/>
              </w:rPr>
            </w:pPr>
          </w:p>
        </w:tc>
        <w:tc>
          <w:tcPr>
            <w:tcW w:w="504" w:type="pct"/>
          </w:tcPr>
          <w:p w14:paraId="2BE3FCDF" w14:textId="77777777" w:rsidR="00DE1449" w:rsidRPr="00872B66" w:rsidRDefault="00DE1449" w:rsidP="002F4302">
            <w:pPr>
              <w:pStyle w:val="TableParagraph"/>
              <w:widowControl/>
              <w:rPr>
                <w:sz w:val="28"/>
                <w:szCs w:val="28"/>
                <w:lang w:val="ru-RU"/>
              </w:rPr>
            </w:pPr>
          </w:p>
        </w:tc>
        <w:tc>
          <w:tcPr>
            <w:tcW w:w="519" w:type="pct"/>
          </w:tcPr>
          <w:p w14:paraId="6468CCE1" w14:textId="77777777" w:rsidR="00DE1449" w:rsidRPr="00872B66" w:rsidRDefault="00DE1449" w:rsidP="00A62087">
            <w:pPr>
              <w:pStyle w:val="TableParagraph"/>
              <w:widowControl/>
              <w:jc w:val="center"/>
              <w:rPr>
                <w:sz w:val="28"/>
                <w:szCs w:val="28"/>
                <w:lang w:val="ru-RU"/>
              </w:rPr>
            </w:pPr>
            <w:r w:rsidRPr="00872B66">
              <w:rPr>
                <w:sz w:val="28"/>
                <w:szCs w:val="28"/>
                <w:lang w:val="ru-RU"/>
              </w:rPr>
              <w:t>-674,9</w:t>
            </w:r>
          </w:p>
        </w:tc>
        <w:tc>
          <w:tcPr>
            <w:tcW w:w="588" w:type="pct"/>
          </w:tcPr>
          <w:p w14:paraId="2388B3B9" w14:textId="77777777" w:rsidR="00DE1449" w:rsidRPr="00872B66" w:rsidRDefault="00DE1449" w:rsidP="00A62087">
            <w:pPr>
              <w:pStyle w:val="TableParagraph"/>
              <w:widowControl/>
              <w:jc w:val="center"/>
              <w:rPr>
                <w:sz w:val="28"/>
                <w:szCs w:val="28"/>
                <w:lang w:val="ru-RU"/>
              </w:rPr>
            </w:pPr>
            <w:r w:rsidRPr="00872B66">
              <w:rPr>
                <w:sz w:val="28"/>
                <w:szCs w:val="28"/>
                <w:lang w:val="ru-RU"/>
              </w:rPr>
              <w:t>-674,9</w:t>
            </w:r>
          </w:p>
        </w:tc>
        <w:tc>
          <w:tcPr>
            <w:tcW w:w="499" w:type="pct"/>
          </w:tcPr>
          <w:p w14:paraId="4E638DD5"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5C45051C" w14:textId="77777777" w:rsidR="00DE1449" w:rsidRPr="00872B66" w:rsidRDefault="00DE1449" w:rsidP="0097468B">
            <w:pPr>
              <w:widowControl/>
              <w:jc w:val="both"/>
              <w:rPr>
                <w:rFonts w:ascii="Times New Roman" w:hAnsi="Times New Roman" w:cs="Times New Roman"/>
                <w:sz w:val="28"/>
                <w:szCs w:val="28"/>
                <w:lang w:val="ru-RU"/>
              </w:rPr>
            </w:pPr>
          </w:p>
        </w:tc>
      </w:tr>
      <w:tr w:rsidR="002F4302" w:rsidRPr="00872B66" w14:paraId="02E6D099" w14:textId="77777777" w:rsidTr="0020347E">
        <w:trPr>
          <w:trHeight w:val="290"/>
        </w:trPr>
        <w:tc>
          <w:tcPr>
            <w:tcW w:w="324" w:type="pct"/>
          </w:tcPr>
          <w:p w14:paraId="1CC58CC9"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61B6C559" w14:textId="77777777" w:rsidR="00DE1449" w:rsidRPr="00872B66" w:rsidRDefault="00DE1449" w:rsidP="00A62087">
            <w:pPr>
              <w:pStyle w:val="TableParagraph"/>
              <w:widowControl/>
              <w:jc w:val="center"/>
              <w:rPr>
                <w:sz w:val="28"/>
                <w:szCs w:val="28"/>
                <w:lang w:val="ru-RU"/>
              </w:rPr>
            </w:pPr>
            <w:r w:rsidRPr="00872B66">
              <w:rPr>
                <w:sz w:val="28"/>
                <w:szCs w:val="28"/>
                <w:lang w:val="ru-RU"/>
              </w:rPr>
              <w:t>177-ОГ</w:t>
            </w:r>
          </w:p>
        </w:tc>
        <w:tc>
          <w:tcPr>
            <w:tcW w:w="482" w:type="pct"/>
          </w:tcPr>
          <w:p w14:paraId="3BBDC85D" w14:textId="77777777" w:rsidR="00DE1449" w:rsidRPr="00872B66" w:rsidRDefault="00DE1449" w:rsidP="002F4302">
            <w:pPr>
              <w:pStyle w:val="TableParagraph"/>
              <w:widowControl/>
              <w:rPr>
                <w:sz w:val="28"/>
                <w:szCs w:val="28"/>
                <w:lang w:val="ru-RU"/>
              </w:rPr>
            </w:pPr>
          </w:p>
        </w:tc>
        <w:tc>
          <w:tcPr>
            <w:tcW w:w="520" w:type="pct"/>
          </w:tcPr>
          <w:p w14:paraId="7ABC7A3D" w14:textId="77777777" w:rsidR="00DE1449" w:rsidRPr="00872B66" w:rsidRDefault="00DE1449" w:rsidP="002F4302">
            <w:pPr>
              <w:pStyle w:val="TableParagraph"/>
              <w:widowControl/>
              <w:rPr>
                <w:sz w:val="28"/>
                <w:szCs w:val="28"/>
                <w:lang w:val="ru-RU"/>
              </w:rPr>
            </w:pPr>
          </w:p>
        </w:tc>
        <w:tc>
          <w:tcPr>
            <w:tcW w:w="518" w:type="pct"/>
          </w:tcPr>
          <w:p w14:paraId="2BAA69ED" w14:textId="77777777" w:rsidR="00DE1449" w:rsidRPr="00872B66" w:rsidRDefault="00DE1449" w:rsidP="002F4302">
            <w:pPr>
              <w:pStyle w:val="TableParagraph"/>
              <w:widowControl/>
              <w:rPr>
                <w:sz w:val="28"/>
                <w:szCs w:val="28"/>
                <w:lang w:val="ru-RU"/>
              </w:rPr>
            </w:pPr>
          </w:p>
        </w:tc>
        <w:tc>
          <w:tcPr>
            <w:tcW w:w="504" w:type="pct"/>
          </w:tcPr>
          <w:p w14:paraId="43AE7500" w14:textId="77777777" w:rsidR="00DE1449" w:rsidRPr="00872B66" w:rsidRDefault="00DE1449" w:rsidP="002F4302">
            <w:pPr>
              <w:pStyle w:val="TableParagraph"/>
              <w:widowControl/>
              <w:rPr>
                <w:sz w:val="28"/>
                <w:szCs w:val="28"/>
                <w:lang w:val="ru-RU"/>
              </w:rPr>
            </w:pPr>
          </w:p>
        </w:tc>
        <w:tc>
          <w:tcPr>
            <w:tcW w:w="519" w:type="pct"/>
          </w:tcPr>
          <w:p w14:paraId="16CB5AEB" w14:textId="77777777" w:rsidR="00DE1449" w:rsidRPr="00872B66" w:rsidRDefault="00DE1449" w:rsidP="00A62087">
            <w:pPr>
              <w:pStyle w:val="TableParagraph"/>
              <w:widowControl/>
              <w:jc w:val="center"/>
              <w:rPr>
                <w:sz w:val="28"/>
                <w:szCs w:val="28"/>
                <w:lang w:val="ru-RU"/>
              </w:rPr>
            </w:pPr>
            <w:r w:rsidRPr="00872B66">
              <w:rPr>
                <w:sz w:val="28"/>
                <w:szCs w:val="28"/>
                <w:lang w:val="ru-RU"/>
              </w:rPr>
              <w:t>-674,7</w:t>
            </w:r>
          </w:p>
        </w:tc>
        <w:tc>
          <w:tcPr>
            <w:tcW w:w="588" w:type="pct"/>
          </w:tcPr>
          <w:p w14:paraId="126B9BA7" w14:textId="77777777" w:rsidR="00DE1449" w:rsidRPr="00872B66" w:rsidRDefault="00DE1449" w:rsidP="00A62087">
            <w:pPr>
              <w:pStyle w:val="TableParagraph"/>
              <w:widowControl/>
              <w:jc w:val="center"/>
              <w:rPr>
                <w:sz w:val="28"/>
                <w:szCs w:val="28"/>
                <w:lang w:val="ru-RU"/>
              </w:rPr>
            </w:pPr>
            <w:r w:rsidRPr="00872B66">
              <w:rPr>
                <w:sz w:val="28"/>
                <w:szCs w:val="28"/>
                <w:lang w:val="ru-RU"/>
              </w:rPr>
              <w:t>-676,3</w:t>
            </w:r>
          </w:p>
        </w:tc>
        <w:tc>
          <w:tcPr>
            <w:tcW w:w="499" w:type="pct"/>
          </w:tcPr>
          <w:p w14:paraId="453F0493"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1D9F4A01" w14:textId="77777777" w:rsidR="00DE1449" w:rsidRPr="00872B66" w:rsidRDefault="00DE1449" w:rsidP="0097468B">
            <w:pPr>
              <w:widowControl/>
              <w:jc w:val="both"/>
              <w:rPr>
                <w:rFonts w:ascii="Times New Roman" w:hAnsi="Times New Roman" w:cs="Times New Roman"/>
                <w:sz w:val="28"/>
                <w:szCs w:val="28"/>
                <w:lang w:val="ru-RU"/>
              </w:rPr>
            </w:pPr>
          </w:p>
        </w:tc>
      </w:tr>
      <w:tr w:rsidR="002F4302" w:rsidRPr="00872B66" w14:paraId="4C8875F6" w14:textId="77777777" w:rsidTr="0020347E">
        <w:trPr>
          <w:trHeight w:val="290"/>
        </w:trPr>
        <w:tc>
          <w:tcPr>
            <w:tcW w:w="324" w:type="pct"/>
          </w:tcPr>
          <w:p w14:paraId="6BDD34F4"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20455767" w14:textId="77777777" w:rsidR="00DE1449" w:rsidRPr="00872B66" w:rsidRDefault="00DE1449" w:rsidP="00A62087">
            <w:pPr>
              <w:pStyle w:val="TableParagraph"/>
              <w:widowControl/>
              <w:jc w:val="center"/>
              <w:rPr>
                <w:sz w:val="28"/>
                <w:szCs w:val="28"/>
                <w:lang w:val="ru-RU"/>
              </w:rPr>
            </w:pPr>
            <w:r w:rsidRPr="00872B66">
              <w:rPr>
                <w:sz w:val="28"/>
                <w:szCs w:val="28"/>
                <w:lang w:val="ru-RU"/>
              </w:rPr>
              <w:t>50-ОГ</w:t>
            </w:r>
          </w:p>
        </w:tc>
        <w:tc>
          <w:tcPr>
            <w:tcW w:w="482" w:type="pct"/>
          </w:tcPr>
          <w:p w14:paraId="1F36BE0C" w14:textId="77777777" w:rsidR="00DE1449" w:rsidRPr="00872B66" w:rsidRDefault="00DE1449" w:rsidP="002F4302">
            <w:pPr>
              <w:pStyle w:val="TableParagraph"/>
              <w:widowControl/>
              <w:rPr>
                <w:sz w:val="28"/>
                <w:szCs w:val="28"/>
                <w:lang w:val="ru-RU"/>
              </w:rPr>
            </w:pPr>
          </w:p>
        </w:tc>
        <w:tc>
          <w:tcPr>
            <w:tcW w:w="520" w:type="pct"/>
          </w:tcPr>
          <w:p w14:paraId="12258B9C" w14:textId="77777777" w:rsidR="00DE1449" w:rsidRPr="00872B66" w:rsidRDefault="00DE1449" w:rsidP="002F4302">
            <w:pPr>
              <w:pStyle w:val="TableParagraph"/>
              <w:widowControl/>
              <w:rPr>
                <w:sz w:val="28"/>
                <w:szCs w:val="28"/>
                <w:lang w:val="ru-RU"/>
              </w:rPr>
            </w:pPr>
          </w:p>
        </w:tc>
        <w:tc>
          <w:tcPr>
            <w:tcW w:w="518" w:type="pct"/>
          </w:tcPr>
          <w:p w14:paraId="45698A75" w14:textId="77777777" w:rsidR="00DE1449" w:rsidRPr="00872B66" w:rsidRDefault="00DE1449" w:rsidP="002F4302">
            <w:pPr>
              <w:pStyle w:val="TableParagraph"/>
              <w:widowControl/>
              <w:rPr>
                <w:sz w:val="28"/>
                <w:szCs w:val="28"/>
                <w:lang w:val="ru-RU"/>
              </w:rPr>
            </w:pPr>
          </w:p>
        </w:tc>
        <w:tc>
          <w:tcPr>
            <w:tcW w:w="504" w:type="pct"/>
          </w:tcPr>
          <w:p w14:paraId="7CF1797A" w14:textId="77777777" w:rsidR="00DE1449" w:rsidRPr="00872B66" w:rsidRDefault="00DE1449" w:rsidP="002F4302">
            <w:pPr>
              <w:pStyle w:val="TableParagraph"/>
              <w:widowControl/>
              <w:rPr>
                <w:sz w:val="28"/>
                <w:szCs w:val="28"/>
                <w:lang w:val="ru-RU"/>
              </w:rPr>
            </w:pPr>
          </w:p>
        </w:tc>
        <w:tc>
          <w:tcPr>
            <w:tcW w:w="519" w:type="pct"/>
          </w:tcPr>
          <w:p w14:paraId="56CE2864" w14:textId="77777777" w:rsidR="00DE1449" w:rsidRPr="00872B66" w:rsidRDefault="00DE1449" w:rsidP="00A62087">
            <w:pPr>
              <w:pStyle w:val="TableParagraph"/>
              <w:widowControl/>
              <w:jc w:val="center"/>
              <w:rPr>
                <w:sz w:val="28"/>
                <w:szCs w:val="28"/>
                <w:lang w:val="ru-RU"/>
              </w:rPr>
            </w:pPr>
            <w:r w:rsidRPr="00872B66">
              <w:rPr>
                <w:sz w:val="28"/>
                <w:szCs w:val="28"/>
                <w:lang w:val="ru-RU"/>
              </w:rPr>
              <w:t>-763,6</w:t>
            </w:r>
          </w:p>
        </w:tc>
        <w:tc>
          <w:tcPr>
            <w:tcW w:w="588" w:type="pct"/>
          </w:tcPr>
          <w:p w14:paraId="3DF073E6" w14:textId="77777777" w:rsidR="00DE1449" w:rsidRPr="00872B66" w:rsidRDefault="00DE1449" w:rsidP="00A62087">
            <w:pPr>
              <w:pStyle w:val="TableParagraph"/>
              <w:widowControl/>
              <w:jc w:val="center"/>
              <w:rPr>
                <w:sz w:val="28"/>
                <w:szCs w:val="28"/>
                <w:lang w:val="ru-RU"/>
              </w:rPr>
            </w:pPr>
            <w:r w:rsidRPr="00872B66">
              <w:rPr>
                <w:sz w:val="28"/>
                <w:szCs w:val="28"/>
                <w:lang w:val="ru-RU"/>
              </w:rPr>
              <w:t>-763,6</w:t>
            </w:r>
          </w:p>
        </w:tc>
        <w:tc>
          <w:tcPr>
            <w:tcW w:w="499" w:type="pct"/>
          </w:tcPr>
          <w:p w14:paraId="4C9B03CA" w14:textId="77777777" w:rsidR="00DE1449" w:rsidRPr="00872B66" w:rsidRDefault="00DE1449" w:rsidP="002F4302">
            <w:pPr>
              <w:widowControl/>
              <w:rPr>
                <w:rFonts w:ascii="Times New Roman" w:hAnsi="Times New Roman" w:cs="Times New Roman"/>
                <w:sz w:val="28"/>
                <w:szCs w:val="28"/>
                <w:lang w:val="ru-RU"/>
              </w:rPr>
            </w:pPr>
          </w:p>
        </w:tc>
        <w:tc>
          <w:tcPr>
            <w:tcW w:w="500" w:type="pct"/>
            <w:vMerge w:val="restart"/>
          </w:tcPr>
          <w:p w14:paraId="71ED2FED" w14:textId="77777777" w:rsidR="00DE1449" w:rsidRPr="00872B66" w:rsidRDefault="00DE1449" w:rsidP="0097468B">
            <w:pPr>
              <w:pStyle w:val="TableParagraph"/>
              <w:widowControl/>
              <w:ind w:left="107"/>
              <w:jc w:val="both"/>
              <w:rPr>
                <w:sz w:val="28"/>
                <w:szCs w:val="28"/>
                <w:lang w:val="ru-RU"/>
              </w:rPr>
            </w:pPr>
            <w:r w:rsidRPr="00872B66">
              <w:rPr>
                <w:sz w:val="28"/>
                <w:szCs w:val="28"/>
                <w:lang w:val="ru-RU"/>
              </w:rPr>
              <w:t>-755</w:t>
            </w:r>
          </w:p>
          <w:p w14:paraId="3354853E" w14:textId="77777777" w:rsidR="00DE1449" w:rsidRPr="00872B66" w:rsidRDefault="00DE1449" w:rsidP="0097468B">
            <w:pPr>
              <w:widowControl/>
              <w:jc w:val="both"/>
              <w:rPr>
                <w:rFonts w:ascii="Times New Roman" w:hAnsi="Times New Roman" w:cs="Times New Roman"/>
                <w:sz w:val="28"/>
                <w:szCs w:val="28"/>
                <w:lang w:val="ru-RU"/>
              </w:rPr>
            </w:pPr>
            <w:r w:rsidRPr="00872B66">
              <w:rPr>
                <w:rFonts w:ascii="Times New Roman" w:hAnsi="Times New Roman" w:cs="Times New Roman"/>
                <w:sz w:val="28"/>
                <w:szCs w:val="28"/>
                <w:lang w:val="ru-RU"/>
              </w:rPr>
              <w:t>-764</w:t>
            </w:r>
            <w:r w:rsidRPr="00872B66">
              <w:rPr>
                <w:rFonts w:ascii="Times New Roman" w:hAnsi="Times New Roman" w:cs="Times New Roman"/>
                <w:spacing w:val="-1"/>
                <w:sz w:val="28"/>
                <w:szCs w:val="28"/>
                <w:lang w:val="ru-RU"/>
              </w:rPr>
              <w:t xml:space="preserve"> </w:t>
            </w:r>
            <w:r w:rsidRPr="00872B66">
              <w:rPr>
                <w:rFonts w:ascii="Times New Roman" w:hAnsi="Times New Roman" w:cs="Times New Roman"/>
                <w:spacing w:val="-10"/>
                <w:sz w:val="28"/>
                <w:szCs w:val="28"/>
                <w:lang w:val="ru-RU"/>
              </w:rPr>
              <w:t>м</w:t>
            </w:r>
          </w:p>
        </w:tc>
      </w:tr>
      <w:tr w:rsidR="0020347E" w:rsidRPr="00872B66" w14:paraId="382A6B68" w14:textId="77777777" w:rsidTr="0020347E">
        <w:trPr>
          <w:trHeight w:val="290"/>
        </w:trPr>
        <w:tc>
          <w:tcPr>
            <w:tcW w:w="324" w:type="pct"/>
          </w:tcPr>
          <w:p w14:paraId="2A22416D" w14:textId="77777777" w:rsidR="00DE1449" w:rsidRPr="00872B66" w:rsidRDefault="00DE1449" w:rsidP="002F4302">
            <w:pPr>
              <w:widowControl/>
              <w:rPr>
                <w:rFonts w:ascii="Times New Roman" w:hAnsi="Times New Roman" w:cs="Times New Roman"/>
                <w:sz w:val="28"/>
                <w:szCs w:val="28"/>
                <w:lang w:val="ru-RU"/>
              </w:rPr>
            </w:pPr>
          </w:p>
        </w:tc>
        <w:tc>
          <w:tcPr>
            <w:tcW w:w="544" w:type="pct"/>
          </w:tcPr>
          <w:p w14:paraId="7F34AB04" w14:textId="77777777" w:rsidR="00DE1449" w:rsidRPr="00872B66" w:rsidRDefault="00DE1449" w:rsidP="00A62087">
            <w:pPr>
              <w:pStyle w:val="TableParagraph"/>
              <w:widowControl/>
              <w:jc w:val="center"/>
              <w:rPr>
                <w:sz w:val="28"/>
                <w:szCs w:val="28"/>
                <w:lang w:val="ru-RU"/>
              </w:rPr>
            </w:pPr>
            <w:r w:rsidRPr="00872B66">
              <w:rPr>
                <w:sz w:val="28"/>
                <w:szCs w:val="28"/>
                <w:lang w:val="ru-RU"/>
              </w:rPr>
              <w:t>182-ОГ</w:t>
            </w:r>
          </w:p>
        </w:tc>
        <w:tc>
          <w:tcPr>
            <w:tcW w:w="482" w:type="pct"/>
          </w:tcPr>
          <w:p w14:paraId="2291B00A" w14:textId="77777777" w:rsidR="00DE1449" w:rsidRPr="00872B66" w:rsidRDefault="00DE1449" w:rsidP="002F4302">
            <w:pPr>
              <w:pStyle w:val="TableParagraph"/>
              <w:widowControl/>
              <w:rPr>
                <w:sz w:val="28"/>
                <w:szCs w:val="28"/>
                <w:lang w:val="ru-RU"/>
              </w:rPr>
            </w:pPr>
          </w:p>
        </w:tc>
        <w:tc>
          <w:tcPr>
            <w:tcW w:w="520" w:type="pct"/>
          </w:tcPr>
          <w:p w14:paraId="4A1B4593" w14:textId="77777777" w:rsidR="00DE1449" w:rsidRPr="00872B66" w:rsidRDefault="00DE1449" w:rsidP="00A62087">
            <w:pPr>
              <w:pStyle w:val="TableParagraph"/>
              <w:widowControl/>
              <w:jc w:val="center"/>
              <w:rPr>
                <w:sz w:val="28"/>
                <w:szCs w:val="28"/>
                <w:lang w:val="ru-RU"/>
              </w:rPr>
            </w:pPr>
            <w:r w:rsidRPr="00872B66">
              <w:rPr>
                <w:sz w:val="28"/>
                <w:szCs w:val="28"/>
                <w:lang w:val="ru-RU"/>
              </w:rPr>
              <w:t>-754,8</w:t>
            </w:r>
          </w:p>
        </w:tc>
        <w:tc>
          <w:tcPr>
            <w:tcW w:w="518" w:type="pct"/>
          </w:tcPr>
          <w:p w14:paraId="1348FF5B" w14:textId="77777777" w:rsidR="00DE1449" w:rsidRPr="00872B66" w:rsidRDefault="00DE1449" w:rsidP="002F4302">
            <w:pPr>
              <w:pStyle w:val="TableParagraph"/>
              <w:widowControl/>
              <w:rPr>
                <w:sz w:val="28"/>
                <w:szCs w:val="28"/>
                <w:lang w:val="ru-RU"/>
              </w:rPr>
            </w:pPr>
          </w:p>
        </w:tc>
        <w:tc>
          <w:tcPr>
            <w:tcW w:w="504" w:type="pct"/>
          </w:tcPr>
          <w:p w14:paraId="72790F8F" w14:textId="77777777" w:rsidR="00DE1449" w:rsidRPr="00872B66" w:rsidRDefault="00DE1449" w:rsidP="002F4302">
            <w:pPr>
              <w:pStyle w:val="TableParagraph"/>
              <w:widowControl/>
              <w:rPr>
                <w:sz w:val="28"/>
                <w:szCs w:val="28"/>
                <w:lang w:val="ru-RU"/>
              </w:rPr>
            </w:pPr>
          </w:p>
        </w:tc>
        <w:tc>
          <w:tcPr>
            <w:tcW w:w="519" w:type="pct"/>
          </w:tcPr>
          <w:p w14:paraId="2956E86C" w14:textId="77777777" w:rsidR="00DE1449" w:rsidRPr="00872B66" w:rsidRDefault="00DE1449" w:rsidP="00A62087">
            <w:pPr>
              <w:pStyle w:val="TableParagraph"/>
              <w:widowControl/>
              <w:jc w:val="center"/>
              <w:rPr>
                <w:sz w:val="28"/>
                <w:szCs w:val="28"/>
                <w:lang w:val="ru-RU"/>
              </w:rPr>
            </w:pPr>
            <w:r w:rsidRPr="00872B66">
              <w:rPr>
                <w:sz w:val="28"/>
                <w:szCs w:val="28"/>
                <w:lang w:val="ru-RU"/>
              </w:rPr>
              <w:t>-761,7</w:t>
            </w:r>
          </w:p>
        </w:tc>
        <w:tc>
          <w:tcPr>
            <w:tcW w:w="588" w:type="pct"/>
          </w:tcPr>
          <w:p w14:paraId="061F3A4D" w14:textId="77777777" w:rsidR="00DE1449" w:rsidRPr="00872B66" w:rsidRDefault="00DE1449" w:rsidP="00A62087">
            <w:pPr>
              <w:pStyle w:val="TableParagraph"/>
              <w:widowControl/>
              <w:jc w:val="center"/>
              <w:rPr>
                <w:sz w:val="28"/>
                <w:szCs w:val="28"/>
                <w:lang w:val="ru-RU"/>
              </w:rPr>
            </w:pPr>
            <w:r w:rsidRPr="00872B66">
              <w:rPr>
                <w:sz w:val="28"/>
                <w:szCs w:val="28"/>
                <w:lang w:val="ru-RU"/>
              </w:rPr>
              <w:t>-761,7</w:t>
            </w:r>
          </w:p>
        </w:tc>
        <w:tc>
          <w:tcPr>
            <w:tcW w:w="499" w:type="pct"/>
          </w:tcPr>
          <w:p w14:paraId="770C3EE3" w14:textId="77777777" w:rsidR="00DE1449" w:rsidRPr="00872B66" w:rsidRDefault="00DE1449" w:rsidP="002F4302">
            <w:pPr>
              <w:widowControl/>
              <w:rPr>
                <w:rFonts w:ascii="Times New Roman" w:hAnsi="Times New Roman" w:cs="Times New Roman"/>
                <w:sz w:val="28"/>
                <w:szCs w:val="28"/>
                <w:lang w:val="ru-RU"/>
              </w:rPr>
            </w:pPr>
          </w:p>
        </w:tc>
        <w:tc>
          <w:tcPr>
            <w:tcW w:w="500" w:type="pct"/>
            <w:vMerge/>
          </w:tcPr>
          <w:p w14:paraId="2BD57D08" w14:textId="77777777" w:rsidR="00DE1449" w:rsidRPr="00872B66" w:rsidRDefault="00DE1449" w:rsidP="002F4302">
            <w:pPr>
              <w:widowControl/>
              <w:rPr>
                <w:rFonts w:ascii="Times New Roman" w:hAnsi="Times New Roman" w:cs="Times New Roman"/>
                <w:sz w:val="28"/>
                <w:szCs w:val="28"/>
                <w:lang w:val="ru-RU"/>
              </w:rPr>
            </w:pPr>
          </w:p>
        </w:tc>
      </w:tr>
    </w:tbl>
    <w:p w14:paraId="6408D400" w14:textId="116734AC" w:rsidR="00943404" w:rsidRDefault="00EF2954" w:rsidP="00943404">
      <w:pPr>
        <w:pStyle w:val="TableParagraph"/>
        <w:widowControl/>
        <w:tabs>
          <w:tab w:val="left" w:pos="3825"/>
          <w:tab w:val="left" w:pos="5719"/>
        </w:tabs>
        <w:ind w:firstLine="567"/>
        <w:jc w:val="both"/>
        <w:rPr>
          <w:sz w:val="28"/>
          <w:szCs w:val="28"/>
        </w:rPr>
      </w:pPr>
      <w:r w:rsidRPr="00872B66">
        <w:rPr>
          <w:sz w:val="28"/>
          <w:szCs w:val="28"/>
        </w:rPr>
        <w:lastRenderedPageBreak/>
        <w:t>В работе</w:t>
      </w:r>
      <w:r w:rsidR="00404E59" w:rsidRPr="00872B66">
        <w:rPr>
          <w:sz w:val="28"/>
          <w:szCs w:val="28"/>
        </w:rPr>
        <w:t xml:space="preserve"> приведены отбивки флюидальных контактов</w:t>
      </w:r>
      <w:r w:rsidR="00404E59" w:rsidRPr="00872B66">
        <w:rPr>
          <w:spacing w:val="-7"/>
          <w:sz w:val="28"/>
          <w:szCs w:val="28"/>
        </w:rPr>
        <w:t xml:space="preserve"> </w:t>
      </w:r>
      <w:r w:rsidR="00404E59" w:rsidRPr="00872B66">
        <w:rPr>
          <w:sz w:val="28"/>
          <w:szCs w:val="28"/>
        </w:rPr>
        <w:t>по</w:t>
      </w:r>
      <w:r w:rsidR="00404E59" w:rsidRPr="00872B66">
        <w:rPr>
          <w:spacing w:val="-5"/>
          <w:sz w:val="28"/>
          <w:szCs w:val="28"/>
        </w:rPr>
        <w:t xml:space="preserve"> </w:t>
      </w:r>
      <w:r w:rsidR="00404E59" w:rsidRPr="00872B66">
        <w:rPr>
          <w:sz w:val="28"/>
          <w:szCs w:val="28"/>
        </w:rPr>
        <w:t>результатам</w:t>
      </w:r>
      <w:r w:rsidR="00404E59" w:rsidRPr="00872B66">
        <w:rPr>
          <w:spacing w:val="-7"/>
          <w:sz w:val="28"/>
          <w:szCs w:val="28"/>
        </w:rPr>
        <w:t xml:space="preserve"> </w:t>
      </w:r>
      <w:r w:rsidR="00404E59" w:rsidRPr="00872B66">
        <w:rPr>
          <w:sz w:val="28"/>
          <w:szCs w:val="28"/>
        </w:rPr>
        <w:t>испытаний/опробований</w:t>
      </w:r>
      <w:r w:rsidR="00404E59" w:rsidRPr="00872B66">
        <w:rPr>
          <w:spacing w:val="-8"/>
          <w:sz w:val="28"/>
          <w:szCs w:val="28"/>
        </w:rPr>
        <w:t xml:space="preserve"> </w:t>
      </w:r>
      <w:r w:rsidR="00404E59" w:rsidRPr="00872B66">
        <w:rPr>
          <w:sz w:val="28"/>
          <w:szCs w:val="28"/>
        </w:rPr>
        <w:t>и</w:t>
      </w:r>
      <w:r w:rsidR="00404E59" w:rsidRPr="00872B66">
        <w:rPr>
          <w:spacing w:val="-6"/>
          <w:sz w:val="28"/>
          <w:szCs w:val="28"/>
        </w:rPr>
        <w:t xml:space="preserve"> </w:t>
      </w:r>
      <w:r w:rsidR="00404E59" w:rsidRPr="00872B66">
        <w:rPr>
          <w:sz w:val="28"/>
          <w:szCs w:val="28"/>
        </w:rPr>
        <w:t>ГИС</w:t>
      </w:r>
      <w:r w:rsidR="00404E59" w:rsidRPr="00872B66">
        <w:rPr>
          <w:spacing w:val="-9"/>
          <w:sz w:val="28"/>
          <w:szCs w:val="28"/>
        </w:rPr>
        <w:t xml:space="preserve"> </w:t>
      </w:r>
      <w:r w:rsidR="00404E59" w:rsidRPr="00872B66">
        <w:rPr>
          <w:sz w:val="28"/>
          <w:szCs w:val="28"/>
        </w:rPr>
        <w:t>по</w:t>
      </w:r>
      <w:r w:rsidR="00404E59" w:rsidRPr="00872B66">
        <w:rPr>
          <w:spacing w:val="-5"/>
          <w:sz w:val="28"/>
          <w:szCs w:val="28"/>
        </w:rPr>
        <w:t xml:space="preserve"> </w:t>
      </w:r>
      <w:r w:rsidR="00404E59" w:rsidRPr="00872B66">
        <w:rPr>
          <w:sz w:val="28"/>
          <w:szCs w:val="28"/>
        </w:rPr>
        <w:t>скважинам для всех пластов и горизонтов отдельно по каждому блоку</w:t>
      </w:r>
      <w:r w:rsidR="005D217E" w:rsidRPr="00403E46">
        <w:rPr>
          <w:sz w:val="28"/>
          <w:szCs w:val="28"/>
        </w:rPr>
        <w:t xml:space="preserve"> [</w:t>
      </w:r>
      <w:r w:rsidR="0081288B">
        <w:rPr>
          <w:sz w:val="28"/>
          <w:szCs w:val="28"/>
        </w:rPr>
        <w:fldChar w:fldCharType="begin"/>
      </w:r>
      <w:r w:rsidR="00980DE8">
        <w:rPr>
          <w:sz w:val="28"/>
          <w:szCs w:val="28"/>
        </w:rPr>
        <w:instrText xml:space="preserve"> REF _Ref220935075 \r \h </w:instrText>
      </w:r>
      <w:r w:rsidR="0081288B">
        <w:rPr>
          <w:sz w:val="28"/>
          <w:szCs w:val="28"/>
        </w:rPr>
      </w:r>
      <w:r w:rsidR="0081288B">
        <w:rPr>
          <w:sz w:val="28"/>
          <w:szCs w:val="28"/>
        </w:rPr>
        <w:fldChar w:fldCharType="separate"/>
      </w:r>
      <w:r w:rsidR="00BA3847">
        <w:rPr>
          <w:sz w:val="28"/>
          <w:szCs w:val="28"/>
        </w:rPr>
        <w:t>16</w:t>
      </w:r>
      <w:r w:rsidR="0081288B">
        <w:rPr>
          <w:sz w:val="28"/>
          <w:szCs w:val="28"/>
        </w:rPr>
        <w:fldChar w:fldCharType="end"/>
      </w:r>
      <w:r w:rsidR="006A0663">
        <w:rPr>
          <w:sz w:val="28"/>
          <w:szCs w:val="28"/>
        </w:rPr>
        <w:t>,</w:t>
      </w:r>
      <w:r w:rsidR="00943404">
        <w:rPr>
          <w:sz w:val="28"/>
          <w:szCs w:val="28"/>
        </w:rPr>
        <w:t xml:space="preserve"> </w:t>
      </w:r>
      <w:r w:rsidR="006A0663">
        <w:rPr>
          <w:sz w:val="28"/>
          <w:szCs w:val="28"/>
        </w:rPr>
        <w:t>93</w:t>
      </w:r>
      <w:r w:rsidR="005D217E" w:rsidRPr="00403E46">
        <w:rPr>
          <w:sz w:val="28"/>
          <w:szCs w:val="28"/>
        </w:rPr>
        <w:t>]</w:t>
      </w:r>
      <w:r w:rsidR="0020347E" w:rsidRPr="00403E46">
        <w:rPr>
          <w:sz w:val="28"/>
          <w:szCs w:val="28"/>
        </w:rPr>
        <w:t>.</w:t>
      </w:r>
    </w:p>
    <w:p w14:paraId="54488459" w14:textId="3AB1A9E0" w:rsidR="0020347E" w:rsidRPr="00081F33" w:rsidRDefault="00EF2954" w:rsidP="00943404">
      <w:pPr>
        <w:pStyle w:val="TableParagraph"/>
        <w:widowControl/>
        <w:tabs>
          <w:tab w:val="left" w:pos="3825"/>
          <w:tab w:val="left" w:pos="5719"/>
        </w:tabs>
        <w:ind w:firstLine="567"/>
        <w:jc w:val="both"/>
        <w:rPr>
          <w:b/>
          <w:spacing w:val="-2"/>
          <w:sz w:val="28"/>
          <w:szCs w:val="28"/>
        </w:rPr>
      </w:pPr>
      <w:r w:rsidRPr="00872B66">
        <w:rPr>
          <w:b/>
          <w:spacing w:val="-2"/>
          <w:sz w:val="28"/>
          <w:szCs w:val="28"/>
        </w:rPr>
        <w:t>Нефтегазоносность</w:t>
      </w:r>
      <w:r w:rsidR="00081F33">
        <w:rPr>
          <w:b/>
          <w:spacing w:val="-2"/>
          <w:sz w:val="28"/>
          <w:szCs w:val="28"/>
        </w:rPr>
        <w:t xml:space="preserve">. </w:t>
      </w:r>
      <w:r w:rsidR="00074CF2" w:rsidRPr="00081F33">
        <w:rPr>
          <w:sz w:val="28"/>
        </w:rPr>
        <w:t>Продуктивность месторождения связана</w:t>
      </w:r>
      <w:r w:rsidR="00074CF2" w:rsidRPr="00081F33">
        <w:rPr>
          <w:spacing w:val="40"/>
          <w:sz w:val="28"/>
        </w:rPr>
        <w:t xml:space="preserve"> </w:t>
      </w:r>
      <w:r w:rsidR="00074CF2" w:rsidRPr="00081F33">
        <w:rPr>
          <w:sz w:val="28"/>
        </w:rPr>
        <w:t xml:space="preserve">с отложениями нижнего и верхнего мела, в которых выделено 5 горизонтов: </w:t>
      </w:r>
      <w:proofErr w:type="spellStart"/>
      <w:r w:rsidR="00074CF2" w:rsidRPr="00081F33">
        <w:rPr>
          <w:sz w:val="28"/>
        </w:rPr>
        <w:t>верхнеальбский</w:t>
      </w:r>
      <w:proofErr w:type="spellEnd"/>
      <w:r w:rsidR="00074CF2" w:rsidRPr="00081F33">
        <w:rPr>
          <w:sz w:val="28"/>
        </w:rPr>
        <w:t xml:space="preserve">, </w:t>
      </w:r>
      <w:proofErr w:type="spellStart"/>
      <w:r w:rsidR="00074CF2" w:rsidRPr="00081F33">
        <w:rPr>
          <w:sz w:val="28"/>
        </w:rPr>
        <w:t>среднеальбский</w:t>
      </w:r>
      <w:proofErr w:type="spellEnd"/>
      <w:r w:rsidR="00074CF2" w:rsidRPr="00081F33">
        <w:rPr>
          <w:sz w:val="28"/>
        </w:rPr>
        <w:t xml:space="preserve">, </w:t>
      </w:r>
      <w:proofErr w:type="spellStart"/>
      <w:r w:rsidR="00074CF2" w:rsidRPr="00081F33">
        <w:rPr>
          <w:sz w:val="28"/>
        </w:rPr>
        <w:t>нижнеальбский</w:t>
      </w:r>
      <w:proofErr w:type="spellEnd"/>
      <w:r w:rsidR="00074CF2" w:rsidRPr="00081F33">
        <w:rPr>
          <w:sz w:val="28"/>
        </w:rPr>
        <w:t xml:space="preserve">, аптский и </w:t>
      </w:r>
      <w:proofErr w:type="spellStart"/>
      <w:r w:rsidR="00074CF2" w:rsidRPr="00081F33">
        <w:rPr>
          <w:sz w:val="28"/>
        </w:rPr>
        <w:t>неокомский</w:t>
      </w:r>
      <w:proofErr w:type="spellEnd"/>
      <w:r w:rsidR="00074CF2" w:rsidRPr="00081F33">
        <w:rPr>
          <w:sz w:val="28"/>
        </w:rPr>
        <w:t>.</w:t>
      </w:r>
    </w:p>
    <w:p w14:paraId="7D0A2FB5" w14:textId="77777777" w:rsidR="0020347E" w:rsidRPr="00872B66" w:rsidRDefault="00074CF2" w:rsidP="002E3EE7">
      <w:pPr>
        <w:pStyle w:val="TableParagraph"/>
        <w:widowControl/>
        <w:ind w:firstLine="567"/>
        <w:jc w:val="both"/>
        <w:rPr>
          <w:sz w:val="28"/>
        </w:rPr>
      </w:pPr>
      <w:r w:rsidRPr="00872B66">
        <w:rPr>
          <w:sz w:val="28"/>
        </w:rPr>
        <w:t>После предыдущего перевода запасов</w:t>
      </w:r>
      <w:r w:rsidR="009A2887" w:rsidRPr="00872B66">
        <w:rPr>
          <w:sz w:val="28"/>
        </w:rPr>
        <w:t xml:space="preserve"> </w:t>
      </w:r>
      <w:r w:rsidRPr="00872B66">
        <w:rPr>
          <w:sz w:val="28"/>
        </w:rPr>
        <w:t xml:space="preserve">на месторождении пробурено 37 новых скважин, результаты бурения которых (интерпретация ГИС, опробование) в той или иной мере повлияли на строение установленных залежей, а именно, в основном, увеличились площади и средневзвешенные толщины. Новые скважины пробурены на блоках </w:t>
      </w:r>
      <w:proofErr w:type="spellStart"/>
      <w:r w:rsidRPr="00872B66">
        <w:rPr>
          <w:sz w:val="28"/>
        </w:rPr>
        <w:t>Огайское</w:t>
      </w:r>
      <w:proofErr w:type="spellEnd"/>
      <w:r w:rsidRPr="00872B66">
        <w:rPr>
          <w:sz w:val="28"/>
        </w:rPr>
        <w:t xml:space="preserve"> (24 скважины) и Западное Морское (13 скважин), на Восточном Морском новых скважин нет.</w:t>
      </w:r>
    </w:p>
    <w:p w14:paraId="0AD529BE" w14:textId="77777777" w:rsidR="00074CF2" w:rsidRPr="00872B66" w:rsidRDefault="00074CF2" w:rsidP="002E3EE7">
      <w:pPr>
        <w:pStyle w:val="TableParagraph"/>
        <w:widowControl/>
        <w:ind w:firstLine="567"/>
        <w:jc w:val="both"/>
        <w:rPr>
          <w:sz w:val="28"/>
        </w:rPr>
      </w:pPr>
      <w:r w:rsidRPr="00872B66">
        <w:rPr>
          <w:sz w:val="28"/>
        </w:rPr>
        <w:t xml:space="preserve">В рамках выполнения данной работы была уточнена корреляция продуктивных разрезов по скважинам, в связи с чем залежи выделяемого ранее на блоке </w:t>
      </w:r>
      <w:proofErr w:type="spellStart"/>
      <w:r w:rsidRPr="00872B66">
        <w:rPr>
          <w:sz w:val="28"/>
        </w:rPr>
        <w:t>Огайское</w:t>
      </w:r>
      <w:proofErr w:type="spellEnd"/>
      <w:r w:rsidRPr="00872B66">
        <w:rPr>
          <w:sz w:val="28"/>
        </w:rPr>
        <w:t xml:space="preserve"> </w:t>
      </w:r>
      <w:proofErr w:type="spellStart"/>
      <w:r w:rsidRPr="00872B66">
        <w:rPr>
          <w:sz w:val="28"/>
        </w:rPr>
        <w:t>сеноманского</w:t>
      </w:r>
      <w:proofErr w:type="spellEnd"/>
      <w:r w:rsidRPr="00872B66">
        <w:rPr>
          <w:sz w:val="28"/>
        </w:rPr>
        <w:t xml:space="preserve"> горизонта были отнесены </w:t>
      </w:r>
      <w:proofErr w:type="spellStart"/>
      <w:r w:rsidRPr="00872B66">
        <w:rPr>
          <w:sz w:val="28"/>
        </w:rPr>
        <w:t>верхнеальбскому</w:t>
      </w:r>
      <w:proofErr w:type="spellEnd"/>
      <w:r w:rsidRPr="00872B66">
        <w:rPr>
          <w:sz w:val="28"/>
        </w:rPr>
        <w:t xml:space="preserve"> горизонту (al</w:t>
      </w:r>
      <w:r w:rsidRPr="00872B66">
        <w:rPr>
          <w:sz w:val="28"/>
          <w:vertAlign w:val="subscript"/>
        </w:rPr>
        <w:t>3</w:t>
      </w:r>
      <w:r w:rsidRPr="00872B66">
        <w:rPr>
          <w:sz w:val="28"/>
        </w:rPr>
        <w:t xml:space="preserve"> 0-1, 0-2, 0-3).</w:t>
      </w:r>
    </w:p>
    <w:p w14:paraId="2EAF2296" w14:textId="77777777" w:rsidR="00074CF2" w:rsidRPr="00872B66" w:rsidRDefault="00074CF2" w:rsidP="002E3EE7">
      <w:pPr>
        <w:pStyle w:val="TableParagraph"/>
        <w:widowControl/>
        <w:tabs>
          <w:tab w:val="left" w:pos="2681"/>
          <w:tab w:val="left" w:pos="4378"/>
          <w:tab w:val="left" w:pos="6858"/>
        </w:tabs>
        <w:ind w:right="97" w:firstLine="567"/>
        <w:jc w:val="both"/>
        <w:rPr>
          <w:sz w:val="28"/>
        </w:rPr>
      </w:pPr>
      <w:r w:rsidRPr="00872B66">
        <w:rPr>
          <w:sz w:val="28"/>
        </w:rPr>
        <w:t>Также при опробовании скважин 52-Ог, 75-Ог, 185-Ог в 2018 г. выявлена залежь в палеогеновых отложениях.</w:t>
      </w:r>
      <w:r w:rsidRPr="00872B66">
        <w:rPr>
          <w:spacing w:val="40"/>
          <w:sz w:val="28"/>
        </w:rPr>
        <w:t xml:space="preserve"> </w:t>
      </w:r>
      <w:r w:rsidRPr="00872B66">
        <w:rPr>
          <w:sz w:val="28"/>
        </w:rPr>
        <w:t xml:space="preserve">Однако, для обоснования строения залежи отсутствует структурная основа, и в скважинах 52-Ог и 75-Ог в данном горизонте не проведен ГИС. В целях изучения и последующего подсчета запасов палеогена была создана и включена в проект разработки месторождения (2018 г). Программа его изучения, включающая бурение скважин (2 оценочные – в 2019 г пробурены, еще 2 – пробурены в 2020 г), отбор и </w:t>
      </w:r>
      <w:r w:rsidRPr="00872B66">
        <w:rPr>
          <w:spacing w:val="-2"/>
          <w:sz w:val="28"/>
        </w:rPr>
        <w:t>исследования</w:t>
      </w:r>
      <w:r w:rsidRPr="00872B66">
        <w:rPr>
          <w:sz w:val="28"/>
        </w:rPr>
        <w:t xml:space="preserve"> </w:t>
      </w:r>
      <w:r w:rsidRPr="00872B66">
        <w:rPr>
          <w:spacing w:val="-2"/>
          <w:sz w:val="28"/>
        </w:rPr>
        <w:t>керна,</w:t>
      </w:r>
      <w:r w:rsidR="0020347E" w:rsidRPr="00872B66">
        <w:rPr>
          <w:sz w:val="28"/>
        </w:rPr>
        <w:t xml:space="preserve"> </w:t>
      </w:r>
      <w:r w:rsidRPr="00872B66">
        <w:rPr>
          <w:spacing w:val="-2"/>
          <w:sz w:val="28"/>
        </w:rPr>
        <w:t>опробование</w:t>
      </w:r>
      <w:r w:rsidR="0020347E" w:rsidRPr="00872B66">
        <w:rPr>
          <w:sz w:val="28"/>
        </w:rPr>
        <w:t xml:space="preserve"> </w:t>
      </w:r>
      <w:r w:rsidR="004125F2" w:rsidRPr="00872B66">
        <w:rPr>
          <w:spacing w:val="-10"/>
          <w:sz w:val="28"/>
        </w:rPr>
        <w:t xml:space="preserve">с </w:t>
      </w:r>
      <w:r w:rsidRPr="00872B66">
        <w:rPr>
          <w:sz w:val="28"/>
        </w:rPr>
        <w:t>гидродинамическими исследованиями, отбор и исследование проб пластовой и дегазированной нефти и газа. Исходя из текущей изученности нефтяных залежей палеогеновых отложений недропользователем было принято решение выполнить подсчет запасов нефти палеогеновых отложений после завершения оценочных работ, а в данном отчете привести только новые данные.</w:t>
      </w:r>
    </w:p>
    <w:p w14:paraId="0FCE8FB0" w14:textId="77777777" w:rsidR="00CB2777" w:rsidRPr="00872B66" w:rsidRDefault="00CB2777" w:rsidP="002F4302">
      <w:pPr>
        <w:pStyle w:val="TableParagraph"/>
        <w:widowControl/>
        <w:tabs>
          <w:tab w:val="left" w:pos="2681"/>
          <w:tab w:val="left" w:pos="4378"/>
          <w:tab w:val="left" w:pos="6858"/>
        </w:tabs>
        <w:ind w:left="105" w:right="97" w:firstLine="709"/>
        <w:jc w:val="both"/>
        <w:rPr>
          <w:sz w:val="28"/>
        </w:rPr>
      </w:pPr>
    </w:p>
    <w:p w14:paraId="026B1973" w14:textId="77777777" w:rsidR="00CB2777" w:rsidRPr="00872B66" w:rsidRDefault="00CB2777" w:rsidP="002E3EE7">
      <w:pPr>
        <w:tabs>
          <w:tab w:val="left" w:pos="993"/>
        </w:tabs>
        <w:spacing w:after="0" w:line="240" w:lineRule="auto"/>
        <w:ind w:firstLine="567"/>
        <w:jc w:val="both"/>
        <w:outlineLvl w:val="1"/>
        <w:rPr>
          <w:rFonts w:ascii="Times New Roman" w:eastAsia="Times New Roman" w:hAnsi="Times New Roman" w:cs="Times New Roman"/>
          <w:b/>
          <w:bCs/>
          <w:sz w:val="28"/>
          <w:szCs w:val="28"/>
          <w:lang w:eastAsia="ru-RU"/>
        </w:rPr>
      </w:pPr>
      <w:bookmarkStart w:id="29" w:name="_Toc222368659"/>
      <w:r w:rsidRPr="00872B66">
        <w:rPr>
          <w:rFonts w:ascii="Times New Roman" w:eastAsia="Times New Roman" w:hAnsi="Times New Roman" w:cs="Times New Roman"/>
          <w:b/>
          <w:bCs/>
          <w:sz w:val="28"/>
          <w:szCs w:val="28"/>
          <w:lang w:eastAsia="ru-RU"/>
        </w:rPr>
        <w:t>Выводы по разделу</w:t>
      </w:r>
      <w:r w:rsidR="006545F1">
        <w:rPr>
          <w:rFonts w:ascii="Times New Roman" w:eastAsia="Times New Roman" w:hAnsi="Times New Roman" w:cs="Times New Roman"/>
          <w:b/>
          <w:bCs/>
          <w:sz w:val="28"/>
          <w:szCs w:val="28"/>
          <w:lang w:eastAsia="ru-RU"/>
        </w:rPr>
        <w:t xml:space="preserve"> 1</w:t>
      </w:r>
      <w:bookmarkEnd w:id="29"/>
    </w:p>
    <w:p w14:paraId="61BC0154" w14:textId="77777777" w:rsidR="00CB2777" w:rsidRPr="00872B66" w:rsidRDefault="00CB2777" w:rsidP="002E3EE7">
      <w:pPr>
        <w:tabs>
          <w:tab w:val="left" w:pos="993"/>
        </w:tabs>
        <w:spacing w:after="0" w:line="240" w:lineRule="auto"/>
        <w:ind w:firstLine="567"/>
        <w:jc w:val="both"/>
        <w:rPr>
          <w:rFonts w:ascii="Times New Roman" w:eastAsia="Times New Roman" w:hAnsi="Times New Roman" w:cs="Times New Roman"/>
          <w:sz w:val="28"/>
          <w:szCs w:val="28"/>
          <w:lang w:eastAsia="ru-RU"/>
        </w:rPr>
      </w:pPr>
      <w:bookmarkStart w:id="30" w:name="_Hlk220272183"/>
      <w:r w:rsidRPr="00872B66">
        <w:rPr>
          <w:rFonts w:ascii="Times New Roman" w:eastAsia="Times New Roman" w:hAnsi="Times New Roman" w:cs="Times New Roman"/>
          <w:sz w:val="28"/>
          <w:szCs w:val="28"/>
          <w:lang w:eastAsia="ru-RU"/>
        </w:rPr>
        <w:t>На основе анализа керна и геофизических данных по рассматриваемому месторождению были получены следующие выводы:</w:t>
      </w:r>
    </w:p>
    <w:p w14:paraId="048BE856"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bookmarkStart w:id="31" w:name="_Hlk220165447"/>
      <w:bookmarkEnd w:id="30"/>
      <w:r w:rsidRPr="00AE1AD1">
        <w:rPr>
          <w:rFonts w:ascii="Times New Roman" w:eastAsia="Times New Roman" w:hAnsi="Times New Roman" w:cs="Times New Roman"/>
          <w:sz w:val="28"/>
          <w:szCs w:val="28"/>
          <w:lang w:eastAsia="ru-RU"/>
        </w:rPr>
        <w:t xml:space="preserve">Пласты месторождения Морское и блока </w:t>
      </w:r>
      <w:proofErr w:type="spellStart"/>
      <w:r w:rsidRPr="00AE1AD1">
        <w:rPr>
          <w:rFonts w:ascii="Times New Roman" w:eastAsia="Times New Roman" w:hAnsi="Times New Roman" w:cs="Times New Roman"/>
          <w:sz w:val="28"/>
          <w:szCs w:val="28"/>
          <w:lang w:eastAsia="ru-RU"/>
        </w:rPr>
        <w:t>Огайское</w:t>
      </w:r>
      <w:proofErr w:type="spellEnd"/>
      <w:r w:rsidRPr="00AE1AD1">
        <w:rPr>
          <w:rFonts w:ascii="Times New Roman" w:eastAsia="Times New Roman" w:hAnsi="Times New Roman" w:cs="Times New Roman"/>
          <w:sz w:val="28"/>
          <w:szCs w:val="28"/>
          <w:lang w:eastAsia="ru-RU"/>
        </w:rPr>
        <w:t xml:space="preserve"> имеют сложное геологическое строение, включающее различные типы осадочных пород. Это говорит о высокой сложности геологической среды, что требует тщательных лабораторных исследований для точной характеристики коллекторов.</w:t>
      </w:r>
    </w:p>
    <w:p w14:paraId="065CD62E" w14:textId="20485A6A"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Коллекторы, обнаруженные в этих пластах, представляют собой песчаники, алевролиты, и карбонатные породы. Все эти типы могут быть потенциально продуктивными, так как различные минералогические и текстурные особенности могут влиять на их проницаемость и эффективность для добычи углеводородов. Коллекторы охватывают осадочные породы различных возрастных групп – от палеогена до триаса. Это разнообразие в возрасте отложений подтверждает, что геологическое строение месторождения является многослойным, что также влияет на особенности добычи и разработки.</w:t>
      </w:r>
    </w:p>
    <w:p w14:paraId="32915943"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lastRenderedPageBreak/>
        <w:t xml:space="preserve">Установлены зависимости параметров пористости и насыщения от коэффициентов пористости и </w:t>
      </w:r>
      <w:proofErr w:type="spellStart"/>
      <w:r w:rsidRPr="00AE1AD1">
        <w:rPr>
          <w:rFonts w:ascii="Times New Roman" w:eastAsia="Times New Roman" w:hAnsi="Times New Roman" w:cs="Times New Roman"/>
          <w:sz w:val="28"/>
          <w:szCs w:val="28"/>
          <w:lang w:eastAsia="ru-RU"/>
        </w:rPr>
        <w:t>водонасыщенности</w:t>
      </w:r>
      <w:proofErr w:type="spellEnd"/>
      <w:r w:rsidRPr="00AE1AD1">
        <w:rPr>
          <w:rFonts w:ascii="Times New Roman" w:eastAsia="Times New Roman" w:hAnsi="Times New Roman" w:cs="Times New Roman"/>
          <w:sz w:val="28"/>
          <w:szCs w:val="28"/>
          <w:lang w:eastAsia="ru-RU"/>
        </w:rPr>
        <w:t xml:space="preserve"> для юрских и триасовых отложений. Полученные аппроксимации обладают высокой степенью достоверности и применимы для количественной интерпретации ГИС. </w:t>
      </w:r>
    </w:p>
    <w:p w14:paraId="0D1A1BCF"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Показано, что для отложений горизонтов K</w:t>
      </w:r>
      <w:r w:rsidRPr="00AE1AD1">
        <w:rPr>
          <w:rFonts w:ascii="Times New Roman" w:eastAsia="Times New Roman" w:hAnsi="Times New Roman" w:cs="Times New Roman"/>
          <w:sz w:val="28"/>
          <w:szCs w:val="28"/>
          <w:vertAlign w:val="subscript"/>
          <w:lang w:eastAsia="ru-RU"/>
        </w:rPr>
        <w:t>1</w:t>
      </w:r>
      <w:r w:rsidRPr="00AE1AD1">
        <w:rPr>
          <w:rFonts w:ascii="Times New Roman" w:eastAsia="Times New Roman" w:hAnsi="Times New Roman" w:cs="Times New Roman"/>
          <w:sz w:val="28"/>
          <w:szCs w:val="28"/>
          <w:lang w:eastAsia="ru-RU"/>
        </w:rPr>
        <w:t>al–K</w:t>
      </w:r>
      <w:r w:rsidRPr="00AE1AD1">
        <w:rPr>
          <w:rFonts w:ascii="Times New Roman" w:eastAsia="Times New Roman" w:hAnsi="Times New Roman" w:cs="Times New Roman"/>
          <w:sz w:val="28"/>
          <w:szCs w:val="28"/>
          <w:vertAlign w:val="subscript"/>
          <w:lang w:eastAsia="ru-RU"/>
        </w:rPr>
        <w:t>1</w:t>
      </w:r>
      <w:r w:rsidRPr="00AE1AD1">
        <w:rPr>
          <w:rFonts w:ascii="Times New Roman" w:eastAsia="Times New Roman" w:hAnsi="Times New Roman" w:cs="Times New Roman"/>
          <w:sz w:val="28"/>
          <w:szCs w:val="28"/>
          <w:lang w:eastAsia="ru-RU"/>
        </w:rPr>
        <w:t>nc новые данные по параметрам пористости и насыщения хорошо совпадают с ранее установленными зависимостями, что подтверждает устойчивость петрофизических характеристик этих коллекторов.</w:t>
      </w:r>
    </w:p>
    <w:p w14:paraId="3DA99E14"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Установлена устойчивая линейная зависимость между коэффициентом пористости и объемной плотностью пород юрских и триасовых отложений, что позволило определить плотность скелета на уровне 2,69 г/см³.</w:t>
      </w:r>
    </w:p>
    <w:p w14:paraId="2F2242DA"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 xml:space="preserve">Проведенный анализ фазовых проницаемостей подтвердил влияние остаточных насыщенностей на поведение флюидов в поровом пространстве. Полученные зависимости между проницаемостью и фазовыми проницаемостями уточняют характеристики </w:t>
      </w:r>
      <w:proofErr w:type="spellStart"/>
      <w:r w:rsidRPr="00AE1AD1">
        <w:rPr>
          <w:rFonts w:ascii="Times New Roman" w:eastAsia="Times New Roman" w:hAnsi="Times New Roman" w:cs="Times New Roman"/>
          <w:sz w:val="28"/>
          <w:szCs w:val="28"/>
          <w:lang w:eastAsia="ru-RU"/>
        </w:rPr>
        <w:t>флюидопроводности</w:t>
      </w:r>
      <w:proofErr w:type="spellEnd"/>
      <w:r w:rsidRPr="00AE1AD1">
        <w:rPr>
          <w:rFonts w:ascii="Times New Roman" w:eastAsia="Times New Roman" w:hAnsi="Times New Roman" w:cs="Times New Roman"/>
          <w:sz w:val="28"/>
          <w:szCs w:val="28"/>
          <w:lang w:eastAsia="ru-RU"/>
        </w:rPr>
        <w:t xml:space="preserve"> в залежи.</w:t>
      </w:r>
    </w:p>
    <w:p w14:paraId="506B7A03"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 xml:space="preserve">Разнообразие по размеру зерен (мелкозернистые, среднезернистые и тонкозернистые песчаники) указывает на различные типы пористости и проницаемости. Мелкозернистые песчаники обычно характеризуются более высокой пористостью, в то время как более крупнозернистые могут иметь лучшие водопроницаемые и </w:t>
      </w:r>
      <w:proofErr w:type="spellStart"/>
      <w:r w:rsidRPr="00AE1AD1">
        <w:rPr>
          <w:rFonts w:ascii="Times New Roman" w:eastAsia="Times New Roman" w:hAnsi="Times New Roman" w:cs="Times New Roman"/>
          <w:sz w:val="28"/>
          <w:szCs w:val="28"/>
          <w:lang w:eastAsia="ru-RU"/>
        </w:rPr>
        <w:t>нефтепроводящие</w:t>
      </w:r>
      <w:proofErr w:type="spellEnd"/>
      <w:r w:rsidRPr="00AE1AD1">
        <w:rPr>
          <w:rFonts w:ascii="Times New Roman" w:eastAsia="Times New Roman" w:hAnsi="Times New Roman" w:cs="Times New Roman"/>
          <w:sz w:val="28"/>
          <w:szCs w:val="28"/>
          <w:lang w:eastAsia="ru-RU"/>
        </w:rPr>
        <w:t xml:space="preserve"> свойства. Установлено преобладание мелкозернистых и </w:t>
      </w:r>
      <w:proofErr w:type="spellStart"/>
      <w:r w:rsidRPr="00AE1AD1">
        <w:rPr>
          <w:rFonts w:ascii="Times New Roman" w:eastAsia="Times New Roman" w:hAnsi="Times New Roman" w:cs="Times New Roman"/>
          <w:sz w:val="28"/>
          <w:szCs w:val="28"/>
          <w:lang w:eastAsia="ru-RU"/>
        </w:rPr>
        <w:t>пелитовых</w:t>
      </w:r>
      <w:proofErr w:type="spellEnd"/>
      <w:r w:rsidRPr="00AE1AD1">
        <w:rPr>
          <w:rFonts w:ascii="Times New Roman" w:eastAsia="Times New Roman" w:hAnsi="Times New Roman" w:cs="Times New Roman"/>
          <w:sz w:val="28"/>
          <w:szCs w:val="28"/>
          <w:lang w:eastAsia="ru-RU"/>
        </w:rPr>
        <w:t xml:space="preserve"> фракций в гранулометрическом составе пород как юрских, так и триасовых отложений.</w:t>
      </w:r>
    </w:p>
    <w:p w14:paraId="4634B69B" w14:textId="77777777" w:rsidR="008B747B" w:rsidRPr="00AE1AD1"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AE1AD1">
        <w:rPr>
          <w:rFonts w:ascii="Times New Roman" w:eastAsia="Times New Roman" w:hAnsi="Times New Roman" w:cs="Times New Roman"/>
          <w:sz w:val="28"/>
          <w:szCs w:val="28"/>
          <w:lang w:eastAsia="ru-RU"/>
        </w:rPr>
        <w:t>Определены характерные геофизические признаки угольных прослоев, позволяющие их надежно выделять и исключать из интерпретации для повышения точности оценки коллекторов.</w:t>
      </w:r>
    </w:p>
    <w:p w14:paraId="6F4E3943" w14:textId="6273124B" w:rsidR="008B747B" w:rsidRPr="00474600" w:rsidRDefault="008B747B" w:rsidP="002E3EE7">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pacing w:val="-2"/>
          <w:sz w:val="28"/>
          <w:szCs w:val="28"/>
          <w:lang w:eastAsia="ru-RU"/>
        </w:rPr>
      </w:pPr>
      <w:r w:rsidRPr="00AE1AD1">
        <w:rPr>
          <w:rFonts w:ascii="Times New Roman" w:eastAsia="Times New Roman" w:hAnsi="Times New Roman" w:cs="Times New Roman"/>
          <w:sz w:val="28"/>
          <w:szCs w:val="28"/>
          <w:lang w:eastAsia="ru-RU"/>
        </w:rPr>
        <w:t xml:space="preserve">Встречающиеся карбонатные породы с разной степенью цементации могут иметь особое значение для добычи, поскольку такие породы часто характеризуются сложной проницаемостью. Учитывая сложность геологического строения и разнообразие пород, для эффективной разработки месторождения необходимо разрабатывать индивидуальные стратегии. Это означает, что стандартные подходы, скорее всего, не будут эффективны, и для каждого типа породы и слоя потребуется собственный метод воздействия. </w:t>
      </w:r>
      <w:r w:rsidRPr="00474600">
        <w:rPr>
          <w:rFonts w:ascii="Times New Roman" w:eastAsia="Times New Roman" w:hAnsi="Times New Roman" w:cs="Times New Roman"/>
          <w:spacing w:val="-2"/>
          <w:sz w:val="28"/>
          <w:szCs w:val="28"/>
          <w:lang w:eastAsia="ru-RU"/>
        </w:rPr>
        <w:t xml:space="preserve">Для обеспечения экономически эффективной эксплуатации таких коллекторов возможно применение горизонтального и многоствольного бурения, направленных систем </w:t>
      </w:r>
      <w:proofErr w:type="spellStart"/>
      <w:r w:rsidRPr="00474600">
        <w:rPr>
          <w:rFonts w:ascii="Times New Roman" w:eastAsia="Times New Roman" w:hAnsi="Times New Roman" w:cs="Times New Roman"/>
          <w:spacing w:val="-2"/>
          <w:sz w:val="28"/>
          <w:szCs w:val="28"/>
          <w:lang w:eastAsia="ru-RU"/>
        </w:rPr>
        <w:t>заводнения</w:t>
      </w:r>
      <w:proofErr w:type="spellEnd"/>
      <w:r w:rsidRPr="00474600">
        <w:rPr>
          <w:rFonts w:ascii="Times New Roman" w:eastAsia="Times New Roman" w:hAnsi="Times New Roman" w:cs="Times New Roman"/>
          <w:spacing w:val="-2"/>
          <w:sz w:val="28"/>
          <w:szCs w:val="28"/>
          <w:lang w:eastAsia="ru-RU"/>
        </w:rPr>
        <w:t>, а также технологий повышения нефтеотдачи.</w:t>
      </w:r>
    </w:p>
    <w:p w14:paraId="5BE0471A" w14:textId="77777777" w:rsidR="00943404" w:rsidRDefault="008B747B" w:rsidP="00943404">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Основные продуктивные горизонты залегают в интервалах с пониженной прочностью, высокой трещиноватостью и изменчивостью пористости, что требует особого подхода к бурению и выбору бурового раствора.</w:t>
      </w:r>
    </w:p>
    <w:p w14:paraId="09BB4667" w14:textId="1321C3F4" w:rsidR="00CB2777" w:rsidRDefault="00943404" w:rsidP="00943404">
      <w:pPr>
        <w:numPr>
          <w:ilvl w:val="0"/>
          <w:numId w:val="2"/>
        </w:numPr>
        <w:tabs>
          <w:tab w:val="clear" w:pos="720"/>
          <w:tab w:val="left" w:pos="993"/>
          <w:tab w:val="left" w:pos="11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Установлено</w:t>
      </w:r>
      <w:r w:rsidR="00CB2777" w:rsidRPr="00872B66">
        <w:rPr>
          <w:rFonts w:ascii="Times New Roman" w:eastAsia="Times New Roman" w:hAnsi="Times New Roman" w:cs="Times New Roman"/>
          <w:sz w:val="28"/>
          <w:szCs w:val="28"/>
          <w:lang w:eastAsia="ru-RU"/>
        </w:rPr>
        <w:t>, что традиционные методы контроля параметров бурового раствора не обеспечивают необходимого уровня адаптации к быстро меняющимся геолого-техническим условиям.</w:t>
      </w:r>
    </w:p>
    <w:bookmarkEnd w:id="31"/>
    <w:p w14:paraId="72A76E92" w14:textId="541E6B78" w:rsidR="00CB22C6" w:rsidRPr="00872B66" w:rsidRDefault="00CB2777" w:rsidP="00474600">
      <w:pPr>
        <w:tabs>
          <w:tab w:val="left" w:pos="993"/>
        </w:tabs>
        <w:spacing w:after="0" w:line="240" w:lineRule="auto"/>
        <w:ind w:firstLine="567"/>
        <w:jc w:val="both"/>
        <w:rPr>
          <w:rFonts w:ascii="Times New Roman" w:eastAsia="Times New Roman" w:hAnsi="Times New Roman" w:cs="Times New Roman"/>
          <w:sz w:val="28"/>
        </w:rPr>
      </w:pPr>
      <w:r w:rsidRPr="00872B66">
        <w:rPr>
          <w:rFonts w:ascii="Times New Roman" w:eastAsia="Times New Roman" w:hAnsi="Times New Roman" w:cs="Times New Roman"/>
          <w:sz w:val="28"/>
          <w:szCs w:val="28"/>
          <w:lang w:eastAsia="ru-RU"/>
        </w:rPr>
        <w:t>Таким образом, повышенные требования к контролю и корректировке свойств бурового раствора обусловлены сложными геологическими условиями, что обосновывает необходимость применения автоматизированных систем мониторинга в режиме реального времени.</w:t>
      </w:r>
      <w:r w:rsidR="00CB22C6" w:rsidRPr="00872B66">
        <w:rPr>
          <w:rFonts w:ascii="Times New Roman" w:hAnsi="Times New Roman" w:cs="Times New Roman"/>
          <w:sz w:val="28"/>
        </w:rPr>
        <w:br w:type="page"/>
      </w:r>
    </w:p>
    <w:p w14:paraId="1C49D3DF" w14:textId="77777777" w:rsidR="00F752FF" w:rsidRPr="00402111" w:rsidRDefault="004B1394" w:rsidP="002E3EE7">
      <w:pPr>
        <w:spacing w:after="0" w:line="240" w:lineRule="auto"/>
        <w:ind w:firstLine="567"/>
        <w:jc w:val="both"/>
        <w:outlineLvl w:val="0"/>
        <w:rPr>
          <w:rFonts w:ascii="Times New Roman" w:eastAsia="Calibri" w:hAnsi="Times New Roman" w:cs="Times New Roman"/>
          <w:b/>
          <w:sz w:val="28"/>
          <w:szCs w:val="28"/>
        </w:rPr>
      </w:pPr>
      <w:bookmarkStart w:id="32" w:name="_Toc222368660"/>
      <w:bookmarkStart w:id="33" w:name="_Hlk219303879"/>
      <w:r w:rsidRPr="00872B66">
        <w:rPr>
          <w:rFonts w:ascii="Times New Roman" w:eastAsia="Calibri" w:hAnsi="Times New Roman" w:cs="Times New Roman"/>
          <w:b/>
          <w:sz w:val="28"/>
          <w:szCs w:val="28"/>
        </w:rPr>
        <w:lastRenderedPageBreak/>
        <w:t xml:space="preserve">2 </w:t>
      </w:r>
      <w:bookmarkStart w:id="34" w:name="_Hlk220273456"/>
      <w:r>
        <w:rPr>
          <w:rFonts w:ascii="Times New Roman" w:eastAsia="Calibri" w:hAnsi="Times New Roman" w:cs="Times New Roman"/>
          <w:b/>
          <w:sz w:val="28"/>
          <w:szCs w:val="28"/>
        </w:rPr>
        <w:t xml:space="preserve">УПРАВЛЕНИЕ БУРОВЫМИ РАСТВОРАМИ И ОПТИМИЗАЦИЯ ПРОЦЕССА БУРЕНИЯ </w:t>
      </w:r>
      <w:r w:rsidRPr="00656035">
        <w:rPr>
          <w:rFonts w:ascii="Times New Roman" w:eastAsia="Calibri" w:hAnsi="Times New Roman" w:cs="Times New Roman"/>
          <w:b/>
          <w:sz w:val="28"/>
          <w:szCs w:val="28"/>
        </w:rPr>
        <w:t>И ОСВОЕНИЯ СКВАЖИН В СЛОЖНЫХ ГЕОЛОГИЧЕСКИХ УСЛОВИЯХ</w:t>
      </w:r>
      <w:r w:rsidR="00402111">
        <w:rPr>
          <w:rFonts w:ascii="Times New Roman" w:eastAsia="Calibri" w:hAnsi="Times New Roman" w:cs="Times New Roman"/>
          <w:b/>
          <w:sz w:val="28"/>
          <w:szCs w:val="28"/>
          <w:lang w:val="uk-UA"/>
        </w:rPr>
        <w:t xml:space="preserve"> </w:t>
      </w:r>
      <w:r w:rsidR="00402111">
        <w:rPr>
          <w:rFonts w:ascii="Times New Roman" w:eastAsia="Calibri" w:hAnsi="Times New Roman" w:cs="Times New Roman"/>
          <w:b/>
          <w:sz w:val="28"/>
          <w:szCs w:val="28"/>
        </w:rPr>
        <w:t>МЕСТОРОЖДЕНИЯ МОРСКОГО</w:t>
      </w:r>
      <w:bookmarkEnd w:id="32"/>
      <w:bookmarkEnd w:id="34"/>
    </w:p>
    <w:p w14:paraId="5751DD2A" w14:textId="77777777" w:rsidR="00F752FF" w:rsidRPr="00872B66" w:rsidRDefault="00F752FF" w:rsidP="002E3EE7">
      <w:pPr>
        <w:spacing w:after="0" w:line="240" w:lineRule="auto"/>
        <w:ind w:firstLine="567"/>
        <w:jc w:val="both"/>
        <w:outlineLvl w:val="0"/>
        <w:rPr>
          <w:rFonts w:ascii="Times New Roman" w:eastAsia="Calibri" w:hAnsi="Times New Roman" w:cs="Times New Roman"/>
          <w:b/>
          <w:sz w:val="28"/>
          <w:szCs w:val="28"/>
        </w:rPr>
      </w:pPr>
    </w:p>
    <w:p w14:paraId="7A9E7536" w14:textId="77777777" w:rsidR="00ED5C42" w:rsidRPr="00872B66" w:rsidRDefault="00ED5C42" w:rsidP="009E7141">
      <w:pPr>
        <w:spacing w:after="0" w:line="240" w:lineRule="auto"/>
        <w:ind w:firstLine="567"/>
        <w:jc w:val="both"/>
        <w:outlineLvl w:val="1"/>
        <w:rPr>
          <w:rFonts w:ascii="Times New Roman" w:eastAsia="Calibri" w:hAnsi="Times New Roman" w:cs="Times New Roman"/>
          <w:b/>
          <w:sz w:val="28"/>
          <w:szCs w:val="28"/>
        </w:rPr>
      </w:pPr>
      <w:bookmarkStart w:id="35" w:name="_Toc222368661"/>
      <w:r w:rsidRPr="00872B66">
        <w:rPr>
          <w:rFonts w:ascii="Times New Roman" w:eastAsia="Calibri" w:hAnsi="Times New Roman" w:cs="Times New Roman"/>
          <w:b/>
          <w:sz w:val="28"/>
          <w:szCs w:val="28"/>
        </w:rPr>
        <w:t>2</w:t>
      </w:r>
      <w:r w:rsidR="00F752FF" w:rsidRPr="00872B66">
        <w:rPr>
          <w:rFonts w:ascii="Times New Roman" w:eastAsia="Calibri" w:hAnsi="Times New Roman" w:cs="Times New Roman"/>
          <w:b/>
          <w:sz w:val="28"/>
          <w:szCs w:val="28"/>
        </w:rPr>
        <w:t>.1</w:t>
      </w:r>
      <w:r w:rsidRPr="00872B66">
        <w:rPr>
          <w:rFonts w:ascii="Times New Roman" w:eastAsia="Calibri" w:hAnsi="Times New Roman" w:cs="Times New Roman"/>
          <w:b/>
          <w:sz w:val="28"/>
          <w:szCs w:val="28"/>
        </w:rPr>
        <w:t xml:space="preserve"> П</w:t>
      </w:r>
      <w:r w:rsidR="00C26879" w:rsidRPr="00872B66">
        <w:rPr>
          <w:rFonts w:ascii="Times New Roman" w:eastAsia="Calibri" w:hAnsi="Times New Roman" w:cs="Times New Roman"/>
          <w:b/>
          <w:sz w:val="28"/>
          <w:szCs w:val="28"/>
        </w:rPr>
        <w:t>одбор буровых растворов и регулирование их плотности по геологическим условиям</w:t>
      </w:r>
      <w:bookmarkEnd w:id="35"/>
    </w:p>
    <w:p w14:paraId="2C039A78" w14:textId="77777777" w:rsidR="00ED5C42" w:rsidRPr="00872B66"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Значимость корректного подбора и контроля буровых растворов</w:t>
      </w:r>
    </w:p>
    <w:p w14:paraId="2149BF31"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Бурение нефтяных и газовых скважин в сложных геологических условиях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это высокотехнологичный процесс, требующий строгого контроля многочисленных технических параметров. Одним из наиболее важных среди них является плотность бурового раствора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параметр, напрямую обеспечивающий устойчивость стенок скважины и предотвращающий выбросы пластовых флюидов</w:t>
      </w:r>
      <w:r w:rsidR="00B10944">
        <w:rPr>
          <w:rFonts w:ascii="Times New Roman" w:eastAsia="Times New Roman" w:hAnsi="Times New Roman" w:cs="Times New Roman"/>
          <w:sz w:val="28"/>
          <w:szCs w:val="28"/>
          <w:lang w:eastAsia="ru-RU"/>
        </w:rPr>
        <w:t xml:space="preserve"> </w:t>
      </w:r>
      <w:r w:rsidR="00B10944" w:rsidRPr="00B10944">
        <w:rPr>
          <w:rFonts w:ascii="Times New Roman" w:eastAsia="Times New Roman" w:hAnsi="Times New Roman" w:cs="Times New Roman"/>
          <w:sz w:val="28"/>
          <w:szCs w:val="28"/>
          <w:lang w:eastAsia="ru-RU"/>
        </w:rPr>
        <w:t>[</w:t>
      </w:r>
      <w:r w:rsidR="0081288B">
        <w:rPr>
          <w:rFonts w:ascii="Times New Roman" w:eastAsia="Times New Roman" w:hAnsi="Times New Roman" w:cs="Times New Roman"/>
          <w:sz w:val="28"/>
          <w:szCs w:val="28"/>
          <w:lang w:eastAsia="ru-RU"/>
        </w:rPr>
        <w:fldChar w:fldCharType="begin"/>
      </w:r>
      <w:r w:rsidR="00B10944">
        <w:rPr>
          <w:rFonts w:ascii="Times New Roman" w:eastAsia="Times New Roman" w:hAnsi="Times New Roman" w:cs="Times New Roman"/>
          <w:sz w:val="28"/>
          <w:szCs w:val="28"/>
          <w:lang w:eastAsia="ru-RU"/>
        </w:rPr>
        <w:instrText xml:space="preserve"> REF _Ref220964872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19</w:t>
      </w:r>
      <w:r w:rsidR="0081288B">
        <w:rPr>
          <w:rFonts w:ascii="Times New Roman" w:eastAsia="Times New Roman" w:hAnsi="Times New Roman" w:cs="Times New Roman"/>
          <w:sz w:val="28"/>
          <w:szCs w:val="28"/>
          <w:lang w:eastAsia="ru-RU"/>
        </w:rPr>
        <w:fldChar w:fldCharType="end"/>
      </w:r>
      <w:r w:rsidR="00B10944" w:rsidRPr="00B10944">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p w14:paraId="25388D39" w14:textId="77777777" w:rsidR="00ED5C42" w:rsidRDefault="00ED5C42" w:rsidP="002E3EE7">
      <w:pPr>
        <w:spacing w:after="0" w:line="240" w:lineRule="auto"/>
        <w:ind w:firstLine="567"/>
        <w:jc w:val="both"/>
        <w:rPr>
          <w:rFonts w:ascii="Times New Roman" w:eastAsia="Times New Roman" w:hAnsi="Times New Roman" w:cs="Times New Roman"/>
          <w:sz w:val="28"/>
          <w:szCs w:val="28"/>
          <w:lang w:eastAsia="ru-RU"/>
        </w:rPr>
      </w:pPr>
      <w:bookmarkStart w:id="36" w:name="_Hlk220274500"/>
      <w:bookmarkEnd w:id="33"/>
      <w:r w:rsidRPr="00872B66">
        <w:rPr>
          <w:rFonts w:ascii="Times New Roman" w:eastAsia="Times New Roman" w:hAnsi="Times New Roman" w:cs="Times New Roman"/>
          <w:sz w:val="28"/>
          <w:szCs w:val="28"/>
          <w:lang w:eastAsia="ru-RU"/>
        </w:rPr>
        <w:t>В условиях осложн</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 xml:space="preserve">нного геологического строения, таких как нестабильные породы, высокая </w:t>
      </w:r>
      <w:proofErr w:type="spellStart"/>
      <w:r w:rsidRPr="00872B66">
        <w:rPr>
          <w:rFonts w:ascii="Times New Roman" w:eastAsia="Times New Roman" w:hAnsi="Times New Roman" w:cs="Times New Roman"/>
          <w:sz w:val="28"/>
          <w:szCs w:val="28"/>
          <w:lang w:eastAsia="ru-RU"/>
        </w:rPr>
        <w:t>водонасыщенность</w:t>
      </w:r>
      <w:proofErr w:type="spellEnd"/>
      <w:r w:rsidRPr="00872B66">
        <w:rPr>
          <w:rFonts w:ascii="Times New Roman" w:eastAsia="Times New Roman" w:hAnsi="Times New Roman" w:cs="Times New Roman"/>
          <w:sz w:val="28"/>
          <w:szCs w:val="28"/>
          <w:lang w:eastAsia="ru-RU"/>
        </w:rPr>
        <w:t xml:space="preserve">, резкие колебания пластового давления и присутствие агрессивных флюидов, налицо сразу несколько потенциально опасных осложнений: поглощение раствора (частичное или полное), обвалы и </w:t>
      </w:r>
      <w:proofErr w:type="spellStart"/>
      <w:r w:rsidRPr="00872B66">
        <w:rPr>
          <w:rFonts w:ascii="Times New Roman" w:eastAsia="Times New Roman" w:hAnsi="Times New Roman" w:cs="Times New Roman"/>
          <w:sz w:val="28"/>
          <w:szCs w:val="28"/>
          <w:lang w:eastAsia="ru-RU"/>
        </w:rPr>
        <w:t>кавернообразование</w:t>
      </w:r>
      <w:proofErr w:type="spellEnd"/>
      <w:r w:rsidRPr="00872B66">
        <w:rPr>
          <w:rFonts w:ascii="Times New Roman" w:eastAsia="Times New Roman" w:hAnsi="Times New Roman" w:cs="Times New Roman"/>
          <w:sz w:val="28"/>
          <w:szCs w:val="28"/>
          <w:lang w:eastAsia="ru-RU"/>
        </w:rPr>
        <w:t>, прихват бурового инструмента и проявление нефти/газа в стволе. Безудержное распространение осложнений может привести к авариям, простою и существенным финансовым потерям.</w:t>
      </w:r>
    </w:p>
    <w:p w14:paraId="058E960F" w14:textId="77777777" w:rsidR="003A2ED8" w:rsidRDefault="003A2ED8" w:rsidP="002E3EE7">
      <w:pPr>
        <w:spacing w:after="0" w:line="240" w:lineRule="auto"/>
        <w:ind w:firstLine="567"/>
        <w:jc w:val="both"/>
        <w:rPr>
          <w:rFonts w:ascii="Times New Roman" w:hAnsi="Times New Roman" w:cs="Times New Roman"/>
          <w:sz w:val="28"/>
          <w:szCs w:val="28"/>
        </w:rPr>
      </w:pPr>
      <w:r w:rsidRPr="003A2ED8">
        <w:rPr>
          <w:rFonts w:ascii="Times New Roman" w:hAnsi="Times New Roman" w:cs="Times New Roman"/>
          <w:sz w:val="28"/>
          <w:szCs w:val="28"/>
        </w:rPr>
        <w:t>Данные условия и возможные осложнения обязательно учитываются при составлении Геолого-технического наряда (ГТН), в котором предусматриваются мероприятия по предупреждению и ликвидации осложнений, а также выбор оптимальных режимов бурения и параметров бурового раство</w:t>
      </w:r>
      <w:r>
        <w:rPr>
          <w:rFonts w:ascii="Times New Roman" w:hAnsi="Times New Roman" w:cs="Times New Roman"/>
          <w:sz w:val="28"/>
          <w:szCs w:val="28"/>
        </w:rPr>
        <w:t>ра</w:t>
      </w:r>
    </w:p>
    <w:p w14:paraId="4A1F6277" w14:textId="77777777" w:rsidR="003A2ED8" w:rsidRPr="003A2ED8" w:rsidRDefault="003A2ED8" w:rsidP="003A2ED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(Приложение </w:t>
      </w:r>
      <w:r w:rsidR="005C2CB5">
        <w:rPr>
          <w:rFonts w:ascii="Times New Roman" w:hAnsi="Times New Roman" w:cs="Times New Roman"/>
          <w:sz w:val="28"/>
          <w:szCs w:val="28"/>
        </w:rPr>
        <w:t>К</w:t>
      </w:r>
      <w:r>
        <w:rPr>
          <w:rFonts w:ascii="Times New Roman" w:hAnsi="Times New Roman" w:cs="Times New Roman"/>
          <w:sz w:val="28"/>
          <w:szCs w:val="28"/>
        </w:rPr>
        <w:t>).</w:t>
      </w:r>
    </w:p>
    <w:p w14:paraId="31113EBB"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Выбор и проектирование состава бурового раствора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крайне важные этапы. От них зависит эффективность бурения, безопасность эксплуатации и экология. Раствор должен охлаждать и смазывать инструмент, выносить выбуренную породу, стабилизировать стенки ствола, предотвращать гидроразрыв, контролировать миграцию флюидов между пластами и обеспечивать равномерное гидростатическое давление. Именно вязкость и прочность раствора, вкупе с плотностью и реологией, являются ключевыми для управления буровым процессом</w:t>
      </w:r>
      <w:r w:rsidR="00B10944">
        <w:rPr>
          <w:rFonts w:ascii="Times New Roman" w:eastAsia="Times New Roman" w:hAnsi="Times New Roman" w:cs="Times New Roman"/>
          <w:sz w:val="28"/>
          <w:szCs w:val="28"/>
          <w:lang w:val="uk-UA" w:eastAsia="ru-RU"/>
        </w:rPr>
        <w:t xml:space="preserve"> </w:t>
      </w:r>
      <w:r w:rsidR="00B10944" w:rsidRPr="00B10944">
        <w:rPr>
          <w:rFonts w:ascii="Times New Roman" w:eastAsia="Times New Roman" w:hAnsi="Times New Roman" w:cs="Times New Roman"/>
          <w:sz w:val="28"/>
          <w:szCs w:val="28"/>
          <w:lang w:eastAsia="ru-RU"/>
        </w:rPr>
        <w:t>[</w:t>
      </w:r>
      <w:r w:rsidR="0081288B">
        <w:rPr>
          <w:rFonts w:ascii="Times New Roman" w:eastAsia="Times New Roman" w:hAnsi="Times New Roman" w:cs="Times New Roman"/>
          <w:sz w:val="28"/>
          <w:szCs w:val="28"/>
          <w:lang w:eastAsia="ru-RU"/>
        </w:rPr>
        <w:fldChar w:fldCharType="begin"/>
      </w:r>
      <w:r w:rsidR="00B10944">
        <w:rPr>
          <w:rFonts w:ascii="Times New Roman" w:eastAsia="Times New Roman" w:hAnsi="Times New Roman" w:cs="Times New Roman"/>
          <w:sz w:val="28"/>
          <w:szCs w:val="28"/>
          <w:lang w:eastAsia="ru-RU"/>
        </w:rPr>
        <w:instrText xml:space="preserve"> REF _Ref220965192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20</w:t>
      </w:r>
      <w:r w:rsidR="0081288B">
        <w:rPr>
          <w:rFonts w:ascii="Times New Roman" w:eastAsia="Times New Roman" w:hAnsi="Times New Roman" w:cs="Times New Roman"/>
          <w:sz w:val="28"/>
          <w:szCs w:val="28"/>
          <w:lang w:eastAsia="ru-RU"/>
        </w:rPr>
        <w:fldChar w:fldCharType="end"/>
      </w:r>
      <w:r w:rsidR="00B10944" w:rsidRPr="00B10944">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B10944">
        <w:rPr>
          <w:rFonts w:ascii="Times New Roman" w:eastAsia="Times New Roman" w:hAnsi="Times New Roman" w:cs="Times New Roman"/>
          <w:sz w:val="28"/>
          <w:szCs w:val="28"/>
          <w:lang w:eastAsia="ru-RU"/>
        </w:rPr>
        <w:instrText xml:space="preserve"> REF _Ref220965202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21</w:t>
      </w:r>
      <w:r w:rsidR="0081288B">
        <w:rPr>
          <w:rFonts w:ascii="Times New Roman" w:eastAsia="Times New Roman" w:hAnsi="Times New Roman" w:cs="Times New Roman"/>
          <w:sz w:val="28"/>
          <w:szCs w:val="28"/>
          <w:lang w:eastAsia="ru-RU"/>
        </w:rPr>
        <w:fldChar w:fldCharType="end"/>
      </w:r>
      <w:r w:rsidR="00B10944" w:rsidRPr="00B10944">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bookmarkEnd w:id="36"/>
    <w:p w14:paraId="7DA05B0E" w14:textId="77777777" w:rsidR="00ED5C42" w:rsidRPr="002E3EE7"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Утяжелители и их влияние на продуктивные пласты</w:t>
      </w:r>
      <w:r w:rsidR="002E3EE7">
        <w:rPr>
          <w:rFonts w:ascii="Times New Roman" w:eastAsia="Times New Roman" w:hAnsi="Times New Roman" w:cs="Times New Roman"/>
          <w:b/>
          <w:bCs/>
          <w:sz w:val="28"/>
          <w:szCs w:val="28"/>
          <w:lang w:eastAsia="ru-RU"/>
        </w:rPr>
        <w:t xml:space="preserve">. </w:t>
      </w:r>
      <w:r w:rsidRPr="00872B66">
        <w:rPr>
          <w:rFonts w:ascii="Times New Roman" w:eastAsia="Times New Roman" w:hAnsi="Times New Roman" w:cs="Times New Roman"/>
          <w:sz w:val="28"/>
          <w:szCs w:val="28"/>
          <w:lang w:eastAsia="ru-RU"/>
        </w:rPr>
        <w:t>Чаще всего требуемую плотность бурового раствора достигают пут</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м введения утяжелителей, наиболее распростран</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нным из которых является сульфат бария (</w:t>
      </w:r>
      <w:proofErr w:type="spellStart"/>
      <w:r w:rsidRPr="00872B66">
        <w:rPr>
          <w:rFonts w:ascii="Times New Roman" w:eastAsia="Times New Roman" w:hAnsi="Times New Roman" w:cs="Times New Roman"/>
          <w:sz w:val="28"/>
          <w:szCs w:val="28"/>
          <w:lang w:eastAsia="ru-RU"/>
        </w:rPr>
        <w:t>BaSO</w:t>
      </w:r>
      <w:proofErr w:type="spellEnd"/>
      <w:r w:rsidRPr="00872B66">
        <w:rPr>
          <w:rFonts w:ascii="Times New Roman" w:eastAsia="Times New Roman" w:hAnsi="Times New Roman" w:cs="Times New Roman"/>
          <w:sz w:val="28"/>
          <w:szCs w:val="28"/>
          <w:lang w:eastAsia="ru-RU"/>
        </w:rPr>
        <w:t>₄ или барит). Это связано с его высокой плотностью (~4.2–4.5 г/см³), стабильностью и низкой экологической активностью</w:t>
      </w:r>
      <w:r w:rsidR="004A0C8A" w:rsidRPr="004A0C8A">
        <w:rPr>
          <w:rFonts w:ascii="Times New Roman" w:eastAsia="Times New Roman" w:hAnsi="Times New Roman" w:cs="Times New Roman"/>
          <w:sz w:val="28"/>
          <w:szCs w:val="28"/>
          <w:lang w:eastAsia="ru-RU"/>
        </w:rPr>
        <w:t xml:space="preserve"> </w:t>
      </w:r>
      <w:r w:rsidR="004A0C8A" w:rsidRPr="0023481B">
        <w:rPr>
          <w:rFonts w:ascii="Times New Roman" w:eastAsia="Times New Roman" w:hAnsi="Times New Roman" w:cs="Times New Roman"/>
          <w:sz w:val="28"/>
          <w:szCs w:val="28"/>
          <w:lang w:eastAsia="ru-RU"/>
        </w:rPr>
        <w:t>[</w:t>
      </w:r>
      <w:r w:rsidR="0081288B">
        <w:rPr>
          <w:rFonts w:ascii="Times New Roman" w:eastAsia="Times New Roman" w:hAnsi="Times New Roman" w:cs="Times New Roman"/>
          <w:sz w:val="28"/>
          <w:szCs w:val="28"/>
          <w:lang w:val="en-US" w:eastAsia="ru-RU"/>
        </w:rPr>
        <w:fldChar w:fldCharType="begin"/>
      </w:r>
      <w:r w:rsidR="004A0C8A" w:rsidRPr="0023481B">
        <w:rPr>
          <w:rFonts w:ascii="Times New Roman" w:eastAsia="Times New Roman" w:hAnsi="Times New Roman" w:cs="Times New Roman"/>
          <w:sz w:val="28"/>
          <w:szCs w:val="28"/>
          <w:lang w:eastAsia="ru-RU"/>
        </w:rPr>
        <w:instrText xml:space="preserve"> </w:instrText>
      </w:r>
      <w:r w:rsidR="004A0C8A">
        <w:rPr>
          <w:rFonts w:ascii="Times New Roman" w:eastAsia="Times New Roman" w:hAnsi="Times New Roman" w:cs="Times New Roman"/>
          <w:sz w:val="28"/>
          <w:szCs w:val="28"/>
          <w:lang w:val="en-US" w:eastAsia="ru-RU"/>
        </w:rPr>
        <w:instrText>REF</w:instrText>
      </w:r>
      <w:r w:rsidR="004A0C8A" w:rsidRPr="0023481B">
        <w:rPr>
          <w:rFonts w:ascii="Times New Roman" w:eastAsia="Times New Roman" w:hAnsi="Times New Roman" w:cs="Times New Roman"/>
          <w:sz w:val="28"/>
          <w:szCs w:val="28"/>
          <w:lang w:eastAsia="ru-RU"/>
        </w:rPr>
        <w:instrText xml:space="preserve"> _</w:instrText>
      </w:r>
      <w:r w:rsidR="004A0C8A">
        <w:rPr>
          <w:rFonts w:ascii="Times New Roman" w:eastAsia="Times New Roman" w:hAnsi="Times New Roman" w:cs="Times New Roman"/>
          <w:sz w:val="28"/>
          <w:szCs w:val="28"/>
          <w:lang w:val="en-US" w:eastAsia="ru-RU"/>
        </w:rPr>
        <w:instrText>Ref</w:instrText>
      </w:r>
      <w:r w:rsidR="004A0C8A" w:rsidRPr="0023481B">
        <w:rPr>
          <w:rFonts w:ascii="Times New Roman" w:eastAsia="Times New Roman" w:hAnsi="Times New Roman" w:cs="Times New Roman"/>
          <w:sz w:val="28"/>
          <w:szCs w:val="28"/>
          <w:lang w:eastAsia="ru-RU"/>
        </w:rPr>
        <w:instrText>220965389 \</w:instrText>
      </w:r>
      <w:r w:rsidR="004A0C8A">
        <w:rPr>
          <w:rFonts w:ascii="Times New Roman" w:eastAsia="Times New Roman" w:hAnsi="Times New Roman" w:cs="Times New Roman"/>
          <w:sz w:val="28"/>
          <w:szCs w:val="28"/>
          <w:lang w:val="en-US" w:eastAsia="ru-RU"/>
        </w:rPr>
        <w:instrText>r</w:instrText>
      </w:r>
      <w:r w:rsidR="004A0C8A" w:rsidRPr="0023481B">
        <w:rPr>
          <w:rFonts w:ascii="Times New Roman" w:eastAsia="Times New Roman" w:hAnsi="Times New Roman" w:cs="Times New Roman"/>
          <w:sz w:val="28"/>
          <w:szCs w:val="28"/>
          <w:lang w:eastAsia="ru-RU"/>
        </w:rPr>
        <w:instrText xml:space="preserve"> \</w:instrText>
      </w:r>
      <w:r w:rsidR="004A0C8A">
        <w:rPr>
          <w:rFonts w:ascii="Times New Roman" w:eastAsia="Times New Roman" w:hAnsi="Times New Roman" w:cs="Times New Roman"/>
          <w:sz w:val="28"/>
          <w:szCs w:val="28"/>
          <w:lang w:val="en-US" w:eastAsia="ru-RU"/>
        </w:rPr>
        <w:instrText>h</w:instrText>
      </w:r>
      <w:r w:rsidR="004A0C8A" w:rsidRPr="0023481B">
        <w:rPr>
          <w:rFonts w:ascii="Times New Roman" w:eastAsia="Times New Roman" w:hAnsi="Times New Roman" w:cs="Times New Roman"/>
          <w:sz w:val="28"/>
          <w:szCs w:val="28"/>
          <w:lang w:eastAsia="ru-RU"/>
        </w:rPr>
        <w:instrText xml:space="preserve"> </w:instrText>
      </w:r>
      <w:r w:rsidR="0081288B">
        <w:rPr>
          <w:rFonts w:ascii="Times New Roman" w:eastAsia="Times New Roman" w:hAnsi="Times New Roman" w:cs="Times New Roman"/>
          <w:sz w:val="28"/>
          <w:szCs w:val="28"/>
          <w:lang w:val="en-US" w:eastAsia="ru-RU"/>
        </w:rPr>
      </w:r>
      <w:r w:rsidR="0081288B">
        <w:rPr>
          <w:rFonts w:ascii="Times New Roman" w:eastAsia="Times New Roman" w:hAnsi="Times New Roman" w:cs="Times New Roman"/>
          <w:sz w:val="28"/>
          <w:szCs w:val="28"/>
          <w:lang w:val="en-US" w:eastAsia="ru-RU"/>
        </w:rPr>
        <w:fldChar w:fldCharType="separate"/>
      </w:r>
      <w:r w:rsidR="00BA3847">
        <w:rPr>
          <w:rFonts w:ascii="Times New Roman" w:eastAsia="Times New Roman" w:hAnsi="Times New Roman" w:cs="Times New Roman"/>
          <w:sz w:val="28"/>
          <w:szCs w:val="28"/>
          <w:lang w:val="en-US" w:eastAsia="ru-RU"/>
        </w:rPr>
        <w:t>22</w:t>
      </w:r>
      <w:r w:rsidR="0081288B">
        <w:rPr>
          <w:rFonts w:ascii="Times New Roman" w:eastAsia="Times New Roman" w:hAnsi="Times New Roman" w:cs="Times New Roman"/>
          <w:sz w:val="28"/>
          <w:szCs w:val="28"/>
          <w:lang w:val="en-US" w:eastAsia="ru-RU"/>
        </w:rPr>
        <w:fldChar w:fldCharType="end"/>
      </w:r>
      <w:r w:rsidR="004A0C8A" w:rsidRPr="0023481B">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p w14:paraId="0BD22119"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Однако барит имеет свои недостатки. При проникновении бурового раствора в продуктивный пласт пористость и проницаемость коллектора могут резко снизиться из-за осаждения твердых частиц </w:t>
      </w:r>
      <w:proofErr w:type="spellStart"/>
      <w:r w:rsidRPr="00872B66">
        <w:rPr>
          <w:rFonts w:ascii="Times New Roman" w:eastAsia="Times New Roman" w:hAnsi="Times New Roman" w:cs="Times New Roman"/>
          <w:sz w:val="28"/>
          <w:szCs w:val="28"/>
          <w:lang w:eastAsia="ru-RU"/>
        </w:rPr>
        <w:t>BaSO</w:t>
      </w:r>
      <w:proofErr w:type="spellEnd"/>
      <w:r w:rsidRPr="00872B66">
        <w:rPr>
          <w:rFonts w:ascii="Times New Roman" w:eastAsia="Times New Roman" w:hAnsi="Times New Roman" w:cs="Times New Roman"/>
          <w:sz w:val="28"/>
          <w:szCs w:val="28"/>
          <w:lang w:eastAsia="ru-RU"/>
        </w:rPr>
        <w:t xml:space="preserve">₄ в порах и трещинах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это явление называется загрязнением (</w:t>
      </w:r>
      <w:proofErr w:type="spellStart"/>
      <w:r w:rsidRPr="00872B66">
        <w:rPr>
          <w:rFonts w:ascii="Times New Roman" w:eastAsia="Times New Roman" w:hAnsi="Times New Roman" w:cs="Times New Roman"/>
          <w:sz w:val="28"/>
          <w:szCs w:val="28"/>
          <w:lang w:eastAsia="ru-RU"/>
        </w:rPr>
        <w:t>formation</w:t>
      </w:r>
      <w:proofErr w:type="spellEnd"/>
      <w:r w:rsidRPr="00872B66">
        <w:rPr>
          <w:rFonts w:ascii="Times New Roman" w:eastAsia="Times New Roman" w:hAnsi="Times New Roman" w:cs="Times New Roman"/>
          <w:sz w:val="28"/>
          <w:szCs w:val="28"/>
          <w:lang w:eastAsia="ru-RU"/>
        </w:rPr>
        <w:t xml:space="preserve"> </w:t>
      </w:r>
      <w:proofErr w:type="spellStart"/>
      <w:r w:rsidRPr="00872B66">
        <w:rPr>
          <w:rFonts w:ascii="Times New Roman" w:eastAsia="Times New Roman" w:hAnsi="Times New Roman" w:cs="Times New Roman"/>
          <w:sz w:val="28"/>
          <w:szCs w:val="28"/>
          <w:lang w:eastAsia="ru-RU"/>
        </w:rPr>
        <w:t>damage</w:t>
      </w:r>
      <w:proofErr w:type="spellEnd"/>
      <w:r w:rsidRPr="00872B66">
        <w:rPr>
          <w:rFonts w:ascii="Times New Roman" w:eastAsia="Times New Roman" w:hAnsi="Times New Roman" w:cs="Times New Roman"/>
          <w:sz w:val="28"/>
          <w:szCs w:val="28"/>
          <w:lang w:eastAsia="ru-RU"/>
        </w:rPr>
        <w:t xml:space="preserve">). Такие осложнения могут затруднить добычу, повысить время и затраты на восстановление продуктивности, а также вызвать образование устойчивого </w:t>
      </w:r>
      <w:proofErr w:type="spellStart"/>
      <w:r w:rsidRPr="00872B66">
        <w:rPr>
          <w:rFonts w:ascii="Times New Roman" w:eastAsia="Times New Roman" w:hAnsi="Times New Roman" w:cs="Times New Roman"/>
          <w:sz w:val="28"/>
          <w:szCs w:val="28"/>
          <w:lang w:eastAsia="ru-RU"/>
        </w:rPr>
        <w:t>баритного</w:t>
      </w:r>
      <w:proofErr w:type="spellEnd"/>
      <w:r w:rsidRPr="00872B66">
        <w:rPr>
          <w:rFonts w:ascii="Times New Roman" w:eastAsia="Times New Roman" w:hAnsi="Times New Roman" w:cs="Times New Roman"/>
          <w:sz w:val="28"/>
          <w:szCs w:val="28"/>
          <w:lang w:eastAsia="ru-RU"/>
        </w:rPr>
        <w:t xml:space="preserve"> слоя на стенках скважины, препятствующего притоку флюидов</w:t>
      </w:r>
      <w:r w:rsidR="004A0C8A" w:rsidRPr="004A0C8A">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4A0C8A">
        <w:rPr>
          <w:rFonts w:ascii="Times New Roman" w:eastAsia="Times New Roman" w:hAnsi="Times New Roman" w:cs="Times New Roman"/>
          <w:sz w:val="28"/>
          <w:szCs w:val="28"/>
          <w:lang w:eastAsia="ru-RU"/>
        </w:rPr>
        <w:instrText xml:space="preserve"> REF _Ref220965453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23</w:t>
      </w:r>
      <w:r w:rsidR="0081288B">
        <w:rPr>
          <w:rFonts w:ascii="Times New Roman" w:eastAsia="Times New Roman" w:hAnsi="Times New Roman" w:cs="Times New Roman"/>
          <w:sz w:val="28"/>
          <w:szCs w:val="28"/>
          <w:lang w:eastAsia="ru-RU"/>
        </w:rPr>
        <w:fldChar w:fldCharType="end"/>
      </w:r>
      <w:r w:rsidR="004A0C8A" w:rsidRPr="004A0C8A">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p w14:paraId="174C7D0C" w14:textId="77777777" w:rsidR="00ED5C42" w:rsidRPr="004A0C8A"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lastRenderedPageBreak/>
        <w:t xml:space="preserve">Также загрязнение может иметь экологические риски. Токсичные тяжелые металлы из барита (например, кадмий, свинец) могут проникать в грунтовые воды, загрязняя почву и вредя экосистемам </w:t>
      </w:r>
      <w:r w:rsidR="004A0C8A" w:rsidRPr="004A0C8A">
        <w:rPr>
          <w:rFonts w:ascii="Times New Roman" w:eastAsia="Times New Roman" w:hAnsi="Times New Roman" w:cs="Times New Roman"/>
          <w:sz w:val="28"/>
          <w:szCs w:val="28"/>
          <w:lang w:eastAsia="ru-RU"/>
        </w:rPr>
        <w:t>[</w:t>
      </w:r>
      <w:r w:rsidR="009A2F18" w:rsidRPr="009A2F18">
        <w:rPr>
          <w:rFonts w:ascii="Times New Roman" w:eastAsia="Times New Roman" w:hAnsi="Times New Roman" w:cs="Times New Roman"/>
          <w:sz w:val="28"/>
          <w:szCs w:val="28"/>
          <w:lang w:eastAsia="ru-RU"/>
        </w:rPr>
        <w:t>24</w:t>
      </w:r>
      <w:r w:rsidR="004A0C8A" w:rsidRPr="004A0C8A">
        <w:rPr>
          <w:rFonts w:ascii="Times New Roman" w:eastAsia="Times New Roman" w:hAnsi="Times New Roman" w:cs="Times New Roman"/>
          <w:sz w:val="28"/>
          <w:szCs w:val="28"/>
          <w:lang w:eastAsia="ru-RU"/>
        </w:rPr>
        <w:t>].</w:t>
      </w:r>
    </w:p>
    <w:p w14:paraId="6C65FB57" w14:textId="77777777" w:rsidR="00ED5C42" w:rsidRPr="00872B66"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Минимизация загрязнения: технологические и химические решения</w:t>
      </w:r>
    </w:p>
    <w:p w14:paraId="1F682B79"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Для снижения риска загрязнения пластов применяют:</w:t>
      </w:r>
    </w:p>
    <w:p w14:paraId="7A5885F6"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снижение </w:t>
      </w:r>
      <w:r w:rsidR="00ED5C42" w:rsidRPr="00872B66">
        <w:rPr>
          <w:rFonts w:ascii="Times New Roman" w:eastAsia="Times New Roman" w:hAnsi="Times New Roman" w:cs="Times New Roman"/>
          <w:sz w:val="28"/>
          <w:szCs w:val="28"/>
          <w:lang w:eastAsia="ru-RU"/>
        </w:rPr>
        <w:t>концентрации тв</w:t>
      </w:r>
      <w:r w:rsidR="00B77304" w:rsidRPr="00872B66">
        <w:rPr>
          <w:rFonts w:ascii="Times New Roman" w:eastAsia="Times New Roman" w:hAnsi="Times New Roman" w:cs="Times New Roman"/>
          <w:sz w:val="28"/>
          <w:szCs w:val="28"/>
          <w:lang w:eastAsia="ru-RU"/>
        </w:rPr>
        <w:t>е</w:t>
      </w:r>
      <w:r w:rsidR="00ED5C42" w:rsidRPr="00872B66">
        <w:rPr>
          <w:rFonts w:ascii="Times New Roman" w:eastAsia="Times New Roman" w:hAnsi="Times New Roman" w:cs="Times New Roman"/>
          <w:sz w:val="28"/>
          <w:szCs w:val="28"/>
          <w:lang w:eastAsia="ru-RU"/>
        </w:rPr>
        <w:t xml:space="preserve">рдой фазы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частичная замена барита на другие материалы, фильтрацию, введение </w:t>
      </w:r>
      <w:proofErr w:type="spellStart"/>
      <w:r w:rsidR="00ED5C42" w:rsidRPr="00872B66">
        <w:rPr>
          <w:rFonts w:ascii="Times New Roman" w:eastAsia="Times New Roman" w:hAnsi="Times New Roman" w:cs="Times New Roman"/>
          <w:sz w:val="28"/>
          <w:szCs w:val="28"/>
          <w:lang w:eastAsia="ru-RU"/>
        </w:rPr>
        <w:t>малотв</w:t>
      </w:r>
      <w:r w:rsidR="00B77304" w:rsidRPr="00872B66">
        <w:rPr>
          <w:rFonts w:ascii="Times New Roman" w:eastAsia="Times New Roman" w:hAnsi="Times New Roman" w:cs="Times New Roman"/>
          <w:sz w:val="28"/>
          <w:szCs w:val="28"/>
          <w:lang w:eastAsia="ru-RU"/>
        </w:rPr>
        <w:t>е</w:t>
      </w:r>
      <w:r w:rsidR="00ED5C42" w:rsidRPr="00872B66">
        <w:rPr>
          <w:rFonts w:ascii="Times New Roman" w:eastAsia="Times New Roman" w:hAnsi="Times New Roman" w:cs="Times New Roman"/>
          <w:sz w:val="28"/>
          <w:szCs w:val="28"/>
          <w:lang w:eastAsia="ru-RU"/>
        </w:rPr>
        <w:t>рдофазных</w:t>
      </w:r>
      <w:proofErr w:type="spellEnd"/>
      <w:r w:rsidR="00ED5C42" w:rsidRPr="00872B66">
        <w:rPr>
          <w:rFonts w:ascii="Times New Roman" w:eastAsia="Times New Roman" w:hAnsi="Times New Roman" w:cs="Times New Roman"/>
          <w:sz w:val="28"/>
          <w:szCs w:val="28"/>
          <w:lang w:eastAsia="ru-RU"/>
        </w:rPr>
        <w:t xml:space="preserve"> растворов;</w:t>
      </w:r>
    </w:p>
    <w:p w14:paraId="311839BC"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использование </w:t>
      </w:r>
      <w:r w:rsidR="00ED5C42" w:rsidRPr="00872B66">
        <w:rPr>
          <w:rFonts w:ascii="Times New Roman" w:eastAsia="Times New Roman" w:hAnsi="Times New Roman" w:cs="Times New Roman"/>
          <w:sz w:val="28"/>
          <w:szCs w:val="28"/>
          <w:lang w:eastAsia="ru-RU"/>
        </w:rPr>
        <w:t>ингибиторов фильтрации, стабилизаторов, буферных вязких растворов на этапе вскрытия пласта;</w:t>
      </w:r>
    </w:p>
    <w:p w14:paraId="096BB572"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применение </w:t>
      </w:r>
      <w:proofErr w:type="spellStart"/>
      <w:r w:rsidR="00ED5C42" w:rsidRPr="00872B66">
        <w:rPr>
          <w:rFonts w:ascii="Times New Roman" w:eastAsia="Times New Roman" w:hAnsi="Times New Roman" w:cs="Times New Roman"/>
          <w:sz w:val="28"/>
          <w:szCs w:val="28"/>
          <w:lang w:eastAsia="ru-RU"/>
        </w:rPr>
        <w:t>антисаггентных</w:t>
      </w:r>
      <w:proofErr w:type="spellEnd"/>
      <w:r w:rsidR="00ED5C42" w:rsidRPr="00872B66">
        <w:rPr>
          <w:rFonts w:ascii="Times New Roman" w:eastAsia="Times New Roman" w:hAnsi="Times New Roman" w:cs="Times New Roman"/>
          <w:sz w:val="28"/>
          <w:szCs w:val="28"/>
          <w:lang w:eastAsia="ru-RU"/>
        </w:rPr>
        <w:t xml:space="preserve"> добавок, предотвращающих выпадение твердых частиц из раствора.</w:t>
      </w:r>
    </w:p>
    <w:p w14:paraId="041C8938"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Исследования показывают, что использование добавок на основе мономеров (например, </w:t>
      </w:r>
      <w:proofErr w:type="spellStart"/>
      <w:r w:rsidRPr="00872B66">
        <w:rPr>
          <w:rFonts w:ascii="Times New Roman" w:eastAsia="Times New Roman" w:hAnsi="Times New Roman" w:cs="Times New Roman"/>
          <w:sz w:val="28"/>
          <w:szCs w:val="28"/>
          <w:lang w:eastAsia="ru-RU"/>
        </w:rPr>
        <w:t>урея</w:t>
      </w:r>
      <w:proofErr w:type="spellEnd"/>
      <w:r w:rsidRPr="00872B66">
        <w:rPr>
          <w:rFonts w:ascii="Times New Roman" w:eastAsia="Times New Roman" w:hAnsi="Times New Roman" w:cs="Times New Roman"/>
          <w:sz w:val="28"/>
          <w:szCs w:val="28"/>
          <w:lang w:eastAsia="ru-RU"/>
        </w:rPr>
        <w:t xml:space="preserve">) эффективно противодействует </w:t>
      </w:r>
      <w:proofErr w:type="spellStart"/>
      <w:r w:rsidRPr="00872B66">
        <w:rPr>
          <w:rFonts w:ascii="Times New Roman" w:eastAsia="Times New Roman" w:hAnsi="Times New Roman" w:cs="Times New Roman"/>
          <w:sz w:val="28"/>
          <w:szCs w:val="28"/>
          <w:lang w:eastAsia="ru-RU"/>
        </w:rPr>
        <w:t>саггингу</w:t>
      </w:r>
      <w:proofErr w:type="spellEnd"/>
      <w:r w:rsidRPr="00872B66">
        <w:rPr>
          <w:rFonts w:ascii="Times New Roman" w:eastAsia="Times New Roman" w:hAnsi="Times New Roman" w:cs="Times New Roman"/>
          <w:sz w:val="28"/>
          <w:szCs w:val="28"/>
          <w:lang w:eastAsia="ru-RU"/>
        </w:rPr>
        <w:t xml:space="preserve"> неучтенного барита при диверсификации горизонтальных и вертикальных скважин.</w:t>
      </w:r>
    </w:p>
    <w:p w14:paraId="55C8E2AA" w14:textId="77777777" w:rsidR="00ED5C42" w:rsidRPr="00872B66"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Автоматизированный контроль: современный путь повышения устойчивости</w:t>
      </w:r>
    </w:p>
    <w:p w14:paraId="16AC6BE0"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Традиционные методы измерения плотности и вязкости бурового раствора, как правило, ручные, периодические и подвержены ошибкам, особенно при работе в экстремальных температурных, </w:t>
      </w:r>
      <w:proofErr w:type="spellStart"/>
      <w:r w:rsidRPr="00872B66">
        <w:rPr>
          <w:rFonts w:ascii="Times New Roman" w:eastAsia="Times New Roman" w:hAnsi="Times New Roman" w:cs="Times New Roman"/>
          <w:sz w:val="28"/>
          <w:szCs w:val="28"/>
          <w:lang w:eastAsia="ru-RU"/>
        </w:rPr>
        <w:t>давленческих</w:t>
      </w:r>
      <w:proofErr w:type="spellEnd"/>
      <w:r w:rsidRPr="00872B66">
        <w:rPr>
          <w:rFonts w:ascii="Times New Roman" w:eastAsia="Times New Roman" w:hAnsi="Times New Roman" w:cs="Times New Roman"/>
          <w:sz w:val="28"/>
          <w:szCs w:val="28"/>
          <w:lang w:eastAsia="ru-RU"/>
        </w:rPr>
        <w:t xml:space="preserve"> и агрессивных химических условиях.</w:t>
      </w:r>
    </w:p>
    <w:p w14:paraId="6FB33B3A"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Поэтому особенно актуальны современные автоматизированные датчики, такие как </w:t>
      </w:r>
      <w:proofErr w:type="spellStart"/>
      <w:r w:rsidRPr="00872B66">
        <w:rPr>
          <w:rFonts w:ascii="Times New Roman" w:eastAsia="Times New Roman" w:hAnsi="Times New Roman" w:cs="Times New Roman"/>
          <w:sz w:val="28"/>
          <w:szCs w:val="28"/>
          <w:lang w:eastAsia="ru-RU"/>
        </w:rPr>
        <w:t>Rheonics</w:t>
      </w:r>
      <w:proofErr w:type="spellEnd"/>
      <w:r w:rsidRPr="00872B66">
        <w:rPr>
          <w:rFonts w:ascii="Times New Roman" w:eastAsia="Times New Roman" w:hAnsi="Times New Roman" w:cs="Times New Roman"/>
          <w:sz w:val="28"/>
          <w:szCs w:val="28"/>
          <w:lang w:eastAsia="ru-RU"/>
        </w:rPr>
        <w:t xml:space="preserve"> DVP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решения с </w:t>
      </w:r>
      <w:proofErr w:type="spellStart"/>
      <w:r w:rsidRPr="00872B66">
        <w:rPr>
          <w:rFonts w:ascii="Times New Roman" w:eastAsia="Times New Roman" w:hAnsi="Times New Roman" w:cs="Times New Roman"/>
          <w:sz w:val="28"/>
          <w:szCs w:val="28"/>
          <w:lang w:eastAsia="ru-RU"/>
        </w:rPr>
        <w:t>сверхустойчивыми</w:t>
      </w:r>
      <w:proofErr w:type="spellEnd"/>
      <w:r w:rsidRPr="00872B66">
        <w:rPr>
          <w:rFonts w:ascii="Times New Roman" w:eastAsia="Times New Roman" w:hAnsi="Times New Roman" w:cs="Times New Roman"/>
          <w:sz w:val="28"/>
          <w:szCs w:val="28"/>
          <w:lang w:eastAsia="ru-RU"/>
        </w:rPr>
        <w:t xml:space="preserve"> вибрационными резонаторами, обеспечивающими высокую точность и стабильность работы в суровой среде</w:t>
      </w:r>
      <w:r w:rsidR="009A2F18" w:rsidRPr="009A2F18">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9A2F18">
        <w:rPr>
          <w:rFonts w:ascii="Times New Roman" w:eastAsia="Times New Roman" w:hAnsi="Times New Roman" w:cs="Times New Roman"/>
          <w:sz w:val="28"/>
          <w:szCs w:val="28"/>
          <w:lang w:eastAsia="ru-RU"/>
        </w:rPr>
        <w:instrText xml:space="preserve"> REF _Ref220966480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25</w:t>
      </w:r>
      <w:r w:rsidR="0081288B">
        <w:rPr>
          <w:rFonts w:ascii="Times New Roman" w:eastAsia="Times New Roman" w:hAnsi="Times New Roman" w:cs="Times New Roman"/>
          <w:sz w:val="28"/>
          <w:szCs w:val="28"/>
          <w:lang w:eastAsia="ru-RU"/>
        </w:rPr>
        <w:fldChar w:fldCharType="end"/>
      </w:r>
      <w:r w:rsidR="009A2F18" w:rsidRPr="009A2F18">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Такие датчики позволяют измерять плотность и вязкость в реальном времени, оперативно получать готовые данные и интегрировать их в цифровые системы управления бурением.</w:t>
      </w:r>
    </w:p>
    <w:p w14:paraId="49F40B84"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Преимущества</w:t>
      </w:r>
      <w:r w:rsidR="009A2F18">
        <w:rPr>
          <w:rFonts w:ascii="Times New Roman" w:eastAsia="Times New Roman" w:hAnsi="Times New Roman" w:cs="Times New Roman"/>
          <w:sz w:val="28"/>
          <w:szCs w:val="28"/>
          <w:lang w:eastAsia="ru-RU"/>
        </w:rPr>
        <w:t>ми</w:t>
      </w:r>
      <w:r w:rsidRPr="00872B66">
        <w:rPr>
          <w:rFonts w:ascii="Times New Roman" w:eastAsia="Times New Roman" w:hAnsi="Times New Roman" w:cs="Times New Roman"/>
          <w:sz w:val="28"/>
          <w:szCs w:val="28"/>
          <w:lang w:eastAsia="ru-RU"/>
        </w:rPr>
        <w:t xml:space="preserve"> подобных систем</w:t>
      </w:r>
      <w:r w:rsidR="009A2F18">
        <w:rPr>
          <w:rFonts w:ascii="Times New Roman" w:eastAsia="Times New Roman" w:hAnsi="Times New Roman" w:cs="Times New Roman"/>
          <w:sz w:val="28"/>
          <w:szCs w:val="28"/>
          <w:lang w:eastAsia="ru-RU"/>
        </w:rPr>
        <w:t xml:space="preserve"> являются </w:t>
      </w:r>
      <w:r w:rsidR="009A2F18">
        <w:rPr>
          <w:rFonts w:ascii="Times New Roman" w:eastAsia="Times New Roman" w:hAnsi="Times New Roman" w:cs="Times New Roman"/>
          <w:sz w:val="28"/>
          <w:szCs w:val="28"/>
          <w:lang w:val="en-US" w:eastAsia="ru-RU"/>
        </w:rPr>
        <w:t>[</w:t>
      </w:r>
      <w:r w:rsidR="0081288B">
        <w:rPr>
          <w:rFonts w:ascii="Times New Roman" w:eastAsia="Times New Roman" w:hAnsi="Times New Roman" w:cs="Times New Roman"/>
          <w:sz w:val="28"/>
          <w:szCs w:val="28"/>
          <w:lang w:val="en-US" w:eastAsia="ru-RU"/>
        </w:rPr>
        <w:fldChar w:fldCharType="begin"/>
      </w:r>
      <w:r w:rsidR="009A2F18">
        <w:rPr>
          <w:rFonts w:ascii="Times New Roman" w:eastAsia="Times New Roman" w:hAnsi="Times New Roman" w:cs="Times New Roman"/>
          <w:sz w:val="28"/>
          <w:szCs w:val="28"/>
          <w:lang w:val="en-US" w:eastAsia="ru-RU"/>
        </w:rPr>
        <w:instrText xml:space="preserve"> REF _Ref220966603 \r \h </w:instrText>
      </w:r>
      <w:r w:rsidR="0081288B">
        <w:rPr>
          <w:rFonts w:ascii="Times New Roman" w:eastAsia="Times New Roman" w:hAnsi="Times New Roman" w:cs="Times New Roman"/>
          <w:sz w:val="28"/>
          <w:szCs w:val="28"/>
          <w:lang w:val="en-US" w:eastAsia="ru-RU"/>
        </w:rPr>
      </w:r>
      <w:r w:rsidR="0081288B">
        <w:rPr>
          <w:rFonts w:ascii="Times New Roman" w:eastAsia="Times New Roman" w:hAnsi="Times New Roman" w:cs="Times New Roman"/>
          <w:sz w:val="28"/>
          <w:szCs w:val="28"/>
          <w:lang w:val="en-US" w:eastAsia="ru-RU"/>
        </w:rPr>
        <w:fldChar w:fldCharType="separate"/>
      </w:r>
      <w:r w:rsidR="00BA3847">
        <w:rPr>
          <w:rFonts w:ascii="Times New Roman" w:eastAsia="Times New Roman" w:hAnsi="Times New Roman" w:cs="Times New Roman"/>
          <w:sz w:val="28"/>
          <w:szCs w:val="28"/>
          <w:lang w:val="en-US" w:eastAsia="ru-RU"/>
        </w:rPr>
        <w:t>26</w:t>
      </w:r>
      <w:r w:rsidR="0081288B">
        <w:rPr>
          <w:rFonts w:ascii="Times New Roman" w:eastAsia="Times New Roman" w:hAnsi="Times New Roman" w:cs="Times New Roman"/>
          <w:sz w:val="28"/>
          <w:szCs w:val="28"/>
          <w:lang w:val="en-US" w:eastAsia="ru-RU"/>
        </w:rPr>
        <w:fldChar w:fldCharType="end"/>
      </w:r>
      <w:r w:rsidR="009A2F18">
        <w:rPr>
          <w:rFonts w:ascii="Times New Roman" w:eastAsia="Times New Roman" w:hAnsi="Times New Roman" w:cs="Times New Roman"/>
          <w:sz w:val="28"/>
          <w:szCs w:val="28"/>
          <w:lang w:val="en-US" w:eastAsia="ru-RU"/>
        </w:rPr>
        <w:t>]</w:t>
      </w:r>
      <w:r w:rsidRPr="00872B66">
        <w:rPr>
          <w:rFonts w:ascii="Times New Roman" w:eastAsia="Times New Roman" w:hAnsi="Times New Roman" w:cs="Times New Roman"/>
          <w:sz w:val="28"/>
          <w:szCs w:val="28"/>
          <w:lang w:eastAsia="ru-RU"/>
        </w:rPr>
        <w:t>:</w:t>
      </w:r>
    </w:p>
    <w:p w14:paraId="326AB313"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повышение </w:t>
      </w:r>
      <w:r w:rsidR="00ED5C42" w:rsidRPr="00872B66">
        <w:rPr>
          <w:rFonts w:ascii="Times New Roman" w:eastAsia="Times New Roman" w:hAnsi="Times New Roman" w:cs="Times New Roman"/>
          <w:sz w:val="28"/>
          <w:szCs w:val="28"/>
          <w:lang w:eastAsia="ru-RU"/>
        </w:rPr>
        <w:t xml:space="preserve">точности контроля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мгновенные данные позволяют своевременно реагировать на изменения;</w:t>
      </w:r>
    </w:p>
    <w:p w14:paraId="4264BDDD"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снижение </w:t>
      </w:r>
      <w:r w:rsidR="00ED5C42" w:rsidRPr="00872B66">
        <w:rPr>
          <w:rFonts w:ascii="Times New Roman" w:eastAsia="Times New Roman" w:hAnsi="Times New Roman" w:cs="Times New Roman"/>
          <w:sz w:val="28"/>
          <w:szCs w:val="28"/>
          <w:lang w:eastAsia="ru-RU"/>
        </w:rPr>
        <w:t xml:space="preserve">осложнений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снижение рисков поглощений, прихватов и обвалов;</w:t>
      </w:r>
    </w:p>
    <w:p w14:paraId="2DD49895"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оптимизация </w:t>
      </w:r>
      <w:r w:rsidR="00ED5C42" w:rsidRPr="00872B66">
        <w:rPr>
          <w:rFonts w:ascii="Times New Roman" w:eastAsia="Times New Roman" w:hAnsi="Times New Roman" w:cs="Times New Roman"/>
          <w:sz w:val="28"/>
          <w:szCs w:val="28"/>
          <w:lang w:eastAsia="ru-RU"/>
        </w:rPr>
        <w:t xml:space="preserve">состава раствора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адаптация состава под изменяющиеся геологические условия;</w:t>
      </w:r>
    </w:p>
    <w:p w14:paraId="4FEE690A"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устойчивость </w:t>
      </w:r>
      <w:r w:rsidR="00ED5C42" w:rsidRPr="00872B66">
        <w:rPr>
          <w:rFonts w:ascii="Times New Roman" w:eastAsia="Times New Roman" w:hAnsi="Times New Roman" w:cs="Times New Roman"/>
          <w:sz w:val="28"/>
          <w:szCs w:val="28"/>
          <w:lang w:eastAsia="ru-RU"/>
        </w:rPr>
        <w:t xml:space="preserve">к агрессивным условиям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возможность применения в глубоких, абразивных и морских средах;</w:t>
      </w:r>
    </w:p>
    <w:p w14:paraId="08408778" w14:textId="77777777" w:rsidR="00ED5C42" w:rsidRPr="00872B66" w:rsidRDefault="0043599D"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интеграция </w:t>
      </w:r>
      <w:r w:rsidR="00ED5C42" w:rsidRPr="00872B66">
        <w:rPr>
          <w:rFonts w:ascii="Times New Roman" w:eastAsia="Times New Roman" w:hAnsi="Times New Roman" w:cs="Times New Roman"/>
          <w:sz w:val="28"/>
          <w:szCs w:val="28"/>
          <w:lang w:eastAsia="ru-RU"/>
        </w:rPr>
        <w:t xml:space="preserve">в цифровую экосистему </w:t>
      </w:r>
      <w:r w:rsidR="003526A7" w:rsidRPr="00872B66">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совместная работа с SCADA и платформами интеллектуального бурения.</w:t>
      </w:r>
    </w:p>
    <w:p w14:paraId="2E99AA1C"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Особенно значимо применение таких технологий на сложных месторождениях, например, Морском или блоке </w:t>
      </w:r>
      <w:proofErr w:type="spellStart"/>
      <w:r w:rsidRPr="00872B66">
        <w:rPr>
          <w:rFonts w:ascii="Times New Roman" w:eastAsia="Times New Roman" w:hAnsi="Times New Roman" w:cs="Times New Roman"/>
          <w:sz w:val="28"/>
          <w:szCs w:val="28"/>
          <w:lang w:eastAsia="ru-RU"/>
        </w:rPr>
        <w:t>Огайское</w:t>
      </w:r>
      <w:proofErr w:type="spellEnd"/>
      <w:r w:rsidRPr="00872B66">
        <w:rPr>
          <w:rFonts w:ascii="Times New Roman" w:eastAsia="Times New Roman" w:hAnsi="Times New Roman" w:cs="Times New Roman"/>
          <w:sz w:val="28"/>
          <w:szCs w:val="28"/>
          <w:lang w:eastAsia="ru-RU"/>
        </w:rPr>
        <w:t>, где геолого-технические риски повышены.</w:t>
      </w:r>
    </w:p>
    <w:p w14:paraId="581FD1C2" w14:textId="77777777" w:rsidR="00ED5C42" w:rsidRPr="00872B66"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Альтернативы бариту: барит</w:t>
      </w:r>
      <w:r w:rsidRPr="00872B66">
        <w:rPr>
          <w:rFonts w:ascii="Times New Roman" w:eastAsia="Times New Roman" w:hAnsi="Times New Roman" w:cs="Times New Roman"/>
          <w:b/>
          <w:bCs/>
          <w:sz w:val="28"/>
          <w:szCs w:val="28"/>
          <w:lang w:eastAsia="ru-RU"/>
        </w:rPr>
        <w:noBreakHyphen/>
        <w:t>фри и экологичные растворы</w:t>
      </w:r>
    </w:p>
    <w:p w14:paraId="57BED44B"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В условиях аномально высоких пластовых давлений или при борьбе с загрязнением пластов разрабатываются барит</w:t>
      </w:r>
      <w:r w:rsidRPr="00872B66">
        <w:rPr>
          <w:rFonts w:ascii="Times New Roman" w:eastAsia="Times New Roman" w:hAnsi="Times New Roman" w:cs="Times New Roman"/>
          <w:sz w:val="28"/>
          <w:szCs w:val="28"/>
          <w:lang w:eastAsia="ru-RU"/>
        </w:rPr>
        <w:noBreakHyphen/>
        <w:t xml:space="preserve">фри растворы на основе насыщенных </w:t>
      </w:r>
      <w:proofErr w:type="spellStart"/>
      <w:r w:rsidRPr="00872B66">
        <w:rPr>
          <w:rFonts w:ascii="Times New Roman" w:eastAsia="Times New Roman" w:hAnsi="Times New Roman" w:cs="Times New Roman"/>
          <w:sz w:val="28"/>
          <w:szCs w:val="28"/>
          <w:lang w:eastAsia="ru-RU"/>
        </w:rPr>
        <w:t>бромидных</w:t>
      </w:r>
      <w:proofErr w:type="spellEnd"/>
      <w:r w:rsidRPr="00872B66">
        <w:rPr>
          <w:rFonts w:ascii="Times New Roman" w:eastAsia="Times New Roman" w:hAnsi="Times New Roman" w:cs="Times New Roman"/>
          <w:sz w:val="28"/>
          <w:szCs w:val="28"/>
          <w:lang w:eastAsia="ru-RU"/>
        </w:rPr>
        <w:t xml:space="preserve"> рассолов (например, </w:t>
      </w:r>
      <w:proofErr w:type="spellStart"/>
      <w:r w:rsidRPr="00872B66">
        <w:rPr>
          <w:rFonts w:ascii="Times New Roman" w:eastAsia="Times New Roman" w:hAnsi="Times New Roman" w:cs="Times New Roman"/>
          <w:sz w:val="28"/>
          <w:szCs w:val="28"/>
          <w:lang w:eastAsia="ru-RU"/>
        </w:rPr>
        <w:t>NaBr</w:t>
      </w:r>
      <w:proofErr w:type="spellEnd"/>
      <w:r w:rsidRPr="00872B66">
        <w:rPr>
          <w:rFonts w:ascii="Times New Roman" w:eastAsia="Times New Roman" w:hAnsi="Times New Roman" w:cs="Times New Roman"/>
          <w:sz w:val="28"/>
          <w:szCs w:val="28"/>
          <w:lang w:eastAsia="ru-RU"/>
        </w:rPr>
        <w:t>), не содержащих тв</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рдых утяжелителей</w:t>
      </w:r>
      <w:r w:rsidR="009A2F18" w:rsidRPr="009A2F18">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9A2F18">
        <w:rPr>
          <w:rFonts w:ascii="Times New Roman" w:eastAsia="Times New Roman" w:hAnsi="Times New Roman" w:cs="Times New Roman"/>
          <w:sz w:val="28"/>
          <w:szCs w:val="28"/>
          <w:lang w:eastAsia="ru-RU"/>
        </w:rPr>
        <w:instrText xml:space="preserve"> REF _Ref220966675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27</w:t>
      </w:r>
      <w:r w:rsidR="0081288B">
        <w:rPr>
          <w:rFonts w:ascii="Times New Roman" w:eastAsia="Times New Roman" w:hAnsi="Times New Roman" w:cs="Times New Roman"/>
          <w:sz w:val="28"/>
          <w:szCs w:val="28"/>
          <w:lang w:eastAsia="ru-RU"/>
        </w:rPr>
        <w:fldChar w:fldCharType="end"/>
      </w:r>
      <w:r w:rsidR="009A2F18" w:rsidRPr="009A2F18">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Такие растворы обладают требуемой плотностью без </w:t>
      </w:r>
      <w:r w:rsidRPr="00872B66">
        <w:rPr>
          <w:rFonts w:ascii="Times New Roman" w:eastAsia="Times New Roman" w:hAnsi="Times New Roman" w:cs="Times New Roman"/>
          <w:sz w:val="28"/>
          <w:szCs w:val="28"/>
          <w:lang w:eastAsia="ru-RU"/>
        </w:rPr>
        <w:lastRenderedPageBreak/>
        <w:t>утяжелений, устойчивы к температуре и сохраняют фильтрационные свойства, минимизируя проникновение в коллекторы.</w:t>
      </w:r>
    </w:p>
    <w:p w14:paraId="4EE332C3"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Для решения проблем со </w:t>
      </w:r>
      <w:proofErr w:type="spellStart"/>
      <w:r w:rsidRPr="00872B66">
        <w:rPr>
          <w:rFonts w:ascii="Times New Roman" w:eastAsia="Times New Roman" w:hAnsi="Times New Roman" w:cs="Times New Roman"/>
          <w:sz w:val="28"/>
          <w:szCs w:val="28"/>
          <w:lang w:eastAsia="ru-RU"/>
        </w:rPr>
        <w:t>саггингом</w:t>
      </w:r>
      <w:proofErr w:type="spellEnd"/>
      <w:r w:rsidRPr="00872B66">
        <w:rPr>
          <w:rFonts w:ascii="Times New Roman" w:eastAsia="Times New Roman" w:hAnsi="Times New Roman" w:cs="Times New Roman"/>
          <w:sz w:val="28"/>
          <w:szCs w:val="28"/>
          <w:lang w:eastAsia="ru-RU"/>
        </w:rPr>
        <w:t xml:space="preserve"> и удаления осевшего барита используется подход с применением </w:t>
      </w:r>
      <w:proofErr w:type="spellStart"/>
      <w:r w:rsidRPr="00872B66">
        <w:rPr>
          <w:rFonts w:ascii="Times New Roman" w:eastAsia="Times New Roman" w:hAnsi="Times New Roman" w:cs="Times New Roman"/>
          <w:sz w:val="28"/>
          <w:szCs w:val="28"/>
          <w:lang w:eastAsia="ru-RU"/>
        </w:rPr>
        <w:t>хелатирующих</w:t>
      </w:r>
      <w:proofErr w:type="spellEnd"/>
      <w:r w:rsidRPr="00872B66">
        <w:rPr>
          <w:rFonts w:ascii="Times New Roman" w:eastAsia="Times New Roman" w:hAnsi="Times New Roman" w:cs="Times New Roman"/>
          <w:sz w:val="28"/>
          <w:szCs w:val="28"/>
          <w:lang w:eastAsia="ru-RU"/>
        </w:rPr>
        <w:t xml:space="preserve"> агентов (например, EDTA или DTPA), которые диспергируют барит, облегчая его удаление и снижая проблемы при забое и ликвидации скважин.</w:t>
      </w:r>
    </w:p>
    <w:p w14:paraId="7D1F43CB" w14:textId="77777777" w:rsidR="00ED5C42" w:rsidRPr="002E3EE7" w:rsidRDefault="00ED5C42" w:rsidP="002E3EE7">
      <w:pPr>
        <w:spacing w:after="0" w:line="240" w:lineRule="auto"/>
        <w:ind w:firstLine="567"/>
        <w:jc w:val="both"/>
        <w:rPr>
          <w:rFonts w:ascii="Times New Roman" w:eastAsia="Times New Roman" w:hAnsi="Times New Roman" w:cs="Times New Roman"/>
          <w:b/>
          <w:bCs/>
          <w:sz w:val="28"/>
          <w:szCs w:val="28"/>
          <w:lang w:eastAsia="ru-RU"/>
        </w:rPr>
      </w:pPr>
      <w:r w:rsidRPr="00872B66">
        <w:rPr>
          <w:rFonts w:ascii="Times New Roman" w:eastAsia="Times New Roman" w:hAnsi="Times New Roman" w:cs="Times New Roman"/>
          <w:b/>
          <w:bCs/>
          <w:sz w:val="28"/>
          <w:szCs w:val="28"/>
          <w:lang w:eastAsia="ru-RU"/>
        </w:rPr>
        <w:t>Экологический аспект и устойчивость</w:t>
      </w:r>
      <w:r w:rsidR="002E3EE7">
        <w:rPr>
          <w:rFonts w:ascii="Times New Roman" w:eastAsia="Times New Roman" w:hAnsi="Times New Roman" w:cs="Times New Roman"/>
          <w:b/>
          <w:bCs/>
          <w:sz w:val="28"/>
          <w:szCs w:val="28"/>
          <w:lang w:eastAsia="ru-RU"/>
        </w:rPr>
        <w:t xml:space="preserve">. </w:t>
      </w:r>
      <w:r w:rsidRPr="00872B66">
        <w:rPr>
          <w:rFonts w:ascii="Times New Roman" w:eastAsia="Times New Roman" w:hAnsi="Times New Roman" w:cs="Times New Roman"/>
          <w:sz w:val="28"/>
          <w:szCs w:val="28"/>
          <w:lang w:eastAsia="ru-RU"/>
        </w:rPr>
        <w:t>Расход бурового раствора и содержание тяжелых металлов, особенно в отработанных промывках, являются источником загрязнения грунта и воды. Барит, содержащий металлы (</w:t>
      </w:r>
      <w:proofErr w:type="spellStart"/>
      <w:r w:rsidRPr="00872B66">
        <w:rPr>
          <w:rFonts w:ascii="Times New Roman" w:eastAsia="Times New Roman" w:hAnsi="Times New Roman" w:cs="Times New Roman"/>
          <w:sz w:val="28"/>
          <w:szCs w:val="28"/>
          <w:lang w:eastAsia="ru-RU"/>
        </w:rPr>
        <w:t>Cd</w:t>
      </w:r>
      <w:proofErr w:type="spellEnd"/>
      <w:r w:rsidRPr="00872B66">
        <w:rPr>
          <w:rFonts w:ascii="Times New Roman" w:eastAsia="Times New Roman" w:hAnsi="Times New Roman" w:cs="Times New Roman"/>
          <w:sz w:val="28"/>
          <w:szCs w:val="28"/>
          <w:lang w:eastAsia="ru-RU"/>
        </w:rPr>
        <w:t xml:space="preserve">, </w:t>
      </w:r>
      <w:proofErr w:type="spellStart"/>
      <w:r w:rsidRPr="00872B66">
        <w:rPr>
          <w:rFonts w:ascii="Times New Roman" w:eastAsia="Times New Roman" w:hAnsi="Times New Roman" w:cs="Times New Roman"/>
          <w:sz w:val="28"/>
          <w:szCs w:val="28"/>
          <w:lang w:eastAsia="ru-RU"/>
        </w:rPr>
        <w:t>Cr</w:t>
      </w:r>
      <w:proofErr w:type="spellEnd"/>
      <w:r w:rsidRPr="00872B66">
        <w:rPr>
          <w:rFonts w:ascii="Times New Roman" w:eastAsia="Times New Roman" w:hAnsi="Times New Roman" w:cs="Times New Roman"/>
          <w:sz w:val="28"/>
          <w:szCs w:val="28"/>
          <w:lang w:eastAsia="ru-RU"/>
        </w:rPr>
        <w:t>, Pb и др.), может ухудшить экологию, особенно при бесконтрольном сбросе отходов бурения.</w:t>
      </w:r>
    </w:p>
    <w:p w14:paraId="3378C499"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Поэтому современные решения направлены на:</w:t>
      </w:r>
    </w:p>
    <w:p w14:paraId="3B1AF32E" w14:textId="77777777" w:rsidR="00ED5C42" w:rsidRPr="00872B66" w:rsidRDefault="003131DF"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минимизацию отходов – повторное использование барита, снижение концентрации твердых фаз;</w:t>
      </w:r>
    </w:p>
    <w:p w14:paraId="13EFFE23" w14:textId="77777777" w:rsidR="00ED5C42" w:rsidRPr="00872B66" w:rsidRDefault="003131DF"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утилизацию отработанного раствора экологически безопасными способами;</w:t>
      </w:r>
    </w:p>
    <w:p w14:paraId="78F530B2" w14:textId="77777777" w:rsidR="00ED5C42" w:rsidRPr="00872B66" w:rsidRDefault="003131DF"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разработку альтернатив, менее токсичных и более устойчивых материалов</w:t>
      </w:r>
      <w:r w:rsidR="009A2F18" w:rsidRPr="009A2F18">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9A2F18">
        <w:rPr>
          <w:rFonts w:ascii="Times New Roman" w:eastAsia="Times New Roman" w:hAnsi="Times New Roman" w:cs="Times New Roman"/>
          <w:sz w:val="28"/>
          <w:szCs w:val="28"/>
          <w:lang w:eastAsia="ru-RU"/>
        </w:rPr>
        <w:instrText xml:space="preserve"> REF _Ref220966768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28</w:t>
      </w:r>
      <w:r w:rsidR="0081288B">
        <w:rPr>
          <w:rFonts w:ascii="Times New Roman" w:eastAsia="Times New Roman" w:hAnsi="Times New Roman" w:cs="Times New Roman"/>
          <w:sz w:val="28"/>
          <w:szCs w:val="28"/>
          <w:lang w:eastAsia="ru-RU"/>
        </w:rPr>
        <w:fldChar w:fldCharType="end"/>
      </w:r>
      <w:r w:rsidR="009A2F18" w:rsidRPr="009A2F18">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p w14:paraId="715A0E67"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Контроль параметров бурового раствора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ключевой фактор безопасности, эффективности и экологической устойчивости бурения в сложных геологических условиях. Проблемы загрязнения продуктивных пластов </w:t>
      </w:r>
      <w:r w:rsidR="003526A7"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серь</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зный вызов, решаемый посредством комбинации комплементарных подходов:</w:t>
      </w:r>
    </w:p>
    <w:p w14:paraId="26E77B6F" w14:textId="77777777" w:rsidR="00ED5C42" w:rsidRPr="00872B66" w:rsidRDefault="00ED5C42"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грамотное проектирование раствора и применение вспомогательных добавок;</w:t>
      </w:r>
    </w:p>
    <w:p w14:paraId="19770819" w14:textId="77777777" w:rsidR="00ED5C42" w:rsidRPr="00872B66" w:rsidRDefault="00ED5C42"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введение автоматизированного мониторинга (в частности, датчика </w:t>
      </w:r>
      <w:proofErr w:type="spellStart"/>
      <w:r w:rsidRPr="00872B66">
        <w:rPr>
          <w:rFonts w:ascii="Times New Roman" w:eastAsia="Times New Roman" w:hAnsi="Times New Roman" w:cs="Times New Roman"/>
          <w:sz w:val="28"/>
          <w:szCs w:val="28"/>
          <w:lang w:eastAsia="ru-RU"/>
        </w:rPr>
        <w:t>Rheonics</w:t>
      </w:r>
      <w:proofErr w:type="spellEnd"/>
      <w:r w:rsidRPr="00872B66">
        <w:rPr>
          <w:rFonts w:ascii="Times New Roman" w:eastAsia="Times New Roman" w:hAnsi="Times New Roman" w:cs="Times New Roman"/>
          <w:sz w:val="28"/>
          <w:szCs w:val="28"/>
          <w:lang w:eastAsia="ru-RU"/>
        </w:rPr>
        <w:t xml:space="preserve"> DVP);</w:t>
      </w:r>
    </w:p>
    <w:p w14:paraId="067E7875" w14:textId="77777777" w:rsidR="00ED5C42" w:rsidRPr="00872B66" w:rsidRDefault="00ED5C42"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внедрение барит</w:t>
      </w:r>
      <w:r w:rsidRPr="00872B66">
        <w:rPr>
          <w:rFonts w:ascii="Times New Roman" w:eastAsia="Times New Roman" w:hAnsi="Times New Roman" w:cs="Times New Roman"/>
          <w:sz w:val="28"/>
          <w:szCs w:val="28"/>
          <w:lang w:eastAsia="ru-RU"/>
        </w:rPr>
        <w:noBreakHyphen/>
      </w:r>
      <w:proofErr w:type="spellStart"/>
      <w:r w:rsidRPr="00872B66">
        <w:rPr>
          <w:rFonts w:ascii="Times New Roman" w:eastAsia="Times New Roman" w:hAnsi="Times New Roman" w:cs="Times New Roman"/>
          <w:sz w:val="28"/>
          <w:szCs w:val="28"/>
          <w:lang w:eastAsia="ru-RU"/>
        </w:rPr>
        <w:t>free</w:t>
      </w:r>
      <w:proofErr w:type="spellEnd"/>
      <w:r w:rsidRPr="00872B66">
        <w:rPr>
          <w:rFonts w:ascii="Times New Roman" w:eastAsia="Times New Roman" w:hAnsi="Times New Roman" w:cs="Times New Roman"/>
          <w:sz w:val="28"/>
          <w:szCs w:val="28"/>
          <w:lang w:eastAsia="ru-RU"/>
        </w:rPr>
        <w:t xml:space="preserve"> технологий и барит</w:t>
      </w:r>
      <w:r w:rsidRPr="00872B66">
        <w:rPr>
          <w:rFonts w:ascii="Times New Roman" w:eastAsia="Times New Roman" w:hAnsi="Times New Roman" w:cs="Times New Roman"/>
          <w:sz w:val="28"/>
          <w:szCs w:val="28"/>
          <w:lang w:eastAsia="ru-RU"/>
        </w:rPr>
        <w:noBreakHyphen/>
      </w:r>
      <w:proofErr w:type="spellStart"/>
      <w:r w:rsidRPr="00872B66">
        <w:rPr>
          <w:rFonts w:ascii="Times New Roman" w:eastAsia="Times New Roman" w:hAnsi="Times New Roman" w:cs="Times New Roman"/>
          <w:sz w:val="28"/>
          <w:szCs w:val="28"/>
          <w:lang w:eastAsia="ru-RU"/>
        </w:rPr>
        <w:t>recovery</w:t>
      </w:r>
      <w:proofErr w:type="spellEnd"/>
      <w:r w:rsidRPr="00872B66">
        <w:rPr>
          <w:rFonts w:ascii="Times New Roman" w:eastAsia="Times New Roman" w:hAnsi="Times New Roman" w:cs="Times New Roman"/>
          <w:sz w:val="28"/>
          <w:szCs w:val="28"/>
          <w:lang w:eastAsia="ru-RU"/>
        </w:rPr>
        <w:t xml:space="preserve"> систем;</w:t>
      </w:r>
    </w:p>
    <w:p w14:paraId="3CDFDE05" w14:textId="77777777" w:rsidR="00ED5C42" w:rsidRPr="00872B66" w:rsidRDefault="00ED5C42"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использование химических мер (</w:t>
      </w:r>
      <w:proofErr w:type="spellStart"/>
      <w:r w:rsidRPr="00872B66">
        <w:rPr>
          <w:rFonts w:ascii="Times New Roman" w:eastAsia="Times New Roman" w:hAnsi="Times New Roman" w:cs="Times New Roman"/>
          <w:sz w:val="28"/>
          <w:szCs w:val="28"/>
          <w:lang w:eastAsia="ru-RU"/>
        </w:rPr>
        <w:t>антисаггинг</w:t>
      </w:r>
      <w:proofErr w:type="spellEnd"/>
      <w:r w:rsidRPr="00872B66">
        <w:rPr>
          <w:rFonts w:ascii="Times New Roman" w:eastAsia="Times New Roman" w:hAnsi="Times New Roman" w:cs="Times New Roman"/>
          <w:sz w:val="28"/>
          <w:szCs w:val="28"/>
          <w:lang w:eastAsia="ru-RU"/>
        </w:rPr>
        <w:t xml:space="preserve">, </w:t>
      </w:r>
      <w:proofErr w:type="spellStart"/>
      <w:r w:rsidRPr="00872B66">
        <w:rPr>
          <w:rFonts w:ascii="Times New Roman" w:eastAsia="Times New Roman" w:hAnsi="Times New Roman" w:cs="Times New Roman"/>
          <w:sz w:val="28"/>
          <w:szCs w:val="28"/>
          <w:lang w:eastAsia="ru-RU"/>
        </w:rPr>
        <w:t>хелатирование</w:t>
      </w:r>
      <w:proofErr w:type="spellEnd"/>
      <w:r w:rsidRPr="00872B66">
        <w:rPr>
          <w:rFonts w:ascii="Times New Roman" w:eastAsia="Times New Roman" w:hAnsi="Times New Roman" w:cs="Times New Roman"/>
          <w:sz w:val="28"/>
          <w:szCs w:val="28"/>
          <w:lang w:eastAsia="ru-RU"/>
        </w:rPr>
        <w:t>);</w:t>
      </w:r>
    </w:p>
    <w:p w14:paraId="73554486" w14:textId="77777777" w:rsidR="00ED5C42" w:rsidRPr="00872B66" w:rsidRDefault="00ED5C42" w:rsidP="002E3EE7">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экологически обоснованное обращение с отходами и минимизация загрязнения</w:t>
      </w:r>
      <w:r w:rsidR="009A2F18" w:rsidRPr="009A2F18">
        <w:rPr>
          <w:rFonts w:ascii="Times New Roman" w:eastAsia="Times New Roman" w:hAnsi="Times New Roman" w:cs="Times New Roman"/>
          <w:sz w:val="28"/>
          <w:szCs w:val="28"/>
          <w:lang w:eastAsia="ru-RU"/>
        </w:rPr>
        <w:t xml:space="preserve"> [</w:t>
      </w:r>
      <w:r w:rsidR="0081288B">
        <w:rPr>
          <w:rFonts w:ascii="Times New Roman" w:eastAsia="Times New Roman" w:hAnsi="Times New Roman" w:cs="Times New Roman"/>
          <w:sz w:val="28"/>
          <w:szCs w:val="28"/>
          <w:lang w:eastAsia="ru-RU"/>
        </w:rPr>
        <w:fldChar w:fldCharType="begin"/>
      </w:r>
      <w:r w:rsidR="00BD71F7">
        <w:rPr>
          <w:rFonts w:ascii="Times New Roman" w:eastAsia="Times New Roman" w:hAnsi="Times New Roman" w:cs="Times New Roman"/>
          <w:sz w:val="28"/>
          <w:szCs w:val="28"/>
          <w:lang w:eastAsia="ru-RU"/>
        </w:rPr>
        <w:instrText xml:space="preserve"> REF _Ref220967044 \r \h </w:instrText>
      </w:r>
      <w:r w:rsidR="0081288B">
        <w:rPr>
          <w:rFonts w:ascii="Times New Roman" w:eastAsia="Times New Roman" w:hAnsi="Times New Roman" w:cs="Times New Roman"/>
          <w:sz w:val="28"/>
          <w:szCs w:val="28"/>
          <w:lang w:eastAsia="ru-RU"/>
        </w:rPr>
      </w:r>
      <w:r w:rsidR="0081288B">
        <w:rPr>
          <w:rFonts w:ascii="Times New Roman" w:eastAsia="Times New Roman" w:hAnsi="Times New Roman" w:cs="Times New Roman"/>
          <w:sz w:val="28"/>
          <w:szCs w:val="28"/>
          <w:lang w:eastAsia="ru-RU"/>
        </w:rPr>
        <w:fldChar w:fldCharType="separate"/>
      </w:r>
      <w:r w:rsidR="00BA3847">
        <w:rPr>
          <w:rFonts w:ascii="Times New Roman" w:eastAsia="Times New Roman" w:hAnsi="Times New Roman" w:cs="Times New Roman"/>
          <w:sz w:val="28"/>
          <w:szCs w:val="28"/>
          <w:lang w:eastAsia="ru-RU"/>
        </w:rPr>
        <w:t>29</w:t>
      </w:r>
      <w:r w:rsidR="0081288B">
        <w:rPr>
          <w:rFonts w:ascii="Times New Roman" w:eastAsia="Times New Roman" w:hAnsi="Times New Roman" w:cs="Times New Roman"/>
          <w:sz w:val="28"/>
          <w:szCs w:val="28"/>
          <w:lang w:eastAsia="ru-RU"/>
        </w:rPr>
        <w:fldChar w:fldCharType="end"/>
      </w:r>
      <w:r w:rsidR="009A2F18" w:rsidRPr="009A2F18">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w:t>
      </w:r>
    </w:p>
    <w:p w14:paraId="2932B94C" w14:textId="77777777" w:rsidR="00ED5C42" w:rsidRPr="00872B66" w:rsidRDefault="00ED5C42" w:rsidP="002E3EE7">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На месторождении </w:t>
      </w:r>
      <w:r w:rsidR="005707E3" w:rsidRPr="00872B66">
        <w:rPr>
          <w:rFonts w:ascii="Times New Roman" w:eastAsia="Times New Roman" w:hAnsi="Times New Roman" w:cs="Times New Roman"/>
          <w:sz w:val="28"/>
          <w:szCs w:val="28"/>
          <w:lang w:eastAsia="ru-RU"/>
        </w:rPr>
        <w:t>Морско</w:t>
      </w:r>
      <w:r w:rsidR="005707E3">
        <w:rPr>
          <w:rFonts w:ascii="Times New Roman" w:eastAsia="Times New Roman" w:hAnsi="Times New Roman" w:cs="Times New Roman"/>
          <w:sz w:val="28"/>
          <w:szCs w:val="28"/>
          <w:lang w:eastAsia="ru-RU"/>
        </w:rPr>
        <w:t>е</w:t>
      </w:r>
      <w:r w:rsidR="005707E3" w:rsidRPr="00872B66">
        <w:rPr>
          <w:rFonts w:ascii="Times New Roman" w:eastAsia="Times New Roman" w:hAnsi="Times New Roman" w:cs="Times New Roman"/>
          <w:sz w:val="28"/>
          <w:szCs w:val="28"/>
          <w:lang w:eastAsia="ru-RU"/>
        </w:rPr>
        <w:t xml:space="preserve"> </w:t>
      </w:r>
      <w:r w:rsidRPr="00872B66">
        <w:rPr>
          <w:rFonts w:ascii="Times New Roman" w:eastAsia="Times New Roman" w:hAnsi="Times New Roman" w:cs="Times New Roman"/>
          <w:sz w:val="28"/>
          <w:szCs w:val="28"/>
          <w:lang w:eastAsia="ru-RU"/>
        </w:rPr>
        <w:t xml:space="preserve">коллекторы, от палеогенового до мелового возраста, сложены песчаниками и алевролитами (мелкозернистыми, среднезернистыми и тонкозернистыми), а также кварцевыми породами, характерными для юрских и триасовых продуктивных отложений, которые были изучены по </w:t>
      </w:r>
      <w:proofErr w:type="spellStart"/>
      <w:r w:rsidR="00450567" w:rsidRPr="00872B66">
        <w:rPr>
          <w:rFonts w:ascii="Times New Roman" w:eastAsia="Times New Roman" w:hAnsi="Times New Roman" w:cs="Times New Roman"/>
          <w:sz w:val="28"/>
          <w:szCs w:val="28"/>
          <w:lang w:eastAsia="ru-RU"/>
        </w:rPr>
        <w:t>макроописанию</w:t>
      </w:r>
      <w:proofErr w:type="spellEnd"/>
      <w:r w:rsidRPr="00872B66">
        <w:rPr>
          <w:rFonts w:ascii="Times New Roman" w:eastAsia="Times New Roman" w:hAnsi="Times New Roman" w:cs="Times New Roman"/>
          <w:sz w:val="28"/>
          <w:szCs w:val="28"/>
          <w:lang w:eastAsia="ru-RU"/>
        </w:rPr>
        <w:t xml:space="preserve"> керна и шлама </w:t>
      </w:r>
      <w:r w:rsidRPr="00BD71F7">
        <w:rPr>
          <w:rFonts w:ascii="Times New Roman" w:eastAsia="Calibri" w:hAnsi="Times New Roman" w:cs="Times New Roman"/>
          <w:sz w:val="28"/>
          <w:szCs w:val="28"/>
        </w:rPr>
        <w:t>[</w:t>
      </w:r>
      <w:r w:rsidR="002253F6">
        <w:fldChar w:fldCharType="begin"/>
      </w:r>
      <w:r w:rsidR="002253F6">
        <w:instrText xml:space="preserve"> REF _Ref220963626 \r \h  \* MERGEFORMAT </w:instrText>
      </w:r>
      <w:r w:rsidR="002253F6">
        <w:fldChar w:fldCharType="separate"/>
      </w:r>
      <w:r w:rsidR="00BA3847" w:rsidRPr="00BA3847">
        <w:rPr>
          <w:rFonts w:ascii="Times New Roman" w:eastAsia="Calibri" w:hAnsi="Times New Roman" w:cs="Times New Roman"/>
          <w:sz w:val="28"/>
          <w:szCs w:val="28"/>
        </w:rPr>
        <w:t>17</w:t>
      </w:r>
      <w:r w:rsidR="002253F6">
        <w:fldChar w:fldCharType="end"/>
      </w:r>
      <w:r w:rsidRPr="00BD71F7">
        <w:rPr>
          <w:rFonts w:ascii="Times New Roman" w:eastAsia="Calibri" w:hAnsi="Times New Roman" w:cs="Times New Roman"/>
          <w:sz w:val="28"/>
          <w:szCs w:val="28"/>
        </w:rPr>
        <w:t>,</w:t>
      </w:r>
      <w:r w:rsidR="00BD71F7" w:rsidRPr="00BD71F7">
        <w:rPr>
          <w:rFonts w:ascii="Times New Roman" w:eastAsia="Calibri" w:hAnsi="Times New Roman" w:cs="Times New Roman"/>
          <w:sz w:val="28"/>
          <w:szCs w:val="28"/>
        </w:rPr>
        <w:t xml:space="preserve"> </w:t>
      </w:r>
      <w:r w:rsidR="002253F6">
        <w:fldChar w:fldCharType="begin"/>
      </w:r>
      <w:r w:rsidR="002253F6">
        <w:instrText xml:space="preserve"> REF _Ref220967085 \r \h  \* MERGEFORMAT </w:instrText>
      </w:r>
      <w:r w:rsidR="002253F6">
        <w:fldChar w:fldCharType="separate"/>
      </w:r>
      <w:r w:rsidR="00BA3847" w:rsidRPr="00BA3847">
        <w:rPr>
          <w:rFonts w:ascii="Times New Roman" w:eastAsia="Calibri" w:hAnsi="Times New Roman" w:cs="Times New Roman"/>
          <w:sz w:val="28"/>
          <w:szCs w:val="28"/>
        </w:rPr>
        <w:t>30</w:t>
      </w:r>
      <w:r w:rsidR="002253F6">
        <w:fldChar w:fldCharType="end"/>
      </w:r>
      <w:r w:rsidRPr="00BD71F7">
        <w:rPr>
          <w:rFonts w:ascii="Times New Roman" w:eastAsia="Calibri" w:hAnsi="Times New Roman" w:cs="Times New Roman"/>
          <w:sz w:val="28"/>
          <w:szCs w:val="28"/>
        </w:rPr>
        <w:t>]</w:t>
      </w:r>
      <w:r w:rsidRPr="00BD71F7">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Коллекторами являются</w:t>
      </w:r>
      <w:r w:rsidR="00BD71F7" w:rsidRPr="00BD71F7">
        <w:rPr>
          <w:rFonts w:ascii="Times New Roman" w:eastAsia="Times New Roman" w:hAnsi="Times New Roman" w:cs="Times New Roman"/>
          <w:sz w:val="28"/>
          <w:szCs w:val="28"/>
          <w:lang w:eastAsia="ru-RU"/>
        </w:rPr>
        <w:t xml:space="preserve"> </w:t>
      </w:r>
      <w:r w:rsidRPr="00872B66">
        <w:rPr>
          <w:rFonts w:ascii="Times New Roman" w:eastAsia="Times New Roman" w:hAnsi="Times New Roman" w:cs="Times New Roman"/>
          <w:bCs/>
          <w:sz w:val="28"/>
          <w:szCs w:val="28"/>
          <w:lang w:eastAsia="ru-RU"/>
        </w:rPr>
        <w:t>песчаные породы</w:t>
      </w:r>
      <w:r w:rsidRPr="00872B66">
        <w:rPr>
          <w:rFonts w:ascii="Times New Roman" w:eastAsia="Times New Roman" w:hAnsi="Times New Roman" w:cs="Times New Roman"/>
          <w:sz w:val="28"/>
          <w:szCs w:val="28"/>
          <w:lang w:eastAsia="ru-RU"/>
        </w:rPr>
        <w:t xml:space="preserve">, мелкозернистые и тонкозернистые песчаники, глинистые и сильно глинистые образования, а также карбонатные породы с разной степенью цементации, которые имеют специфические </w:t>
      </w:r>
      <w:r w:rsidRPr="00872B66">
        <w:rPr>
          <w:rFonts w:ascii="Times New Roman" w:eastAsia="Times New Roman" w:hAnsi="Times New Roman" w:cs="Times New Roman"/>
          <w:bCs/>
          <w:sz w:val="28"/>
          <w:szCs w:val="28"/>
          <w:lang w:eastAsia="ru-RU"/>
        </w:rPr>
        <w:t>литолого-петрографические</w:t>
      </w:r>
      <w:r w:rsidRPr="00872B66">
        <w:rPr>
          <w:rFonts w:ascii="Times New Roman" w:eastAsia="Times New Roman" w:hAnsi="Times New Roman" w:cs="Times New Roman"/>
          <w:b/>
          <w:sz w:val="28"/>
          <w:szCs w:val="28"/>
          <w:lang w:eastAsia="ru-RU"/>
        </w:rPr>
        <w:t xml:space="preserve"> </w:t>
      </w:r>
      <w:r w:rsidRPr="00872B66">
        <w:rPr>
          <w:rFonts w:ascii="Times New Roman" w:eastAsia="Times New Roman" w:hAnsi="Times New Roman" w:cs="Times New Roman"/>
          <w:sz w:val="28"/>
          <w:szCs w:val="28"/>
          <w:lang w:eastAsia="ru-RU"/>
        </w:rPr>
        <w:t>особенности.</w:t>
      </w:r>
    </w:p>
    <w:p w14:paraId="19FB72C0" w14:textId="77777777" w:rsidR="00ED5C42" w:rsidRPr="00872B66" w:rsidRDefault="00ED5C42" w:rsidP="00584D5B">
      <w:pPr>
        <w:tabs>
          <w:tab w:val="left" w:pos="2344"/>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w:t>
      </w:r>
      <w:bookmarkStart w:id="37" w:name="_Hlk220274569"/>
      <w:r w:rsidRPr="00872B66">
        <w:rPr>
          <w:rFonts w:ascii="Times New Roman" w:eastAsia="Calibri" w:hAnsi="Times New Roman" w:cs="Times New Roman"/>
          <w:sz w:val="28"/>
          <w:szCs w:val="28"/>
        </w:rPr>
        <w:t>ходе геологических и геофизических исследований на месторождени</w:t>
      </w:r>
      <w:r w:rsidR="001D0DF0">
        <w:rPr>
          <w:rFonts w:ascii="Times New Roman" w:eastAsia="Calibri" w:hAnsi="Times New Roman" w:cs="Times New Roman"/>
          <w:sz w:val="28"/>
          <w:szCs w:val="28"/>
        </w:rPr>
        <w:t>и</w:t>
      </w:r>
      <w:r w:rsidRPr="00872B66">
        <w:rPr>
          <w:rFonts w:ascii="Times New Roman" w:eastAsia="Calibri" w:hAnsi="Times New Roman" w:cs="Times New Roman"/>
          <w:sz w:val="28"/>
          <w:szCs w:val="28"/>
        </w:rPr>
        <w:t xml:space="preserve"> </w:t>
      </w:r>
      <w:r w:rsidR="005B0AEF" w:rsidRPr="00872B66">
        <w:rPr>
          <w:rFonts w:ascii="Times New Roman" w:eastAsia="Calibri" w:hAnsi="Times New Roman" w:cs="Times New Roman"/>
          <w:sz w:val="28"/>
          <w:szCs w:val="28"/>
        </w:rPr>
        <w:t>Морско</w:t>
      </w:r>
      <w:r w:rsidR="005B0AEF">
        <w:rPr>
          <w:rFonts w:ascii="Times New Roman" w:eastAsia="Calibri" w:hAnsi="Times New Roman" w:cs="Times New Roman"/>
          <w:sz w:val="28"/>
          <w:szCs w:val="28"/>
        </w:rPr>
        <w:t>е</w:t>
      </w:r>
      <w:r w:rsidR="005B0AEF"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широко использовался полимерный буровой раствор (табл</w:t>
      </w:r>
      <w:r w:rsidR="009E7141">
        <w:rPr>
          <w:rFonts w:ascii="Times New Roman" w:eastAsia="Calibri" w:hAnsi="Times New Roman" w:cs="Times New Roman"/>
          <w:sz w:val="28"/>
          <w:szCs w:val="28"/>
        </w:rPr>
        <w:t>ица</w:t>
      </w:r>
      <w:r w:rsidR="00450567" w:rsidRPr="00872B66">
        <w:rPr>
          <w:rFonts w:ascii="Times New Roman" w:eastAsia="Calibri" w:hAnsi="Times New Roman" w:cs="Times New Roman"/>
          <w:sz w:val="28"/>
          <w:szCs w:val="28"/>
        </w:rPr>
        <w:t xml:space="preserve"> 2.</w:t>
      </w:r>
      <w:r w:rsidRPr="00872B66">
        <w:rPr>
          <w:rFonts w:ascii="Times New Roman" w:eastAsia="Calibri" w:hAnsi="Times New Roman" w:cs="Times New Roman"/>
          <w:sz w:val="28"/>
          <w:szCs w:val="28"/>
        </w:rPr>
        <w:t xml:space="preserve">1), который обеспечивает стабилизацию горных пород, предотвращает их набухание и дисперсию, а также способствует снижению трения между бурильной колонной и стенками скважины. Эти растворы обладают высокими </w:t>
      </w:r>
      <w:proofErr w:type="spellStart"/>
      <w:r w:rsidRPr="00872B66">
        <w:rPr>
          <w:rFonts w:ascii="Times New Roman" w:eastAsia="Calibri" w:hAnsi="Times New Roman" w:cs="Times New Roman"/>
          <w:sz w:val="28"/>
          <w:szCs w:val="28"/>
        </w:rPr>
        <w:t>про</w:t>
      </w:r>
      <w:r w:rsidRPr="00872B66">
        <w:rPr>
          <w:rFonts w:ascii="Times New Roman" w:eastAsia="Calibri" w:hAnsi="Times New Roman" w:cs="Times New Roman"/>
          <w:sz w:val="28"/>
          <w:szCs w:val="28"/>
        </w:rPr>
        <w:lastRenderedPageBreak/>
        <w:t>тивоосыпными</w:t>
      </w:r>
      <w:proofErr w:type="spellEnd"/>
      <w:r w:rsidRPr="00872B66">
        <w:rPr>
          <w:rFonts w:ascii="Times New Roman" w:eastAsia="Calibri" w:hAnsi="Times New Roman" w:cs="Times New Roman"/>
          <w:sz w:val="28"/>
          <w:szCs w:val="28"/>
        </w:rPr>
        <w:t xml:space="preserve"> свойствами и способствуют улучшению кинетики бурения, снижая вероятность возникновения прихватов и других технологических осложнений.</w:t>
      </w:r>
      <w:r w:rsidR="00BD71F7" w:rsidRPr="00BD71F7">
        <w:rPr>
          <w:rFonts w:ascii="Times New Roman" w:eastAsia="Calibri" w:hAnsi="Times New Roman" w:cs="Times New Roman"/>
          <w:sz w:val="28"/>
          <w:szCs w:val="28"/>
        </w:rPr>
        <w:t xml:space="preserve"> </w:t>
      </w:r>
      <w:r w:rsidRPr="00872B66">
        <w:rPr>
          <w:rFonts w:ascii="Times New Roman" w:eastAsia="Calibri" w:hAnsi="Times New Roman" w:cs="Times New Roman"/>
          <w:bCs/>
          <w:sz w:val="28"/>
          <w:szCs w:val="28"/>
        </w:rPr>
        <w:t>Кроме того</w:t>
      </w:r>
      <w:r w:rsidRPr="00872B66">
        <w:rPr>
          <w:rFonts w:ascii="Times New Roman" w:eastAsia="Calibri" w:hAnsi="Times New Roman" w:cs="Times New Roman"/>
          <w:sz w:val="28"/>
          <w:szCs w:val="28"/>
        </w:rPr>
        <w:t xml:space="preserve">, они обеспечивают эффективную очистку ствола скважины от шлама и снижают негативное воздействие на проницаемость </w:t>
      </w:r>
      <w:proofErr w:type="spellStart"/>
      <w:r w:rsidRPr="00872B66">
        <w:rPr>
          <w:rFonts w:ascii="Times New Roman" w:eastAsia="Calibri" w:hAnsi="Times New Roman" w:cs="Times New Roman"/>
          <w:sz w:val="28"/>
          <w:szCs w:val="28"/>
        </w:rPr>
        <w:t>прискважинной</w:t>
      </w:r>
      <w:proofErr w:type="spellEnd"/>
      <w:r w:rsidRPr="00872B66">
        <w:rPr>
          <w:rFonts w:ascii="Times New Roman" w:eastAsia="Calibri" w:hAnsi="Times New Roman" w:cs="Times New Roman"/>
          <w:sz w:val="28"/>
          <w:szCs w:val="28"/>
        </w:rPr>
        <w:t xml:space="preserve"> зоны пласта.</w:t>
      </w:r>
    </w:p>
    <w:p w14:paraId="5E6DF6EE" w14:textId="77777777" w:rsidR="00ED5C42" w:rsidRPr="00872B66" w:rsidRDefault="00ED5C42" w:rsidP="00F752FF">
      <w:pPr>
        <w:tabs>
          <w:tab w:val="left" w:pos="2344"/>
        </w:tabs>
        <w:spacing w:after="0" w:line="240" w:lineRule="auto"/>
        <w:ind w:firstLine="709"/>
        <w:jc w:val="both"/>
        <w:rPr>
          <w:rFonts w:ascii="Times New Roman" w:eastAsia="Calibri" w:hAnsi="Times New Roman" w:cs="Times New Roman"/>
          <w:sz w:val="24"/>
          <w:szCs w:val="24"/>
        </w:rPr>
      </w:pPr>
    </w:p>
    <w:p w14:paraId="3BA6F7BB" w14:textId="77777777" w:rsidR="00ED5C42" w:rsidRDefault="00ED5C42" w:rsidP="009E7141">
      <w:pPr>
        <w:spacing w:after="0" w:line="240" w:lineRule="auto"/>
        <w:jc w:val="both"/>
        <w:rPr>
          <w:rFonts w:ascii="Times New Roman" w:eastAsia="Calibri" w:hAnsi="Times New Roman" w:cs="Times New Roman"/>
          <w:bCs/>
          <w:snapToGrid w:val="0"/>
          <w:sz w:val="28"/>
          <w:szCs w:val="28"/>
        </w:rPr>
      </w:pPr>
      <w:r w:rsidRPr="00872B66">
        <w:rPr>
          <w:rFonts w:ascii="Times New Roman" w:eastAsia="Calibri" w:hAnsi="Times New Roman" w:cs="Times New Roman"/>
          <w:bCs/>
          <w:sz w:val="28"/>
          <w:szCs w:val="28"/>
        </w:rPr>
        <w:t xml:space="preserve">Таблица </w:t>
      </w:r>
      <w:r w:rsidR="00F752FF" w:rsidRPr="00872B66">
        <w:rPr>
          <w:rFonts w:ascii="Times New Roman" w:eastAsia="Calibri" w:hAnsi="Times New Roman" w:cs="Times New Roman"/>
          <w:bCs/>
          <w:sz w:val="28"/>
          <w:szCs w:val="28"/>
        </w:rPr>
        <w:t>2.</w:t>
      </w:r>
      <w:r w:rsidRPr="00872B66">
        <w:rPr>
          <w:rFonts w:ascii="Times New Roman" w:eastAsia="Calibri" w:hAnsi="Times New Roman" w:cs="Times New Roman"/>
          <w:bCs/>
          <w:sz w:val="28"/>
          <w:szCs w:val="28"/>
        </w:rPr>
        <w:t>1</w:t>
      </w:r>
      <w:r w:rsidR="00F752FF"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napToGrid w:val="0"/>
          <w:sz w:val="28"/>
          <w:szCs w:val="28"/>
        </w:rPr>
        <w:t>Компонентный состав бурового раствора и характеристика компонентов</w:t>
      </w:r>
      <w:bookmarkEnd w:id="37"/>
    </w:p>
    <w:p w14:paraId="0F7A90A9" w14:textId="77777777" w:rsidR="00584D5B" w:rsidRPr="00872B66" w:rsidRDefault="00584D5B" w:rsidP="00450567">
      <w:pPr>
        <w:spacing w:after="0" w:line="240" w:lineRule="auto"/>
        <w:ind w:firstLine="709"/>
        <w:jc w:val="both"/>
        <w:rPr>
          <w:rFonts w:ascii="Times New Roman" w:eastAsia="Calibri" w:hAnsi="Times New Roman" w:cs="Times New Roman"/>
          <w:bCs/>
          <w:snapToGrid w:val="0"/>
          <w:sz w:val="28"/>
          <w:szCs w:val="28"/>
        </w:rPr>
      </w:pPr>
    </w:p>
    <w:tbl>
      <w:tblPr>
        <w:tblStyle w:val="120"/>
        <w:tblW w:w="0" w:type="auto"/>
        <w:tblLayout w:type="fixed"/>
        <w:tblCellMar>
          <w:left w:w="28" w:type="dxa"/>
          <w:right w:w="28" w:type="dxa"/>
        </w:tblCellMar>
        <w:tblLook w:val="04A0" w:firstRow="1" w:lastRow="0" w:firstColumn="1" w:lastColumn="0" w:noHBand="0" w:noVBand="1"/>
      </w:tblPr>
      <w:tblGrid>
        <w:gridCol w:w="1179"/>
        <w:gridCol w:w="1180"/>
        <w:gridCol w:w="1180"/>
        <w:gridCol w:w="3119"/>
        <w:gridCol w:w="992"/>
        <w:gridCol w:w="1921"/>
      </w:tblGrid>
      <w:tr w:rsidR="00120752" w:rsidRPr="00872B66" w14:paraId="05BF77C5" w14:textId="77777777" w:rsidTr="00F752FF">
        <w:tc>
          <w:tcPr>
            <w:tcW w:w="1179" w:type="dxa"/>
          </w:tcPr>
          <w:p w14:paraId="6C0C610F" w14:textId="77777777" w:rsidR="00ED5C42" w:rsidRPr="00872B66" w:rsidRDefault="00ED5C42" w:rsidP="00F752FF">
            <w:pPr>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Интервал</w:t>
            </w:r>
            <w:r w:rsidR="00120752"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(по стволу), м</w:t>
            </w:r>
          </w:p>
        </w:tc>
        <w:tc>
          <w:tcPr>
            <w:tcW w:w="1180" w:type="dxa"/>
          </w:tcPr>
          <w:p w14:paraId="31F46919" w14:textId="77777777" w:rsidR="00ED5C42" w:rsidRPr="00872B66" w:rsidRDefault="00ED5C42" w:rsidP="00F752FF">
            <w:pPr>
              <w:tabs>
                <w:tab w:val="left" w:pos="2344"/>
              </w:tabs>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Название (тип) раствора</w:t>
            </w:r>
          </w:p>
        </w:tc>
        <w:tc>
          <w:tcPr>
            <w:tcW w:w="1180" w:type="dxa"/>
          </w:tcPr>
          <w:p w14:paraId="0870A63F" w14:textId="77777777" w:rsidR="00ED5C42" w:rsidRPr="00872B66" w:rsidRDefault="00ED5C42" w:rsidP="00F752FF">
            <w:pPr>
              <w:tabs>
                <w:tab w:val="left" w:pos="2344"/>
              </w:tabs>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Плотность раствора, кг/м</w:t>
            </w:r>
            <w:r w:rsidRPr="00872B66">
              <w:rPr>
                <w:rFonts w:ascii="Times New Roman" w:eastAsia="Calibri" w:hAnsi="Times New Roman" w:cs="Times New Roman"/>
                <w:bCs/>
                <w:sz w:val="28"/>
                <w:szCs w:val="28"/>
                <w:vertAlign w:val="superscript"/>
              </w:rPr>
              <w:t>3</w:t>
            </w:r>
          </w:p>
        </w:tc>
        <w:tc>
          <w:tcPr>
            <w:tcW w:w="3119" w:type="dxa"/>
          </w:tcPr>
          <w:p w14:paraId="64A68145" w14:textId="77777777" w:rsidR="00ED5C42" w:rsidRPr="00872B66" w:rsidRDefault="00ED5C42" w:rsidP="00F752FF">
            <w:pPr>
              <w:tabs>
                <w:tab w:val="left" w:pos="2344"/>
              </w:tabs>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Название компонента</w:t>
            </w:r>
          </w:p>
        </w:tc>
        <w:tc>
          <w:tcPr>
            <w:tcW w:w="992" w:type="dxa"/>
          </w:tcPr>
          <w:p w14:paraId="62BA31B8" w14:textId="77777777" w:rsidR="00ED5C42" w:rsidRPr="00872B66" w:rsidRDefault="00ED5C42" w:rsidP="00F752FF">
            <w:pPr>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Плотность,</w:t>
            </w:r>
            <w:r w:rsidR="00120752"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кг/м</w:t>
            </w:r>
            <w:r w:rsidRPr="00872B66">
              <w:rPr>
                <w:rFonts w:ascii="Times New Roman" w:eastAsia="Calibri" w:hAnsi="Times New Roman" w:cs="Times New Roman"/>
                <w:bCs/>
                <w:sz w:val="28"/>
                <w:szCs w:val="28"/>
                <w:vertAlign w:val="superscript"/>
              </w:rPr>
              <w:t>3</w:t>
            </w:r>
          </w:p>
        </w:tc>
        <w:tc>
          <w:tcPr>
            <w:tcW w:w="1921" w:type="dxa"/>
          </w:tcPr>
          <w:p w14:paraId="1C125123" w14:textId="77777777" w:rsidR="00ED5C42" w:rsidRPr="00872B66" w:rsidRDefault="00ED5C42" w:rsidP="00F752FF">
            <w:pPr>
              <w:tabs>
                <w:tab w:val="left" w:pos="2344"/>
              </w:tabs>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Содержание компонента в буровом растворе, кг/м</w:t>
            </w:r>
            <w:r w:rsidRPr="00872B66">
              <w:rPr>
                <w:rFonts w:ascii="Times New Roman" w:eastAsia="Calibri" w:hAnsi="Times New Roman" w:cs="Times New Roman"/>
                <w:bCs/>
                <w:sz w:val="28"/>
                <w:szCs w:val="28"/>
                <w:vertAlign w:val="superscript"/>
              </w:rPr>
              <w:t>3</w:t>
            </w:r>
          </w:p>
        </w:tc>
      </w:tr>
      <w:tr w:rsidR="00120752" w:rsidRPr="00872B66" w14:paraId="6CDF1417" w14:textId="77777777" w:rsidTr="00F752FF">
        <w:tc>
          <w:tcPr>
            <w:tcW w:w="1179" w:type="dxa"/>
            <w:vMerge w:val="restart"/>
            <w:vAlign w:val="center"/>
          </w:tcPr>
          <w:p w14:paraId="1D62820E" w14:textId="77777777" w:rsidR="00ED5C42" w:rsidRPr="00872B66" w:rsidRDefault="00ED5C42" w:rsidP="00F752FF">
            <w:pPr>
              <w:tabs>
                <w:tab w:val="left" w:pos="2344"/>
              </w:tabs>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1000-2000</w:t>
            </w:r>
          </w:p>
        </w:tc>
        <w:tc>
          <w:tcPr>
            <w:tcW w:w="1180" w:type="dxa"/>
            <w:vMerge w:val="restart"/>
            <w:vAlign w:val="center"/>
          </w:tcPr>
          <w:p w14:paraId="6724237B" w14:textId="77777777" w:rsidR="00ED5C42" w:rsidRPr="00872B66" w:rsidRDefault="00ED5C42" w:rsidP="00F752FF">
            <w:pPr>
              <w:tabs>
                <w:tab w:val="left" w:pos="2344"/>
              </w:tabs>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Полимерный</w:t>
            </w:r>
          </w:p>
        </w:tc>
        <w:tc>
          <w:tcPr>
            <w:tcW w:w="1180" w:type="dxa"/>
            <w:vMerge w:val="restart"/>
            <w:vAlign w:val="center"/>
          </w:tcPr>
          <w:p w14:paraId="70722210"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1050-1120</w:t>
            </w:r>
          </w:p>
        </w:tc>
        <w:tc>
          <w:tcPr>
            <w:tcW w:w="3119" w:type="dxa"/>
          </w:tcPr>
          <w:p w14:paraId="6591ADBB"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Каустическая сода</w:t>
            </w:r>
          </w:p>
        </w:tc>
        <w:tc>
          <w:tcPr>
            <w:tcW w:w="992" w:type="dxa"/>
          </w:tcPr>
          <w:p w14:paraId="20C2CAC2"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2130</w:t>
            </w:r>
          </w:p>
        </w:tc>
        <w:tc>
          <w:tcPr>
            <w:tcW w:w="1921" w:type="dxa"/>
          </w:tcPr>
          <w:p w14:paraId="6BE93690"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w:t>
            </w:r>
          </w:p>
        </w:tc>
      </w:tr>
      <w:tr w:rsidR="00120752" w:rsidRPr="00872B66" w14:paraId="4774D284" w14:textId="77777777" w:rsidTr="00F752FF">
        <w:tc>
          <w:tcPr>
            <w:tcW w:w="1179" w:type="dxa"/>
            <w:vMerge/>
          </w:tcPr>
          <w:p w14:paraId="4512B835"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7A319AD9"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5C0E6F9D"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30DCD2BF"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Кальц</w:t>
            </w:r>
            <w:r w:rsidR="00120752" w:rsidRPr="00872B66">
              <w:rPr>
                <w:rFonts w:ascii="Times New Roman" w:eastAsia="Calibri" w:hAnsi="Times New Roman" w:cs="Times New Roman"/>
                <w:sz w:val="28"/>
                <w:szCs w:val="28"/>
              </w:rPr>
              <w:t>инированная</w:t>
            </w:r>
            <w:r w:rsidRPr="00872B66">
              <w:rPr>
                <w:rFonts w:ascii="Times New Roman" w:eastAsia="Calibri" w:hAnsi="Times New Roman" w:cs="Times New Roman"/>
                <w:sz w:val="28"/>
                <w:szCs w:val="28"/>
              </w:rPr>
              <w:t xml:space="preserve"> сода</w:t>
            </w:r>
          </w:p>
        </w:tc>
        <w:tc>
          <w:tcPr>
            <w:tcW w:w="992" w:type="dxa"/>
          </w:tcPr>
          <w:p w14:paraId="228DB4C4"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2500</w:t>
            </w:r>
          </w:p>
        </w:tc>
        <w:tc>
          <w:tcPr>
            <w:tcW w:w="1921" w:type="dxa"/>
          </w:tcPr>
          <w:p w14:paraId="315C92B4"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w:t>
            </w:r>
          </w:p>
        </w:tc>
      </w:tr>
      <w:tr w:rsidR="00120752" w:rsidRPr="00872B66" w14:paraId="6989F03D" w14:textId="77777777" w:rsidTr="00F752FF">
        <w:tc>
          <w:tcPr>
            <w:tcW w:w="1179" w:type="dxa"/>
            <w:vMerge/>
          </w:tcPr>
          <w:p w14:paraId="67BCE499"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549AA8D5"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4C4BD8C2"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14C75B1A"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MIL-PAC R</w:t>
            </w:r>
          </w:p>
        </w:tc>
        <w:tc>
          <w:tcPr>
            <w:tcW w:w="992" w:type="dxa"/>
          </w:tcPr>
          <w:p w14:paraId="3EFEB901"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1000</w:t>
            </w:r>
          </w:p>
        </w:tc>
        <w:tc>
          <w:tcPr>
            <w:tcW w:w="1921" w:type="dxa"/>
          </w:tcPr>
          <w:p w14:paraId="4D0C3CEB"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3,0</w:t>
            </w:r>
          </w:p>
        </w:tc>
      </w:tr>
      <w:tr w:rsidR="00120752" w:rsidRPr="00872B66" w14:paraId="51FDB6E0" w14:textId="77777777" w:rsidTr="00F752FF">
        <w:tc>
          <w:tcPr>
            <w:tcW w:w="1179" w:type="dxa"/>
            <w:vMerge/>
          </w:tcPr>
          <w:p w14:paraId="6BD25170"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7E8B2A7F"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3BEA513C"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273B3175"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MIL-PAC LV</w:t>
            </w:r>
          </w:p>
        </w:tc>
        <w:tc>
          <w:tcPr>
            <w:tcW w:w="992" w:type="dxa"/>
          </w:tcPr>
          <w:p w14:paraId="24E513FF"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1000</w:t>
            </w:r>
          </w:p>
        </w:tc>
        <w:tc>
          <w:tcPr>
            <w:tcW w:w="1921" w:type="dxa"/>
          </w:tcPr>
          <w:p w14:paraId="033CE3D9"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5,0</w:t>
            </w:r>
          </w:p>
        </w:tc>
      </w:tr>
      <w:tr w:rsidR="00120752" w:rsidRPr="00872B66" w14:paraId="1B302524" w14:textId="77777777" w:rsidTr="00F752FF">
        <w:tc>
          <w:tcPr>
            <w:tcW w:w="1179" w:type="dxa"/>
            <w:vMerge/>
          </w:tcPr>
          <w:p w14:paraId="0D5D8E51"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592962DC"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23C27CEC"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773F2BE5"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New </w:t>
            </w:r>
            <w:proofErr w:type="spellStart"/>
            <w:r w:rsidRPr="00872B66">
              <w:rPr>
                <w:rFonts w:ascii="Times New Roman" w:eastAsia="Calibri" w:hAnsi="Times New Roman" w:cs="Times New Roman"/>
                <w:sz w:val="28"/>
                <w:szCs w:val="28"/>
              </w:rPr>
              <w:t>Drill</w:t>
            </w:r>
            <w:proofErr w:type="spellEnd"/>
            <w:r w:rsidRPr="00872B66">
              <w:rPr>
                <w:rFonts w:ascii="Times New Roman" w:eastAsia="Calibri" w:hAnsi="Times New Roman" w:cs="Times New Roman"/>
                <w:sz w:val="28"/>
                <w:szCs w:val="28"/>
              </w:rPr>
              <w:t xml:space="preserve"> Plus</w:t>
            </w:r>
          </w:p>
        </w:tc>
        <w:tc>
          <w:tcPr>
            <w:tcW w:w="992" w:type="dxa"/>
          </w:tcPr>
          <w:p w14:paraId="4D83D8F1"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1010</w:t>
            </w:r>
          </w:p>
        </w:tc>
        <w:tc>
          <w:tcPr>
            <w:tcW w:w="1921" w:type="dxa"/>
          </w:tcPr>
          <w:p w14:paraId="56266CFE"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3,0</w:t>
            </w:r>
          </w:p>
        </w:tc>
      </w:tr>
      <w:tr w:rsidR="00120752" w:rsidRPr="00872B66" w14:paraId="545A78C9" w14:textId="77777777" w:rsidTr="00F752FF">
        <w:tc>
          <w:tcPr>
            <w:tcW w:w="1179" w:type="dxa"/>
            <w:vMerge/>
          </w:tcPr>
          <w:p w14:paraId="210D99E4"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21D58211"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16EB8F89"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65EE2793"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UNI-CAL CF</w:t>
            </w:r>
          </w:p>
        </w:tc>
        <w:tc>
          <w:tcPr>
            <w:tcW w:w="992" w:type="dxa"/>
          </w:tcPr>
          <w:p w14:paraId="7C712411"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1250</w:t>
            </w:r>
          </w:p>
        </w:tc>
        <w:tc>
          <w:tcPr>
            <w:tcW w:w="1921" w:type="dxa"/>
          </w:tcPr>
          <w:p w14:paraId="1B818F12"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5,0</w:t>
            </w:r>
          </w:p>
        </w:tc>
      </w:tr>
      <w:tr w:rsidR="00120752" w:rsidRPr="00872B66" w14:paraId="1EC81E22" w14:textId="77777777" w:rsidTr="00F752FF">
        <w:tc>
          <w:tcPr>
            <w:tcW w:w="1179" w:type="dxa"/>
            <w:vMerge/>
          </w:tcPr>
          <w:p w14:paraId="2DD8894B"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6717C6A7"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162CEEA7"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54CC4B6B"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KCL</w:t>
            </w:r>
          </w:p>
        </w:tc>
        <w:tc>
          <w:tcPr>
            <w:tcW w:w="992" w:type="dxa"/>
          </w:tcPr>
          <w:p w14:paraId="3C761E0A"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1990</w:t>
            </w:r>
          </w:p>
        </w:tc>
        <w:tc>
          <w:tcPr>
            <w:tcW w:w="1921" w:type="dxa"/>
          </w:tcPr>
          <w:p w14:paraId="1A6B3B21"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30</w:t>
            </w:r>
          </w:p>
        </w:tc>
      </w:tr>
      <w:tr w:rsidR="00120752" w:rsidRPr="00872B66" w14:paraId="495265FC" w14:textId="77777777" w:rsidTr="00F752FF">
        <w:tc>
          <w:tcPr>
            <w:tcW w:w="1179" w:type="dxa"/>
            <w:vMerge/>
          </w:tcPr>
          <w:p w14:paraId="7E38BA37"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614CD534"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5B9C043B"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0B5B2B32"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CaCO</w:t>
            </w:r>
            <w:r w:rsidRPr="00872B66">
              <w:rPr>
                <w:rFonts w:ascii="Times New Roman" w:eastAsia="Calibri" w:hAnsi="Times New Roman" w:cs="Times New Roman"/>
                <w:sz w:val="28"/>
                <w:szCs w:val="28"/>
                <w:vertAlign w:val="subscript"/>
              </w:rPr>
              <w:t>3</w:t>
            </w:r>
            <w:r w:rsidR="00F752FF"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(утяжелитель)</w:t>
            </w:r>
          </w:p>
        </w:tc>
        <w:tc>
          <w:tcPr>
            <w:tcW w:w="992" w:type="dxa"/>
          </w:tcPr>
          <w:p w14:paraId="4394D5E3"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2700</w:t>
            </w:r>
          </w:p>
        </w:tc>
        <w:tc>
          <w:tcPr>
            <w:tcW w:w="1921" w:type="dxa"/>
          </w:tcPr>
          <w:p w14:paraId="3FDE2C33"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20</w:t>
            </w:r>
          </w:p>
        </w:tc>
      </w:tr>
      <w:tr w:rsidR="00120752" w:rsidRPr="00872B66" w14:paraId="54733545" w14:textId="77777777" w:rsidTr="00F752FF">
        <w:tc>
          <w:tcPr>
            <w:tcW w:w="1179" w:type="dxa"/>
            <w:vMerge/>
          </w:tcPr>
          <w:p w14:paraId="791F5CFE"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433F846B"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76C7D85B"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6BC412F1"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WO </w:t>
            </w:r>
            <w:proofErr w:type="spellStart"/>
            <w:r w:rsidRPr="00872B66">
              <w:rPr>
                <w:rFonts w:ascii="Times New Roman" w:eastAsia="Calibri" w:hAnsi="Times New Roman" w:cs="Times New Roman"/>
                <w:sz w:val="28"/>
                <w:szCs w:val="28"/>
              </w:rPr>
              <w:t>Defoam</w:t>
            </w:r>
            <w:proofErr w:type="spellEnd"/>
          </w:p>
        </w:tc>
        <w:tc>
          <w:tcPr>
            <w:tcW w:w="992" w:type="dxa"/>
          </w:tcPr>
          <w:p w14:paraId="5C17995E"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1970</w:t>
            </w:r>
          </w:p>
        </w:tc>
        <w:tc>
          <w:tcPr>
            <w:tcW w:w="1921" w:type="dxa"/>
          </w:tcPr>
          <w:p w14:paraId="106381B2"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0,3</w:t>
            </w:r>
          </w:p>
        </w:tc>
      </w:tr>
      <w:tr w:rsidR="00120752" w:rsidRPr="00872B66" w14:paraId="63D4606E" w14:textId="77777777" w:rsidTr="00F752FF">
        <w:tc>
          <w:tcPr>
            <w:tcW w:w="1179" w:type="dxa"/>
            <w:vMerge/>
          </w:tcPr>
          <w:p w14:paraId="62CF8D54"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4F6DB39F"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3E90A803"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4E8A5F58" w14:textId="77777777" w:rsidR="00ED5C42" w:rsidRPr="00872B66" w:rsidRDefault="00ED5C42" w:rsidP="00F752FF">
            <w:pPr>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Mil-Lube</w:t>
            </w:r>
            <w:proofErr w:type="spellEnd"/>
            <w:r w:rsidRPr="00872B66">
              <w:rPr>
                <w:rFonts w:ascii="Times New Roman" w:eastAsia="Calibri" w:hAnsi="Times New Roman" w:cs="Times New Roman"/>
                <w:sz w:val="28"/>
                <w:szCs w:val="28"/>
              </w:rPr>
              <w:t xml:space="preserve"> FK</w:t>
            </w:r>
          </w:p>
        </w:tc>
        <w:tc>
          <w:tcPr>
            <w:tcW w:w="992" w:type="dxa"/>
          </w:tcPr>
          <w:p w14:paraId="2D788E28"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w:t>
            </w:r>
          </w:p>
        </w:tc>
        <w:tc>
          <w:tcPr>
            <w:tcW w:w="1921" w:type="dxa"/>
          </w:tcPr>
          <w:p w14:paraId="04F2708C"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3,0</w:t>
            </w:r>
          </w:p>
        </w:tc>
      </w:tr>
      <w:tr w:rsidR="00120752" w:rsidRPr="00872B66" w14:paraId="3A2F5E4F" w14:textId="77777777" w:rsidTr="00F752FF">
        <w:tc>
          <w:tcPr>
            <w:tcW w:w="1179" w:type="dxa"/>
            <w:vMerge/>
          </w:tcPr>
          <w:p w14:paraId="6584574A"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2115B157"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1180" w:type="dxa"/>
            <w:vMerge/>
          </w:tcPr>
          <w:p w14:paraId="584108F5" w14:textId="77777777" w:rsidR="00ED5C42" w:rsidRPr="00872B66" w:rsidRDefault="00ED5C42" w:rsidP="00F752FF">
            <w:pPr>
              <w:tabs>
                <w:tab w:val="left" w:pos="2344"/>
              </w:tabs>
              <w:jc w:val="both"/>
              <w:rPr>
                <w:rFonts w:ascii="Times New Roman" w:eastAsia="Calibri" w:hAnsi="Times New Roman" w:cs="Times New Roman"/>
                <w:sz w:val="28"/>
                <w:szCs w:val="28"/>
              </w:rPr>
            </w:pPr>
          </w:p>
        </w:tc>
        <w:tc>
          <w:tcPr>
            <w:tcW w:w="3119" w:type="dxa"/>
          </w:tcPr>
          <w:p w14:paraId="52017B3D" w14:textId="77777777" w:rsidR="00ED5C42" w:rsidRPr="00872B66" w:rsidRDefault="00ED5C42" w:rsidP="00F752FF">
            <w:pPr>
              <w:rPr>
                <w:rFonts w:ascii="Times New Roman" w:eastAsia="Calibri" w:hAnsi="Times New Roman" w:cs="Times New Roman"/>
                <w:sz w:val="28"/>
                <w:szCs w:val="28"/>
              </w:rPr>
            </w:pPr>
            <w:r w:rsidRPr="00872B66">
              <w:rPr>
                <w:rFonts w:ascii="Times New Roman" w:eastAsia="Calibri" w:hAnsi="Times New Roman" w:cs="Times New Roman"/>
                <w:sz w:val="28"/>
                <w:szCs w:val="28"/>
              </w:rPr>
              <w:t>Техническая вода</w:t>
            </w:r>
          </w:p>
        </w:tc>
        <w:tc>
          <w:tcPr>
            <w:tcW w:w="992" w:type="dxa"/>
          </w:tcPr>
          <w:p w14:paraId="1DE1C401"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1000</w:t>
            </w:r>
          </w:p>
        </w:tc>
        <w:tc>
          <w:tcPr>
            <w:tcW w:w="1921" w:type="dxa"/>
          </w:tcPr>
          <w:p w14:paraId="792922F7" w14:textId="77777777" w:rsidR="00ED5C42" w:rsidRPr="00872B66" w:rsidRDefault="00ED5C42" w:rsidP="00F752FF">
            <w:pPr>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975</w:t>
            </w:r>
          </w:p>
        </w:tc>
      </w:tr>
    </w:tbl>
    <w:p w14:paraId="4641CAD9" w14:textId="77777777" w:rsidR="00ED5C42" w:rsidRPr="00872B66" w:rsidRDefault="00ED5C42" w:rsidP="00F752FF">
      <w:pPr>
        <w:tabs>
          <w:tab w:val="left" w:pos="2344"/>
        </w:tabs>
        <w:spacing w:after="0" w:line="240" w:lineRule="auto"/>
        <w:ind w:firstLine="709"/>
        <w:jc w:val="both"/>
        <w:rPr>
          <w:rFonts w:ascii="Times New Roman" w:eastAsia="Calibri" w:hAnsi="Times New Roman" w:cs="Times New Roman"/>
          <w:sz w:val="28"/>
          <w:szCs w:val="28"/>
        </w:rPr>
      </w:pPr>
    </w:p>
    <w:p w14:paraId="650FD1FA"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Для обеспечения эффективности бурения скважины, особенно при вскрытии продуктивных горизонтов в процессе разработки гидравлической программы промывки, ключевым фактором является правильный выбор параметров бурового раствора, в первую очередь его плотности </w:t>
      </w:r>
      <w:proofErr w:type="spellStart"/>
      <w:r w:rsidRPr="00872B66">
        <w:rPr>
          <w:rFonts w:ascii="Times New Roman" w:eastAsia="Calibri" w:hAnsi="Times New Roman" w:cs="Times New Roman"/>
          <w:sz w:val="28"/>
          <w:szCs w:val="28"/>
        </w:rPr>
        <w:t>ρ</w:t>
      </w:r>
      <w:r w:rsidRPr="00872B66">
        <w:rPr>
          <w:rFonts w:ascii="Times New Roman" w:eastAsia="Calibri" w:hAnsi="Times New Roman" w:cs="Times New Roman"/>
          <w:sz w:val="28"/>
          <w:szCs w:val="28"/>
          <w:vertAlign w:val="subscript"/>
        </w:rPr>
        <w:t>бр</w:t>
      </w:r>
      <w:proofErr w:type="spellEnd"/>
      <w:r w:rsidRPr="00872B66">
        <w:rPr>
          <w:rFonts w:ascii="Times New Roman" w:eastAsia="Calibri" w:hAnsi="Times New Roman" w:cs="Times New Roman"/>
          <w:sz w:val="28"/>
          <w:szCs w:val="28"/>
        </w:rPr>
        <w:t xml:space="preserve"> и объема прокачиваемого раствора Q</w:t>
      </w:r>
      <w:r w:rsidR="00BD71F7" w:rsidRPr="00BD71F7">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BD71F7">
        <w:rPr>
          <w:rFonts w:ascii="Times New Roman" w:eastAsia="Calibri" w:hAnsi="Times New Roman" w:cs="Times New Roman"/>
          <w:sz w:val="28"/>
          <w:szCs w:val="28"/>
        </w:rPr>
        <w:instrText xml:space="preserve"> REF _Ref220967177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31</w:t>
      </w:r>
      <w:r w:rsidR="0081288B">
        <w:rPr>
          <w:rFonts w:ascii="Times New Roman" w:eastAsia="Calibri" w:hAnsi="Times New Roman" w:cs="Times New Roman"/>
          <w:sz w:val="28"/>
          <w:szCs w:val="28"/>
        </w:rPr>
        <w:fldChar w:fldCharType="end"/>
      </w:r>
      <w:r w:rsidR="00BD71F7" w:rsidRPr="00BD71F7">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С увеличением угла отклонения </w:t>
      </w:r>
      <w:r w:rsidRPr="00872B66">
        <w:rPr>
          <w:rFonts w:ascii="Times New Roman" w:eastAsia="Calibri" w:hAnsi="Times New Roman" w:cs="Times New Roman"/>
          <w:sz w:val="28"/>
          <w:szCs w:val="28"/>
        </w:rPr>
        <w:sym w:font="Symbol" w:char="F061"/>
      </w:r>
      <w:r w:rsidRPr="00872B66">
        <w:rPr>
          <w:rFonts w:ascii="Times New Roman" w:eastAsia="Calibri" w:hAnsi="Times New Roman" w:cs="Times New Roman"/>
          <w:sz w:val="28"/>
          <w:szCs w:val="28"/>
        </w:rPr>
        <w:t xml:space="preserve"> и длины скважины L возрастает вероятность потери устойчивости стенок, обвалов и осадков пород, а также увеличиваются силы трения, что может приводить к затяжкам и посадкам, прихватам бурильного инструмента и невозможности достижения проектных глубин при сплошной обсадке [</w:t>
      </w:r>
      <w:r w:rsidR="0081288B">
        <w:rPr>
          <w:rFonts w:ascii="Times New Roman" w:eastAsia="Calibri" w:hAnsi="Times New Roman" w:cs="Times New Roman"/>
          <w:sz w:val="28"/>
          <w:szCs w:val="28"/>
        </w:rPr>
        <w:fldChar w:fldCharType="begin"/>
      </w:r>
      <w:r w:rsidR="00CE1162">
        <w:rPr>
          <w:rFonts w:ascii="Times New Roman" w:eastAsia="Calibri" w:hAnsi="Times New Roman" w:cs="Times New Roman"/>
          <w:sz w:val="28"/>
          <w:szCs w:val="28"/>
        </w:rPr>
        <w:instrText xml:space="preserve"> REF _Ref220970007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32</w:t>
      </w:r>
      <w:r w:rsidR="0081288B">
        <w:rPr>
          <w:rFonts w:ascii="Times New Roman" w:eastAsia="Calibri" w:hAnsi="Times New Roman" w:cs="Times New Roman"/>
          <w:sz w:val="28"/>
          <w:szCs w:val="28"/>
        </w:rPr>
        <w:fldChar w:fldCharType="end"/>
      </w:r>
      <w:r w:rsidR="00CE1162">
        <w:rPr>
          <w:rFonts w:ascii="Times New Roman" w:eastAsia="Calibri" w:hAnsi="Times New Roman" w:cs="Times New Roman"/>
          <w:sz w:val="28"/>
          <w:szCs w:val="28"/>
          <w:lang w:val="uk-UA"/>
        </w:rPr>
        <w:t xml:space="preserve">, </w:t>
      </w:r>
      <w:r w:rsidR="0081288B">
        <w:rPr>
          <w:rFonts w:ascii="Times New Roman" w:eastAsia="Calibri" w:hAnsi="Times New Roman" w:cs="Times New Roman"/>
          <w:sz w:val="28"/>
          <w:szCs w:val="28"/>
          <w:lang w:val="uk-UA"/>
        </w:rPr>
        <w:fldChar w:fldCharType="begin"/>
      </w:r>
      <w:r w:rsidR="00CE1162">
        <w:rPr>
          <w:rFonts w:ascii="Times New Roman" w:eastAsia="Calibri" w:hAnsi="Times New Roman" w:cs="Times New Roman"/>
          <w:sz w:val="28"/>
          <w:szCs w:val="28"/>
          <w:lang w:val="uk-UA"/>
        </w:rPr>
        <w:instrText xml:space="preserve"> REF _Ref220970017 \r \h </w:instrText>
      </w:r>
      <w:r w:rsidR="0081288B">
        <w:rPr>
          <w:rFonts w:ascii="Times New Roman" w:eastAsia="Calibri" w:hAnsi="Times New Roman" w:cs="Times New Roman"/>
          <w:sz w:val="28"/>
          <w:szCs w:val="28"/>
          <w:lang w:val="uk-UA"/>
        </w:rPr>
      </w:r>
      <w:r w:rsidR="0081288B">
        <w:rPr>
          <w:rFonts w:ascii="Times New Roman" w:eastAsia="Calibri" w:hAnsi="Times New Roman" w:cs="Times New Roman"/>
          <w:sz w:val="28"/>
          <w:szCs w:val="28"/>
          <w:lang w:val="uk-UA"/>
        </w:rPr>
        <w:fldChar w:fldCharType="separate"/>
      </w:r>
      <w:r w:rsidR="00BA3847">
        <w:rPr>
          <w:rFonts w:ascii="Times New Roman" w:eastAsia="Calibri" w:hAnsi="Times New Roman" w:cs="Times New Roman"/>
          <w:sz w:val="28"/>
          <w:szCs w:val="28"/>
          <w:lang w:val="uk-UA"/>
        </w:rPr>
        <w:t>33</w:t>
      </w:r>
      <w:r w:rsidR="0081288B">
        <w:rPr>
          <w:rFonts w:ascii="Times New Roman" w:eastAsia="Calibri" w:hAnsi="Times New Roman" w:cs="Times New Roman"/>
          <w:sz w:val="28"/>
          <w:szCs w:val="28"/>
          <w:lang w:val="uk-UA"/>
        </w:rPr>
        <w:fldChar w:fldCharType="end"/>
      </w:r>
      <w:r w:rsidRPr="00872B66">
        <w:rPr>
          <w:rFonts w:ascii="Times New Roman" w:eastAsia="Calibri" w:hAnsi="Times New Roman" w:cs="Times New Roman"/>
          <w:sz w:val="28"/>
          <w:szCs w:val="28"/>
        </w:rPr>
        <w:t>]. Увеличение глубины скважины, в свою очередь, ведет к росту гидравлических сопротивлений при движении бурового раствора в кольцевом пространстве, что, в свою очередь, вызывает увеличение давления (репрессий) на продуктивный пласт</w:t>
      </w:r>
      <w:r w:rsidR="00CE1162">
        <w:rPr>
          <w:rFonts w:ascii="Times New Roman" w:eastAsia="Calibri" w:hAnsi="Times New Roman" w:cs="Times New Roman"/>
          <w:sz w:val="28"/>
          <w:szCs w:val="28"/>
          <w:lang w:val="uk-UA"/>
        </w:rPr>
        <w:t xml:space="preserve"> </w:t>
      </w:r>
      <w:r w:rsidR="00CE1162" w:rsidRPr="00872B66">
        <w:rPr>
          <w:rFonts w:ascii="Times New Roman" w:eastAsia="Calibri" w:hAnsi="Times New Roman" w:cs="Times New Roman"/>
          <w:sz w:val="28"/>
          <w:szCs w:val="28"/>
        </w:rPr>
        <w:t>[</w:t>
      </w:r>
      <w:r w:rsidR="0081288B">
        <w:rPr>
          <w:rFonts w:ascii="Times New Roman" w:eastAsia="Calibri" w:hAnsi="Times New Roman" w:cs="Times New Roman"/>
          <w:sz w:val="28"/>
          <w:szCs w:val="28"/>
        </w:rPr>
        <w:fldChar w:fldCharType="begin"/>
      </w:r>
      <w:r w:rsidR="00CE1162">
        <w:rPr>
          <w:rFonts w:ascii="Times New Roman" w:eastAsia="Calibri" w:hAnsi="Times New Roman" w:cs="Times New Roman"/>
          <w:sz w:val="28"/>
          <w:szCs w:val="28"/>
        </w:rPr>
        <w:instrText xml:space="preserve"> REF _Ref220970104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34</w:t>
      </w:r>
      <w:r w:rsidR="0081288B">
        <w:rPr>
          <w:rFonts w:ascii="Times New Roman" w:eastAsia="Calibri" w:hAnsi="Times New Roman" w:cs="Times New Roman"/>
          <w:sz w:val="28"/>
          <w:szCs w:val="28"/>
        </w:rPr>
        <w:fldChar w:fldCharType="end"/>
      </w:r>
      <w:r w:rsidR="00CE1162" w:rsidRPr="00872B66">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CE1162">
        <w:rPr>
          <w:rFonts w:ascii="Times New Roman" w:eastAsia="Calibri" w:hAnsi="Times New Roman" w:cs="Times New Roman"/>
          <w:sz w:val="28"/>
          <w:szCs w:val="28"/>
        </w:rPr>
        <w:instrText xml:space="preserve"> REF _Ref220970111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35</w:t>
      </w:r>
      <w:r w:rsidR="0081288B">
        <w:rPr>
          <w:rFonts w:ascii="Times New Roman" w:eastAsia="Calibri" w:hAnsi="Times New Roman" w:cs="Times New Roman"/>
          <w:sz w:val="28"/>
          <w:szCs w:val="28"/>
        </w:rPr>
        <w:fldChar w:fldCharType="end"/>
      </w:r>
      <w:r w:rsidR="00CE1162"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p>
    <w:p w14:paraId="2AF75A49"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На устойчивость стенок скважины также влияют такие факторы, как интенсивность искривления ствола, химический состав бурового раствора и его фильтрация, нарушение технологических режимов промывки и спускоподъемных операций. Для предотвращения обвалов и осыпей пород, как правило, помимо уменьшения водоотдачи бурового раствора, повышают его плотность. Однако в таком случае возникает противоречие, с одной стороны, </w:t>
      </w:r>
      <w:r w:rsidRPr="00872B66">
        <w:rPr>
          <w:rFonts w:ascii="Times New Roman" w:eastAsia="Calibri" w:hAnsi="Times New Roman" w:cs="Times New Roman"/>
          <w:sz w:val="28"/>
          <w:szCs w:val="28"/>
        </w:rPr>
        <w:lastRenderedPageBreak/>
        <w:t xml:space="preserve">необходимо увеличить плотность раствора, а с другой </w:t>
      </w:r>
      <w:r w:rsidR="003526A7"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это приводит к увеличению гидравлических сопротивлений в кольцевом пространстве скважины, что, в свою очередь, способствует росту давления (репрессий) на продуктивный пласт</w:t>
      </w:r>
      <w:r w:rsidR="00C31274">
        <w:rPr>
          <w:rFonts w:ascii="Times New Roman" w:eastAsia="Calibri" w:hAnsi="Times New Roman" w:cs="Times New Roman"/>
          <w:sz w:val="28"/>
          <w:szCs w:val="28"/>
        </w:rPr>
        <w:t> </w:t>
      </w:r>
      <w:r w:rsidRPr="00872B66">
        <w:rPr>
          <w:rFonts w:ascii="Times New Roman" w:eastAsia="Calibri" w:hAnsi="Times New Roman" w:cs="Times New Roman"/>
          <w:sz w:val="28"/>
          <w:szCs w:val="28"/>
        </w:rPr>
        <w:t>[</w:t>
      </w:r>
      <w:r w:rsidR="0081288B">
        <w:rPr>
          <w:rFonts w:ascii="Times New Roman" w:eastAsia="Calibri" w:hAnsi="Times New Roman" w:cs="Times New Roman"/>
          <w:sz w:val="28"/>
          <w:szCs w:val="28"/>
        </w:rPr>
        <w:fldChar w:fldCharType="begin"/>
      </w:r>
      <w:r w:rsidR="00CE1162">
        <w:rPr>
          <w:rFonts w:ascii="Times New Roman" w:eastAsia="Calibri" w:hAnsi="Times New Roman" w:cs="Times New Roman"/>
          <w:sz w:val="28"/>
          <w:szCs w:val="28"/>
        </w:rPr>
        <w:instrText xml:space="preserve"> REF _Ref220970381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36</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6E4F5CA9"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На основе накопленного опыта, полученного в процессе строительства скважин как на территории нашей страны, так и за ее пределами, установлено, что повышение плотности бурового раствора оказывает положительное влияние на предотвращение утраты устойчивости стенок скважины. Это, в свою очередь, дает возможность продолжить процесс бурения и достичь проектной глубины без возникновения осложнений. </w:t>
      </w:r>
    </w:p>
    <w:p w14:paraId="75A2BDCC"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Например, при осуществлении бурения на морском месторождении, расположенном в Каспийском регионе, в вертикальном стволе скважины, в интервале глубин от 1500 до 2000 метров, после неоднократных посадок бурового инструмента было принято решение увеличить плотность бурового раствора с 1,10 до 1,24 г/см³ [</w:t>
      </w:r>
      <w:r w:rsidR="0081288B">
        <w:rPr>
          <w:rFonts w:ascii="Times New Roman" w:eastAsia="Calibri" w:hAnsi="Times New Roman" w:cs="Times New Roman"/>
          <w:sz w:val="28"/>
          <w:szCs w:val="28"/>
        </w:rPr>
        <w:fldChar w:fldCharType="begin"/>
      </w:r>
      <w:r w:rsidR="00CE1162">
        <w:rPr>
          <w:rFonts w:ascii="Times New Roman" w:eastAsia="Calibri" w:hAnsi="Times New Roman" w:cs="Times New Roman"/>
          <w:sz w:val="28"/>
          <w:szCs w:val="28"/>
        </w:rPr>
        <w:instrText xml:space="preserve"> REF _Ref220963626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17</w:t>
      </w:r>
      <w:r w:rsidR="0081288B">
        <w:rPr>
          <w:rFonts w:ascii="Times New Roman" w:eastAsia="Calibri" w:hAnsi="Times New Roman" w:cs="Times New Roman"/>
          <w:sz w:val="28"/>
          <w:szCs w:val="28"/>
        </w:rPr>
        <w:fldChar w:fldCharType="end"/>
      </w:r>
      <w:r w:rsidR="00CE1162">
        <w:rPr>
          <w:rFonts w:ascii="Times New Roman" w:eastAsia="Calibri" w:hAnsi="Times New Roman" w:cs="Times New Roman"/>
          <w:sz w:val="28"/>
          <w:szCs w:val="28"/>
          <w:lang w:val="uk-UA"/>
        </w:rPr>
        <w:t xml:space="preserve">, </w:t>
      </w:r>
      <w:r w:rsidR="0081288B">
        <w:rPr>
          <w:rFonts w:ascii="Times New Roman" w:eastAsia="Calibri" w:hAnsi="Times New Roman" w:cs="Times New Roman"/>
          <w:sz w:val="28"/>
          <w:szCs w:val="28"/>
          <w:lang w:val="uk-UA"/>
        </w:rPr>
        <w:fldChar w:fldCharType="begin"/>
      </w:r>
      <w:r w:rsidR="00CE1162">
        <w:rPr>
          <w:rFonts w:ascii="Times New Roman" w:eastAsia="Calibri" w:hAnsi="Times New Roman" w:cs="Times New Roman"/>
          <w:sz w:val="28"/>
          <w:szCs w:val="28"/>
          <w:lang w:val="uk-UA"/>
        </w:rPr>
        <w:instrText xml:space="preserve"> REF _Ref220970536 \r \h </w:instrText>
      </w:r>
      <w:r w:rsidR="0081288B">
        <w:rPr>
          <w:rFonts w:ascii="Times New Roman" w:eastAsia="Calibri" w:hAnsi="Times New Roman" w:cs="Times New Roman"/>
          <w:sz w:val="28"/>
          <w:szCs w:val="28"/>
          <w:lang w:val="uk-UA"/>
        </w:rPr>
      </w:r>
      <w:r w:rsidR="0081288B">
        <w:rPr>
          <w:rFonts w:ascii="Times New Roman" w:eastAsia="Calibri" w:hAnsi="Times New Roman" w:cs="Times New Roman"/>
          <w:sz w:val="28"/>
          <w:szCs w:val="28"/>
          <w:lang w:val="uk-UA"/>
        </w:rPr>
        <w:fldChar w:fldCharType="separate"/>
      </w:r>
      <w:r w:rsidR="00BA3847">
        <w:rPr>
          <w:rFonts w:ascii="Times New Roman" w:eastAsia="Calibri" w:hAnsi="Times New Roman" w:cs="Times New Roman"/>
          <w:sz w:val="28"/>
          <w:szCs w:val="28"/>
          <w:lang w:val="uk-UA"/>
        </w:rPr>
        <w:t>37</w:t>
      </w:r>
      <w:r w:rsidR="0081288B">
        <w:rPr>
          <w:rFonts w:ascii="Times New Roman" w:eastAsia="Calibri" w:hAnsi="Times New Roman" w:cs="Times New Roman"/>
          <w:sz w:val="28"/>
          <w:szCs w:val="28"/>
          <w:lang w:val="uk-UA"/>
        </w:rPr>
        <w:fldChar w:fldCharType="end"/>
      </w:r>
      <w:r w:rsidRPr="00872B66">
        <w:rPr>
          <w:rFonts w:ascii="Times New Roman" w:eastAsia="Calibri" w:hAnsi="Times New Roman" w:cs="Times New Roman"/>
          <w:sz w:val="28"/>
          <w:szCs w:val="28"/>
        </w:rPr>
        <w:t xml:space="preserve">]. </w:t>
      </w:r>
    </w:p>
    <w:p w14:paraId="7F58256E"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Одновременно с этим была повышена условная вязкость раствора с 28 до 60 секунд, а также уменьшена водоотдача раствора за 30 минут с 4,0 до 2,3 см³. В результате проведенных мероприятий удалось успешно продолжить бурение скважины и достигнуть запланированной глубины без возникновения осложнений и непредвиденных трудностей.</w:t>
      </w:r>
    </w:p>
    <w:p w14:paraId="73A0E392" w14:textId="77777777" w:rsidR="00ED5C42" w:rsidRPr="00872B66" w:rsidRDefault="00ED5C42" w:rsidP="00584D5B">
      <w:pPr>
        <w:spacing w:after="0" w:line="240" w:lineRule="auto"/>
        <w:ind w:firstLine="567"/>
        <w:jc w:val="both"/>
        <w:rPr>
          <w:rFonts w:ascii="Times New Roman" w:eastAsia="Calibri" w:hAnsi="Times New Roman" w:cs="Times New Roman"/>
          <w:spacing w:val="-6"/>
          <w:sz w:val="28"/>
          <w:szCs w:val="28"/>
        </w:rPr>
      </w:pPr>
      <w:r w:rsidRPr="00872B66">
        <w:rPr>
          <w:rFonts w:ascii="Times New Roman" w:eastAsia="Calibri" w:hAnsi="Times New Roman" w:cs="Times New Roman"/>
          <w:spacing w:val="-6"/>
          <w:sz w:val="28"/>
          <w:szCs w:val="28"/>
        </w:rPr>
        <w:t xml:space="preserve">Степень возрастания показателя плотности бурового раствора </w:t>
      </w:r>
      <w:proofErr w:type="spellStart"/>
      <w:r w:rsidRPr="00872B66">
        <w:rPr>
          <w:rFonts w:ascii="Times New Roman" w:eastAsia="Calibri" w:hAnsi="Times New Roman" w:cs="Times New Roman"/>
          <w:spacing w:val="-6"/>
          <w:sz w:val="28"/>
          <w:szCs w:val="28"/>
        </w:rPr>
        <w:t>ρ</w:t>
      </w:r>
      <w:r w:rsidRPr="00872B66">
        <w:rPr>
          <w:rFonts w:ascii="Times New Roman" w:eastAsia="Calibri" w:hAnsi="Times New Roman" w:cs="Times New Roman"/>
          <w:spacing w:val="-6"/>
          <w:sz w:val="28"/>
          <w:szCs w:val="28"/>
          <w:vertAlign w:val="subscript"/>
        </w:rPr>
        <w:t>бр</w:t>
      </w:r>
      <w:proofErr w:type="spellEnd"/>
      <w:r w:rsidRPr="00872B66">
        <w:rPr>
          <w:rFonts w:ascii="Times New Roman" w:eastAsia="Calibri" w:hAnsi="Times New Roman" w:cs="Times New Roman"/>
          <w:spacing w:val="-6"/>
          <w:sz w:val="28"/>
          <w:szCs w:val="28"/>
        </w:rPr>
        <w:t xml:space="preserve"> находится в непосредственной зависимости от величины зенитного угла α, а также от текущего состояния ствола скважины. Данный параметр может изменяться в достаточно широких пределах, что делает его важной характеристикой в процессе бурения. Значимость и актуальность рассматриваемой проблемы связаны с объективной необходимостью проведения тщательного определения наиболее оптимального значения плотности бурового раствора </w:t>
      </w:r>
      <w:proofErr w:type="spellStart"/>
      <w:r w:rsidRPr="00872B66">
        <w:rPr>
          <w:rFonts w:ascii="Times New Roman" w:eastAsia="Calibri" w:hAnsi="Times New Roman" w:cs="Times New Roman"/>
          <w:spacing w:val="-6"/>
          <w:sz w:val="28"/>
          <w:szCs w:val="28"/>
        </w:rPr>
        <w:t>ρ</w:t>
      </w:r>
      <w:r w:rsidRPr="00872B66">
        <w:rPr>
          <w:rFonts w:ascii="Times New Roman" w:eastAsia="Calibri" w:hAnsi="Times New Roman" w:cs="Times New Roman"/>
          <w:spacing w:val="-6"/>
          <w:sz w:val="28"/>
          <w:szCs w:val="28"/>
          <w:vertAlign w:val="subscript"/>
        </w:rPr>
        <w:t>бр</w:t>
      </w:r>
      <w:proofErr w:type="spellEnd"/>
      <w:r w:rsidRPr="00872B66">
        <w:rPr>
          <w:rFonts w:ascii="Times New Roman" w:eastAsia="Calibri" w:hAnsi="Times New Roman" w:cs="Times New Roman"/>
          <w:spacing w:val="-6"/>
          <w:sz w:val="28"/>
          <w:szCs w:val="28"/>
        </w:rPr>
        <w:t>. Это, в свою очередь, позволит гарантировать требуемый уровень устойчивости стенок скважины на протяжении всего бурового процесса, а также предотвратить возможное поглощение бурового раствора в породы пласта.</w:t>
      </w:r>
    </w:p>
    <w:p w14:paraId="7E47468E"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 данном технологическом процессе особое значение и ключевую роль играют такие важные и определяющие факторы, как уровень репрессии на пласт, эффективность и производительность используемых буровых насосов, общая глубина пробуренной скважины, а также различные геометрические характеристики самой скважины, включая ее диаметр, кривизну и другие параметры [</w:t>
      </w:r>
      <w:r w:rsidR="0081288B">
        <w:rPr>
          <w:rFonts w:ascii="Times New Roman" w:eastAsia="Calibri" w:hAnsi="Times New Roman" w:cs="Times New Roman"/>
          <w:sz w:val="28"/>
          <w:szCs w:val="28"/>
        </w:rPr>
        <w:fldChar w:fldCharType="begin"/>
      </w:r>
      <w:r w:rsidR="00F12EBD">
        <w:rPr>
          <w:rFonts w:ascii="Times New Roman" w:eastAsia="Calibri" w:hAnsi="Times New Roman" w:cs="Times New Roman"/>
          <w:sz w:val="28"/>
          <w:szCs w:val="28"/>
        </w:rPr>
        <w:instrText xml:space="preserve"> REF _Ref220970656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38</w:t>
      </w:r>
      <w:r w:rsidR="0081288B">
        <w:rPr>
          <w:rFonts w:ascii="Times New Roman" w:eastAsia="Calibri" w:hAnsi="Times New Roman" w:cs="Times New Roman"/>
          <w:sz w:val="28"/>
          <w:szCs w:val="28"/>
        </w:rPr>
        <w:fldChar w:fldCharType="end"/>
      </w:r>
      <w:r w:rsidR="00F12EBD">
        <w:rPr>
          <w:rFonts w:ascii="Times New Roman" w:eastAsia="Calibri" w:hAnsi="Times New Roman" w:cs="Times New Roman"/>
          <w:sz w:val="28"/>
          <w:szCs w:val="28"/>
          <w:lang w:val="uk-UA"/>
        </w:rPr>
        <w:t xml:space="preserve">, </w:t>
      </w:r>
      <w:r w:rsidR="0081288B">
        <w:rPr>
          <w:rFonts w:ascii="Times New Roman" w:eastAsia="Calibri" w:hAnsi="Times New Roman" w:cs="Times New Roman"/>
          <w:sz w:val="28"/>
          <w:szCs w:val="28"/>
        </w:rPr>
        <w:fldChar w:fldCharType="begin"/>
      </w:r>
      <w:r w:rsidR="00F12EBD">
        <w:rPr>
          <w:rFonts w:ascii="Times New Roman" w:eastAsia="Calibri" w:hAnsi="Times New Roman" w:cs="Times New Roman"/>
          <w:sz w:val="28"/>
          <w:szCs w:val="28"/>
        </w:rPr>
        <w:instrText xml:space="preserve"> REF _Ref220970659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39</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 Дополнительно следует учитывать конструктивные особенности отдельных элементов бурильной колонны, так как они оказывают непосредственное влияние на ход и результат буровых работ [</w:t>
      </w:r>
      <w:r w:rsidR="0081288B">
        <w:rPr>
          <w:rFonts w:ascii="Times New Roman" w:eastAsia="Calibri" w:hAnsi="Times New Roman" w:cs="Times New Roman"/>
          <w:sz w:val="28"/>
          <w:szCs w:val="28"/>
        </w:rPr>
        <w:fldChar w:fldCharType="begin"/>
      </w:r>
      <w:r w:rsidR="00F12EBD">
        <w:rPr>
          <w:rFonts w:ascii="Times New Roman" w:eastAsia="Calibri" w:hAnsi="Times New Roman" w:cs="Times New Roman"/>
          <w:sz w:val="28"/>
          <w:szCs w:val="28"/>
        </w:rPr>
        <w:instrText xml:space="preserve"> REF _Ref220970918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40</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0F6AB2CB" w14:textId="77777777" w:rsidR="00ED5C42" w:rsidRPr="00872B66" w:rsidRDefault="00ED5C42" w:rsidP="00584D5B">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Как известно, плотность бурового раствора в условиях совместимых для бурения интервала определяется на основе расчета, при котором гидростатическое давление в скважине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 xml:space="preserve"> Р</m:t>
            </m:r>
          </m:e>
          <m:sub>
            <m:r>
              <m:rPr>
                <m:sty m:val="p"/>
              </m:rPr>
              <w:rPr>
                <w:rFonts w:ascii="Cambria Math" w:eastAsia="Calibri" w:hAnsi="Cambria Math" w:cs="Times New Roman"/>
                <w:sz w:val="28"/>
                <w:szCs w:val="28"/>
              </w:rPr>
              <m:t>скв</m:t>
            </m:r>
          </m:sub>
          <m:sup>
            <m:r>
              <m:rPr>
                <m:sty m:val="p"/>
              </m:rPr>
              <w:rPr>
                <w:rFonts w:ascii="Cambria Math" w:eastAsia="Calibri" w:hAnsi="Cambria Math" w:cs="Times New Roman"/>
                <w:sz w:val="28"/>
                <w:szCs w:val="28"/>
              </w:rPr>
              <m:t xml:space="preserve"> гст</m:t>
            </m:r>
          </m:sup>
        </m:sSubSup>
      </m:oMath>
      <w:r w:rsidRPr="00872B66">
        <w:rPr>
          <w:rFonts w:ascii="Times New Roman" w:eastAsia="Calibri" w:hAnsi="Times New Roman" w:cs="Times New Roman"/>
          <w:sz w:val="28"/>
          <w:szCs w:val="28"/>
        </w:rPr>
        <w:t xml:space="preserve"> превышает пластовое давление Р</w:t>
      </w:r>
      <w:proofErr w:type="spellStart"/>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на величину допустимой гидростатической репрессии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гст</m:t>
            </m:r>
          </m:sup>
        </m:sSubSup>
      </m:oMath>
      <w:r w:rsidR="00632415"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r w:rsidR="00632415" w:rsidRPr="00872B66">
        <w:rPr>
          <w:rFonts w:ascii="Times New Roman" w:eastAsia="Calibri" w:hAnsi="Times New Roman" w:cs="Times New Roman"/>
          <w:sz w:val="28"/>
          <w:szCs w:val="28"/>
        </w:rPr>
        <w:t>с</w:t>
      </w:r>
      <w:r w:rsidRPr="00872B66">
        <w:rPr>
          <w:rFonts w:ascii="Times New Roman" w:eastAsia="Calibri" w:hAnsi="Times New Roman" w:cs="Times New Roman"/>
          <w:sz w:val="28"/>
          <w:szCs w:val="28"/>
        </w:rPr>
        <w:t>огласно этому</w:t>
      </w:r>
    </w:p>
    <w:p w14:paraId="0B59DD4E" w14:textId="77777777" w:rsidR="00ED5C42" w:rsidRPr="00872B66" w:rsidRDefault="00ED5C42" w:rsidP="00ED5C42">
      <w:pPr>
        <w:spacing w:after="0" w:line="240" w:lineRule="auto"/>
        <w:ind w:firstLine="709"/>
        <w:jc w:val="both"/>
        <w:rPr>
          <w:rFonts w:ascii="Times New Roman" w:eastAsia="Calibri" w:hAnsi="Times New Roman" w:cs="Times New Roman"/>
          <w:sz w:val="28"/>
          <w:szCs w:val="28"/>
        </w:rPr>
      </w:pPr>
    </w:p>
    <w:p w14:paraId="118BBEB9" w14:textId="77777777" w:rsidR="00ED5C42" w:rsidRPr="00872B66" w:rsidRDefault="00ED5C42" w:rsidP="0077708F">
      <w:pPr>
        <w:spacing w:after="0" w:line="240" w:lineRule="auto"/>
        <w:ind w:firstLine="709"/>
        <w:jc w:val="right"/>
        <w:rPr>
          <w:rFonts w:ascii="Times New Roman" w:eastAsia="Calibri" w:hAnsi="Times New Roman" w:cs="Times New Roman"/>
          <w:snapToGrid w:val="0"/>
          <w:sz w:val="28"/>
          <w:szCs w:val="28"/>
        </w:rPr>
      </w:pPr>
      <w:r w:rsidRPr="00872B66">
        <w:rPr>
          <w:rFonts w:ascii="Times New Roman" w:eastAsia="Calibri" w:hAnsi="Times New Roman" w:cs="Times New Roman"/>
          <w:snapToGrid w:val="0"/>
          <w:position w:val="-14"/>
          <w:sz w:val="28"/>
          <w:szCs w:val="28"/>
        </w:rPr>
        <w:object w:dxaOrig="1700" w:dyaOrig="400" w14:anchorId="40FF5D3B">
          <v:shape id="_x0000_i1653" type="#_x0000_t75" style="width:99.75pt;height:21.75pt" o:ole="">
            <v:imagedata r:id="rId30" o:title=""/>
          </v:shape>
          <o:OLEObject Type="Embed" ProgID="Equation.3" ShapeID="_x0000_i1653" DrawAspect="Content" ObjectID="_1843683340" r:id="rId31"/>
        </w:object>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Pr="00872B66">
        <w:rPr>
          <w:rFonts w:ascii="Times New Roman" w:eastAsia="Calibri" w:hAnsi="Times New Roman" w:cs="Times New Roman"/>
          <w:snapToGrid w:val="0"/>
          <w:sz w:val="28"/>
          <w:szCs w:val="28"/>
        </w:rPr>
        <w:t>(</w:t>
      </w:r>
      <w:r w:rsidR="0077708F" w:rsidRPr="00872B66">
        <w:rPr>
          <w:rFonts w:ascii="Times New Roman" w:eastAsia="Calibri" w:hAnsi="Times New Roman" w:cs="Times New Roman"/>
          <w:snapToGrid w:val="0"/>
          <w:sz w:val="28"/>
          <w:szCs w:val="28"/>
        </w:rPr>
        <w:t>2.</w:t>
      </w:r>
      <w:r w:rsidRPr="00872B66">
        <w:rPr>
          <w:rFonts w:ascii="Times New Roman" w:eastAsia="Calibri" w:hAnsi="Times New Roman" w:cs="Times New Roman"/>
          <w:snapToGrid w:val="0"/>
          <w:sz w:val="28"/>
          <w:szCs w:val="28"/>
        </w:rPr>
        <w:t>1)</w:t>
      </w:r>
    </w:p>
    <w:p w14:paraId="39207A54" w14:textId="77777777" w:rsidR="00ED5C42" w:rsidRPr="00872B66" w:rsidRDefault="00ED5C42" w:rsidP="00ED5C42">
      <w:pPr>
        <w:spacing w:after="0" w:line="240" w:lineRule="auto"/>
        <w:ind w:firstLine="709"/>
        <w:rPr>
          <w:rFonts w:ascii="Times New Roman" w:eastAsia="Calibri" w:hAnsi="Times New Roman" w:cs="Times New Roman"/>
          <w:snapToGrid w:val="0"/>
          <w:sz w:val="28"/>
          <w:szCs w:val="28"/>
        </w:rPr>
      </w:pPr>
      <w:r w:rsidRPr="00872B66">
        <w:rPr>
          <w:rFonts w:ascii="Times New Roman" w:eastAsia="Calibri" w:hAnsi="Times New Roman" w:cs="Times New Roman"/>
          <w:snapToGrid w:val="0"/>
          <w:sz w:val="28"/>
          <w:szCs w:val="28"/>
        </w:rPr>
        <w:lastRenderedPageBreak/>
        <w:t>или</w:t>
      </w:r>
    </w:p>
    <w:p w14:paraId="2E01A80E" w14:textId="77777777" w:rsidR="00ED5C42" w:rsidRPr="00872B66" w:rsidRDefault="00ED5C42" w:rsidP="00ED5C42">
      <w:pPr>
        <w:spacing w:after="0" w:line="240" w:lineRule="auto"/>
        <w:ind w:firstLine="709"/>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4"/>
          <w:sz w:val="28"/>
          <w:szCs w:val="28"/>
        </w:rPr>
        <w:object w:dxaOrig="2260" w:dyaOrig="400" w14:anchorId="1FA8898F">
          <v:shape id="_x0000_i1654" type="#_x0000_t75" style="width:122.25pt;height:21.75pt" o:ole="">
            <v:imagedata r:id="rId32" o:title=""/>
          </v:shape>
          <o:OLEObject Type="Embed" ProgID="Equation.3" ShapeID="_x0000_i1654" DrawAspect="Content" ObjectID="_1843683341" r:id="rId33"/>
        </w:object>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Times New Roman" w:hAnsi="Times New Roman" w:cs="Times New Roman"/>
          <w:sz w:val="28"/>
          <w:szCs w:val="28"/>
        </w:rPr>
        <w:t xml:space="preserve"> </w:t>
      </w:r>
      <w:r w:rsidRPr="00872B66">
        <w:rPr>
          <w:rFonts w:ascii="Times New Roman" w:eastAsia="Times New Roman" w:hAnsi="Times New Roman" w:cs="Times New Roman"/>
          <w:sz w:val="28"/>
          <w:szCs w:val="28"/>
        </w:rPr>
        <w:t>(2</w:t>
      </w:r>
      <w:r w:rsidR="0077708F" w:rsidRPr="00872B66">
        <w:rPr>
          <w:rFonts w:ascii="Times New Roman" w:eastAsia="Times New Roman" w:hAnsi="Times New Roman" w:cs="Times New Roman"/>
          <w:sz w:val="28"/>
          <w:szCs w:val="28"/>
        </w:rPr>
        <w:t>.2</w:t>
      </w:r>
      <w:r w:rsidRPr="00872B66">
        <w:rPr>
          <w:rFonts w:ascii="Times New Roman" w:eastAsia="Times New Roman" w:hAnsi="Times New Roman" w:cs="Times New Roman"/>
          <w:sz w:val="28"/>
          <w:szCs w:val="28"/>
        </w:rPr>
        <w:t>)</w:t>
      </w:r>
    </w:p>
    <w:p w14:paraId="1098FC21" w14:textId="77777777" w:rsidR="00ED5C42" w:rsidRPr="00872B66" w:rsidRDefault="00ED5C42" w:rsidP="00ED5C42">
      <w:pPr>
        <w:spacing w:after="0" w:line="240" w:lineRule="auto"/>
        <w:ind w:firstLine="709"/>
        <w:rPr>
          <w:rFonts w:ascii="Times New Roman" w:eastAsia="Times New Roman" w:hAnsi="Times New Roman" w:cs="Times New Roman"/>
          <w:sz w:val="28"/>
          <w:szCs w:val="28"/>
        </w:rPr>
      </w:pPr>
      <w:r w:rsidRPr="00872B66">
        <w:rPr>
          <w:rFonts w:ascii="Times New Roman" w:eastAsia="Times New Roman" w:hAnsi="Times New Roman" w:cs="Times New Roman"/>
          <w:sz w:val="28"/>
          <w:szCs w:val="28"/>
        </w:rPr>
        <w:t xml:space="preserve">откуда </w:t>
      </w:r>
    </w:p>
    <w:p w14:paraId="580D25B3" w14:textId="77777777" w:rsidR="00ED5C42" w:rsidRDefault="00ED5C42" w:rsidP="00ED5C42">
      <w:pPr>
        <w:spacing w:after="0" w:line="240" w:lineRule="auto"/>
        <w:ind w:firstLine="709"/>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4"/>
          <w:sz w:val="28"/>
          <w:szCs w:val="28"/>
        </w:rPr>
        <w:object w:dxaOrig="2640" w:dyaOrig="400" w14:anchorId="1FB206B9">
          <v:shape id="_x0000_i1655" type="#_x0000_t75" style="width:151.5pt;height:21.75pt" o:ole="">
            <v:imagedata r:id="rId34" o:title=""/>
          </v:shape>
          <o:OLEObject Type="Embed" ProgID="Equation.3" ShapeID="_x0000_i1655" DrawAspect="Content" ObjectID="_1843683342" r:id="rId35"/>
        </w:object>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Pr="00872B66">
        <w:rPr>
          <w:rFonts w:ascii="Times New Roman" w:eastAsia="Times New Roman" w:hAnsi="Times New Roman" w:cs="Times New Roman"/>
          <w:sz w:val="28"/>
          <w:szCs w:val="28"/>
        </w:rPr>
        <w:t>(</w:t>
      </w:r>
      <w:r w:rsidR="0077708F" w:rsidRPr="00872B66">
        <w:rPr>
          <w:rFonts w:ascii="Times New Roman" w:eastAsia="Times New Roman" w:hAnsi="Times New Roman" w:cs="Times New Roman"/>
          <w:sz w:val="28"/>
          <w:szCs w:val="28"/>
        </w:rPr>
        <w:t>2.</w:t>
      </w:r>
      <w:r w:rsidRPr="00872B66">
        <w:rPr>
          <w:rFonts w:ascii="Times New Roman" w:eastAsia="Times New Roman" w:hAnsi="Times New Roman" w:cs="Times New Roman"/>
          <w:sz w:val="28"/>
          <w:szCs w:val="28"/>
        </w:rPr>
        <w:t xml:space="preserve">3) </w:t>
      </w:r>
    </w:p>
    <w:p w14:paraId="0B6C2836" w14:textId="77777777" w:rsidR="00584D5B" w:rsidRPr="00872B66" w:rsidRDefault="00584D5B" w:rsidP="00ED5C42">
      <w:pPr>
        <w:spacing w:after="0" w:line="240" w:lineRule="auto"/>
        <w:ind w:firstLine="709"/>
        <w:jc w:val="right"/>
        <w:rPr>
          <w:rFonts w:ascii="Times New Roman" w:eastAsia="Times New Roman" w:hAnsi="Times New Roman" w:cs="Times New Roman"/>
          <w:sz w:val="28"/>
          <w:szCs w:val="28"/>
        </w:rPr>
      </w:pPr>
    </w:p>
    <w:p w14:paraId="4F4F4D79" w14:textId="77777777" w:rsidR="00ED5C42" w:rsidRDefault="00ED5C42" w:rsidP="0077708F">
      <w:pPr>
        <w:spacing w:after="0" w:line="240" w:lineRule="auto"/>
        <w:rPr>
          <w:rFonts w:ascii="Times New Roman" w:eastAsia="Times New Roman" w:hAnsi="Times New Roman" w:cs="Times New Roman"/>
          <w:sz w:val="28"/>
          <w:szCs w:val="28"/>
        </w:rPr>
      </w:pPr>
      <w:r w:rsidRPr="00872B66">
        <w:rPr>
          <w:rFonts w:ascii="Times New Roman" w:eastAsia="Calibri" w:hAnsi="Times New Roman" w:cs="Times New Roman"/>
          <w:sz w:val="28"/>
          <w:szCs w:val="28"/>
        </w:rPr>
        <w:t>где Н – глубина скважины по вертикали, м,</w:t>
      </w:r>
      <w:r w:rsidRPr="00872B66">
        <w:rPr>
          <w:rFonts w:ascii="Times New Roman" w:eastAsia="Times New Roman" w:hAnsi="Times New Roman" w:cs="Times New Roman"/>
          <w:sz w:val="28"/>
          <w:szCs w:val="28"/>
        </w:rPr>
        <w:t xml:space="preserve">   </w:t>
      </w:r>
    </w:p>
    <w:p w14:paraId="305BFB17" w14:textId="77777777" w:rsidR="00584D5B" w:rsidRPr="00872B66" w:rsidRDefault="00584D5B" w:rsidP="0077708F">
      <w:pPr>
        <w:spacing w:after="0" w:line="240" w:lineRule="auto"/>
        <w:rPr>
          <w:rFonts w:ascii="Times New Roman" w:eastAsia="Times New Roman" w:hAnsi="Times New Roman" w:cs="Times New Roman"/>
          <w:sz w:val="28"/>
          <w:szCs w:val="28"/>
        </w:rPr>
      </w:pPr>
    </w:p>
    <w:p w14:paraId="53BC7CEB" w14:textId="77777777" w:rsidR="00ED5C42" w:rsidRDefault="00ED5C42" w:rsidP="00ED5C42">
      <w:pPr>
        <w:spacing w:after="0" w:line="240" w:lineRule="auto"/>
        <w:ind w:firstLine="709"/>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2"/>
          <w:sz w:val="28"/>
          <w:szCs w:val="28"/>
        </w:rPr>
        <w:object w:dxaOrig="1240" w:dyaOrig="360" w14:anchorId="0BB89D89">
          <v:shape id="_x0000_i1656" type="#_x0000_t75" style="width:1in;height:21.75pt" o:ole="">
            <v:imagedata r:id="rId36" o:title=""/>
          </v:shape>
          <o:OLEObject Type="Embed" ProgID="Equation.3" ShapeID="_x0000_i1656" DrawAspect="Content" ObjectID="_1843683343" r:id="rId37"/>
        </w:object>
      </w:r>
      <w:r w:rsidR="00584D5B">
        <w:rPr>
          <w:rFonts w:ascii="Times New Roman" w:eastAsia="Calibri" w:hAnsi="Times New Roman" w:cs="Times New Roman"/>
          <w:snapToGrid w:val="0"/>
          <w:sz w:val="28"/>
          <w:szCs w:val="28"/>
        </w:rPr>
        <w:tab/>
        <w:t xml:space="preserve">  </w:t>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Pr="00872B66">
        <w:rPr>
          <w:rFonts w:ascii="Times New Roman" w:eastAsia="Times New Roman" w:hAnsi="Times New Roman" w:cs="Times New Roman"/>
          <w:sz w:val="28"/>
          <w:szCs w:val="28"/>
        </w:rPr>
        <w:t>(</w:t>
      </w:r>
      <w:r w:rsidR="0077708F" w:rsidRPr="00872B66">
        <w:rPr>
          <w:rFonts w:ascii="Times New Roman" w:eastAsia="Times New Roman" w:hAnsi="Times New Roman" w:cs="Times New Roman"/>
          <w:sz w:val="28"/>
          <w:szCs w:val="28"/>
        </w:rPr>
        <w:t>2.</w:t>
      </w:r>
      <w:r w:rsidRPr="00872B66">
        <w:rPr>
          <w:rFonts w:ascii="Times New Roman" w:eastAsia="Times New Roman" w:hAnsi="Times New Roman" w:cs="Times New Roman"/>
          <w:sz w:val="28"/>
          <w:szCs w:val="28"/>
        </w:rPr>
        <w:t>4)</w:t>
      </w:r>
    </w:p>
    <w:p w14:paraId="01111BDE" w14:textId="77777777" w:rsidR="00584D5B" w:rsidRPr="00872B66" w:rsidRDefault="00584D5B" w:rsidP="00ED5C42">
      <w:pPr>
        <w:spacing w:after="0" w:line="240" w:lineRule="auto"/>
        <w:ind w:firstLine="709"/>
        <w:jc w:val="right"/>
        <w:rPr>
          <w:rFonts w:ascii="Times New Roman" w:eastAsia="Times New Roman" w:hAnsi="Times New Roman" w:cs="Times New Roman"/>
          <w:sz w:val="28"/>
          <w:szCs w:val="28"/>
        </w:rPr>
      </w:pPr>
    </w:p>
    <w:p w14:paraId="0866B49F" w14:textId="77777777" w:rsidR="0077708F" w:rsidRPr="00872B66" w:rsidRDefault="00ED5C42" w:rsidP="0077708F">
      <w:pPr>
        <w:spacing w:after="0" w:line="240" w:lineRule="auto"/>
        <w:jc w:val="both"/>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 градиент пластового давления, МПа/м. </w:t>
      </w:r>
    </w:p>
    <w:p w14:paraId="672BE83D" w14:textId="77777777" w:rsidR="00ED5C42" w:rsidRDefault="00ED5C42" w:rsidP="001741DF">
      <w:pPr>
        <w:spacing w:after="0" w:line="240" w:lineRule="auto"/>
        <w:ind w:firstLine="709"/>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Значение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гст</m:t>
            </m:r>
          </m:sup>
        </m:sSubSup>
      </m:oMath>
      <w:r w:rsidRPr="00872B66">
        <w:rPr>
          <w:rFonts w:ascii="Times New Roman" w:eastAsia="Times New Roman" w:hAnsi="Times New Roman" w:cs="Times New Roman"/>
          <w:sz w:val="28"/>
          <w:szCs w:val="28"/>
        </w:rPr>
        <w:t xml:space="preserve"> </w:t>
      </w:r>
      <w:r w:rsidRPr="00872B66">
        <w:rPr>
          <w:rFonts w:ascii="Times New Roman" w:eastAsia="Calibri" w:hAnsi="Times New Roman" w:cs="Times New Roman"/>
          <w:sz w:val="28"/>
          <w:szCs w:val="28"/>
        </w:rPr>
        <w:t xml:space="preserve">регламентируется правилами безопасности и зависит от </w:t>
      </w:r>
      <w:r w:rsidR="00F12EBD" w:rsidRPr="00872B66">
        <w:rPr>
          <w:rFonts w:ascii="Times New Roman" w:eastAsia="Calibri" w:hAnsi="Times New Roman" w:cs="Times New Roman"/>
          <w:sz w:val="28"/>
          <w:szCs w:val="28"/>
        </w:rPr>
        <w:t>глубин</w:t>
      </w:r>
      <w:r w:rsidR="00F12EBD">
        <w:rPr>
          <w:rFonts w:ascii="Times New Roman" w:eastAsia="Calibri" w:hAnsi="Times New Roman" w:cs="Times New Roman"/>
          <w:sz w:val="28"/>
          <w:szCs w:val="28"/>
        </w:rPr>
        <w:t>ы</w:t>
      </w:r>
      <w:r w:rsidR="00F12EBD" w:rsidRPr="00872B66">
        <w:rPr>
          <w:rFonts w:ascii="Times New Roman" w:eastAsia="Calibri" w:hAnsi="Times New Roman" w:cs="Times New Roman"/>
          <w:sz w:val="28"/>
          <w:szCs w:val="28"/>
        </w:rPr>
        <w:t xml:space="preserve"> скважины </w:t>
      </w:r>
      <w:r w:rsidRPr="00872B66">
        <w:rPr>
          <w:rFonts w:ascii="Times New Roman" w:eastAsia="Calibri" w:hAnsi="Times New Roman" w:cs="Times New Roman"/>
          <w:sz w:val="28"/>
          <w:szCs w:val="28"/>
        </w:rPr>
        <w:t>Н. При Н = 1200</w:t>
      </w:r>
      <w:r w:rsidRPr="00872B66">
        <w:rPr>
          <w:rFonts w:ascii="Times New Roman" w:eastAsia="Calibri" w:hAnsi="Times New Roman" w:cs="Times New Roman"/>
          <w:sz w:val="28"/>
          <w:szCs w:val="28"/>
        </w:rPr>
        <w:sym w:font="Symbol" w:char="F0B8"/>
      </w:r>
      <w:r w:rsidRPr="00872B66">
        <w:rPr>
          <w:rFonts w:ascii="Times New Roman" w:eastAsia="Calibri" w:hAnsi="Times New Roman" w:cs="Times New Roman"/>
          <w:sz w:val="28"/>
          <w:szCs w:val="28"/>
        </w:rPr>
        <w:t xml:space="preserve">2500 м превышение гидростатического давления столба бурового раствора в скважине над пластовым должно составлять 5-10 %, но не более допустимого значения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гст</m:t>
            </m:r>
          </m:sup>
        </m:sSubSup>
      </m:oMath>
      <w:r w:rsidRPr="00872B66">
        <w:rPr>
          <w:rFonts w:ascii="Times New Roman" w:eastAsia="Calibri" w:hAnsi="Times New Roman" w:cs="Times New Roman"/>
          <w:sz w:val="28"/>
          <w:szCs w:val="28"/>
        </w:rPr>
        <w:t xml:space="preserve"> = 2,5 </w:t>
      </w:r>
      <w:r w:rsidR="00F12EBD">
        <w:rPr>
          <w:rFonts w:ascii="Times New Roman" w:eastAsia="Calibri" w:hAnsi="Times New Roman" w:cs="Times New Roman"/>
          <w:sz w:val="28"/>
          <w:szCs w:val="28"/>
        </w:rPr>
        <w:t xml:space="preserve">МПа </w:t>
      </w:r>
      <w:r w:rsidR="00F12EBD" w:rsidRPr="00872B66">
        <w:rPr>
          <w:rFonts w:ascii="Times New Roman" w:eastAsia="Calibri" w:hAnsi="Times New Roman" w:cs="Times New Roman"/>
          <w:sz w:val="28"/>
          <w:szCs w:val="28"/>
        </w:rPr>
        <w:t>[</w:t>
      </w:r>
      <w:r w:rsidR="002253F6">
        <w:fldChar w:fldCharType="begin"/>
      </w:r>
      <w:r w:rsidR="002253F6">
        <w:instrText xml:space="preserve"> REF _Ref220971072 \r \h  \* MERGEFORMAT </w:instrText>
      </w:r>
      <w:r w:rsidR="002253F6">
        <w:fldChar w:fldCharType="separate"/>
      </w:r>
      <w:r w:rsidR="00BA3847" w:rsidRPr="00BA3847">
        <w:rPr>
          <w:rFonts w:ascii="Times New Roman" w:eastAsia="Calibri" w:hAnsi="Times New Roman" w:cs="Times New Roman"/>
          <w:sz w:val="28"/>
          <w:szCs w:val="28"/>
        </w:rPr>
        <w:t>41</w:t>
      </w:r>
      <w:r w:rsidR="002253F6">
        <w:fldChar w:fldCharType="end"/>
      </w:r>
      <w:r w:rsidR="00F12EBD" w:rsidRPr="00872B66">
        <w:rPr>
          <w:rFonts w:ascii="Times New Roman" w:eastAsia="Calibri" w:hAnsi="Times New Roman" w:cs="Times New Roman"/>
          <w:sz w:val="28"/>
          <w:szCs w:val="28"/>
        </w:rPr>
        <w:t>]</w:t>
      </w:r>
      <w:r w:rsidR="006C23EE">
        <w:rPr>
          <w:rFonts w:ascii="Times New Roman" w:eastAsia="Calibri" w:hAnsi="Times New Roman" w:cs="Times New Roman"/>
          <w:sz w:val="28"/>
          <w:szCs w:val="28"/>
        </w:rPr>
        <w:t xml:space="preserve">. </w:t>
      </w:r>
    </w:p>
    <w:p w14:paraId="1A796582" w14:textId="77777777" w:rsidR="00584D5B" w:rsidRPr="00872B66" w:rsidRDefault="00584D5B" w:rsidP="001741DF">
      <w:pPr>
        <w:spacing w:after="0" w:line="240" w:lineRule="auto"/>
        <w:ind w:firstLine="709"/>
        <w:jc w:val="both"/>
        <w:rPr>
          <w:rFonts w:ascii="Times New Roman" w:eastAsia="Calibri" w:hAnsi="Times New Roman" w:cs="Times New Roman"/>
          <w:sz w:val="28"/>
          <w:szCs w:val="28"/>
        </w:rPr>
      </w:pPr>
    </w:p>
    <w:p w14:paraId="3E37F941" w14:textId="77777777" w:rsidR="00ED5C42" w:rsidRPr="00872B66" w:rsidRDefault="00ED5C42" w:rsidP="001741DF">
      <w:pPr>
        <w:spacing w:after="0" w:line="240" w:lineRule="auto"/>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Таблица 2.</w:t>
      </w:r>
      <w:r w:rsidR="0077708F" w:rsidRPr="00872B66">
        <w:rPr>
          <w:rFonts w:ascii="Times New Roman" w:eastAsia="Calibri" w:hAnsi="Times New Roman" w:cs="Times New Roman"/>
          <w:bCs/>
          <w:sz w:val="28"/>
          <w:szCs w:val="28"/>
        </w:rPr>
        <w:t>2</w:t>
      </w:r>
      <w:r w:rsidRPr="00872B66">
        <w:rPr>
          <w:rFonts w:ascii="Times New Roman" w:eastAsia="Calibri" w:hAnsi="Times New Roman" w:cs="Times New Roman"/>
          <w:bCs/>
          <w:sz w:val="28"/>
          <w:szCs w:val="28"/>
        </w:rPr>
        <w:t xml:space="preserve"> </w:t>
      </w:r>
      <w:r w:rsidR="00327293" w:rsidRPr="00872B66">
        <w:rPr>
          <w:rFonts w:ascii="Times New Roman" w:eastAsia="Calibri" w:hAnsi="Times New Roman" w:cs="Times New Roman"/>
          <w:bCs/>
          <w:sz w:val="28"/>
          <w:szCs w:val="28"/>
        </w:rPr>
        <w:t xml:space="preserve">– </w:t>
      </w:r>
      <w:bookmarkStart w:id="38" w:name="_Hlk220274689"/>
      <w:r w:rsidRPr="00872B66">
        <w:rPr>
          <w:rFonts w:ascii="Times New Roman" w:eastAsia="Calibri" w:hAnsi="Times New Roman" w:cs="Times New Roman"/>
          <w:bCs/>
          <w:sz w:val="28"/>
          <w:szCs w:val="28"/>
        </w:rPr>
        <w:t>Параметры бурового раствора и режима промывки</w:t>
      </w:r>
      <w:bookmarkEnd w:id="38"/>
    </w:p>
    <w:tbl>
      <w:tblPr>
        <w:tblStyle w:val="22"/>
        <w:tblpPr w:leftFromText="180" w:rightFromText="180" w:vertAnchor="text" w:horzAnchor="margin" w:tblpY="236"/>
        <w:tblW w:w="9909" w:type="dxa"/>
        <w:tblLayout w:type="fixed"/>
        <w:tblCellMar>
          <w:left w:w="28" w:type="dxa"/>
          <w:right w:w="28" w:type="dxa"/>
        </w:tblCellMar>
        <w:tblLook w:val="04A0" w:firstRow="1" w:lastRow="0" w:firstColumn="1" w:lastColumn="0" w:noHBand="0" w:noVBand="1"/>
      </w:tblPr>
      <w:tblGrid>
        <w:gridCol w:w="794"/>
        <w:gridCol w:w="850"/>
        <w:gridCol w:w="567"/>
        <w:gridCol w:w="794"/>
        <w:gridCol w:w="624"/>
        <w:gridCol w:w="737"/>
        <w:gridCol w:w="907"/>
        <w:gridCol w:w="752"/>
        <w:gridCol w:w="794"/>
        <w:gridCol w:w="680"/>
        <w:gridCol w:w="860"/>
        <w:gridCol w:w="1550"/>
      </w:tblGrid>
      <w:tr w:rsidR="00ED5C42" w:rsidRPr="00872B66" w14:paraId="5A6023B9" w14:textId="77777777" w:rsidTr="0077708F">
        <w:trPr>
          <w:trHeight w:val="286"/>
        </w:trPr>
        <w:tc>
          <w:tcPr>
            <w:tcW w:w="794" w:type="dxa"/>
            <w:vMerge w:val="restart"/>
          </w:tcPr>
          <w:p w14:paraId="046201F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Глубина скважины</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по вертикали Н,</w:t>
            </w:r>
            <w:r w:rsidR="00120752" w:rsidRPr="00872B66">
              <w:rPr>
                <w:rFonts w:ascii="Times New Roman" w:eastAsia="Calibri" w:hAnsi="Times New Roman" w:cs="Times New Roman"/>
                <w:sz w:val="24"/>
                <w:szCs w:val="24"/>
              </w:rPr>
              <w:t xml:space="preserve"> м</w:t>
            </w:r>
          </w:p>
        </w:tc>
        <w:tc>
          <w:tcPr>
            <w:tcW w:w="850" w:type="dxa"/>
            <w:vMerge w:val="restart"/>
          </w:tcPr>
          <w:p w14:paraId="3EF221EB"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 xml:space="preserve">Градиент пластового давления </w:t>
            </w:r>
            <w:proofErr w:type="spellStart"/>
            <w:r w:rsidRPr="00872B66">
              <w:rPr>
                <w:rFonts w:ascii="Times New Roman" w:eastAsia="Calibri" w:hAnsi="Times New Roman" w:cs="Times New Roman"/>
                <w:sz w:val="24"/>
                <w:szCs w:val="24"/>
              </w:rPr>
              <w:t>Г</w:t>
            </w:r>
            <w:r w:rsidRPr="00872B66">
              <w:rPr>
                <w:rFonts w:ascii="Times New Roman" w:eastAsia="Calibri" w:hAnsi="Times New Roman" w:cs="Times New Roman"/>
                <w:sz w:val="24"/>
                <w:szCs w:val="24"/>
                <w:vertAlign w:val="subscript"/>
              </w:rPr>
              <w:t>пл</w:t>
            </w:r>
            <w:proofErr w:type="spellEnd"/>
            <w:r w:rsidRPr="00872B66">
              <w:rPr>
                <w:rFonts w:ascii="Times New Roman" w:eastAsia="Calibri" w:hAnsi="Times New Roman" w:cs="Times New Roman"/>
                <w:sz w:val="24"/>
                <w:szCs w:val="24"/>
              </w:rPr>
              <w:t>,</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МПа</w:t>
            </w:r>
          </w:p>
        </w:tc>
        <w:tc>
          <w:tcPr>
            <w:tcW w:w="567" w:type="dxa"/>
            <w:vMerge w:val="restart"/>
          </w:tcPr>
          <w:p w14:paraId="6A0C0F4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Пластовое</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 xml:space="preserve">давление </w:t>
            </w:r>
            <w:proofErr w:type="spellStart"/>
            <w:r w:rsidRPr="00872B66">
              <w:rPr>
                <w:rFonts w:ascii="Times New Roman" w:eastAsia="Calibri" w:hAnsi="Times New Roman" w:cs="Times New Roman"/>
                <w:sz w:val="24"/>
                <w:szCs w:val="24"/>
              </w:rPr>
              <w:t>Р</w:t>
            </w:r>
            <w:r w:rsidRPr="00872B66">
              <w:rPr>
                <w:rFonts w:ascii="Times New Roman" w:eastAsia="Calibri" w:hAnsi="Times New Roman" w:cs="Times New Roman"/>
                <w:sz w:val="24"/>
                <w:szCs w:val="24"/>
                <w:vertAlign w:val="subscript"/>
              </w:rPr>
              <w:t>пл</w:t>
            </w:r>
            <w:proofErr w:type="spellEnd"/>
            <w:r w:rsidRPr="00872B66">
              <w:rPr>
                <w:rFonts w:ascii="Times New Roman" w:eastAsia="Calibri" w:hAnsi="Times New Roman" w:cs="Times New Roman"/>
                <w:sz w:val="24"/>
                <w:szCs w:val="24"/>
              </w:rPr>
              <w:t>,</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МПа</w:t>
            </w:r>
          </w:p>
        </w:tc>
        <w:tc>
          <w:tcPr>
            <w:tcW w:w="794" w:type="dxa"/>
            <w:vMerge w:val="restart"/>
          </w:tcPr>
          <w:p w14:paraId="6BB23D7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Давление гидроразрыва</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пласта</w:t>
            </w:r>
            <w:r w:rsidR="00120752" w:rsidRPr="00872B66">
              <w:rPr>
                <w:rFonts w:ascii="Times New Roman" w:eastAsia="Calibri" w:hAnsi="Times New Roman" w:cs="Times New Roman"/>
                <w:sz w:val="24"/>
                <w:szCs w:val="24"/>
              </w:rPr>
              <w:t xml:space="preserve"> </w:t>
            </w:r>
            <w:proofErr w:type="spellStart"/>
            <w:r w:rsidRPr="00872B66">
              <w:rPr>
                <w:rFonts w:ascii="Times New Roman" w:eastAsia="Calibri" w:hAnsi="Times New Roman" w:cs="Times New Roman"/>
                <w:sz w:val="24"/>
                <w:szCs w:val="24"/>
              </w:rPr>
              <w:t>Р</w:t>
            </w:r>
            <w:r w:rsidRPr="00872B66">
              <w:rPr>
                <w:rFonts w:ascii="Times New Roman" w:eastAsia="Calibri" w:hAnsi="Times New Roman" w:cs="Times New Roman"/>
                <w:sz w:val="24"/>
                <w:szCs w:val="24"/>
                <w:vertAlign w:val="subscript"/>
              </w:rPr>
              <w:t>гразр</w:t>
            </w:r>
            <w:proofErr w:type="spellEnd"/>
            <w:r w:rsidRPr="00872B66">
              <w:rPr>
                <w:rFonts w:ascii="Times New Roman" w:eastAsia="Calibri" w:hAnsi="Times New Roman" w:cs="Times New Roman"/>
                <w:sz w:val="24"/>
                <w:szCs w:val="24"/>
              </w:rPr>
              <w:t>,</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МПа</w:t>
            </w:r>
          </w:p>
        </w:tc>
        <w:tc>
          <w:tcPr>
            <w:tcW w:w="624" w:type="dxa"/>
            <w:vMerge w:val="restart"/>
          </w:tcPr>
          <w:p w14:paraId="2FED5DBE" w14:textId="77777777" w:rsidR="00ED5C42" w:rsidRPr="00872B66" w:rsidRDefault="00ED5C42" w:rsidP="0077708F">
            <w:pPr>
              <w:jc w:val="center"/>
              <w:rPr>
                <w:rFonts w:ascii="Times New Roman" w:eastAsia="Calibri" w:hAnsi="Times New Roman" w:cs="Times New Roman"/>
                <w:sz w:val="24"/>
                <w:szCs w:val="24"/>
                <w:vertAlign w:val="subscript"/>
              </w:rPr>
            </w:pPr>
            <w:r w:rsidRPr="00872B66">
              <w:rPr>
                <w:rFonts w:ascii="Times New Roman" w:eastAsia="Calibri" w:hAnsi="Times New Roman" w:cs="Times New Roman"/>
                <w:sz w:val="24"/>
                <w:szCs w:val="24"/>
              </w:rPr>
              <w:t>Коэф</w:t>
            </w:r>
            <w:r w:rsidR="00120752" w:rsidRPr="00872B66">
              <w:rPr>
                <w:rFonts w:ascii="Times New Roman" w:eastAsia="Calibri" w:hAnsi="Times New Roman" w:cs="Times New Roman"/>
                <w:sz w:val="24"/>
                <w:szCs w:val="24"/>
              </w:rPr>
              <w:t>ф</w:t>
            </w:r>
            <w:r w:rsidRPr="00872B66">
              <w:rPr>
                <w:rFonts w:ascii="Times New Roman" w:eastAsia="Calibri" w:hAnsi="Times New Roman" w:cs="Times New Roman"/>
                <w:sz w:val="24"/>
                <w:szCs w:val="24"/>
              </w:rPr>
              <w:t>ициент</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изменения</w:t>
            </w:r>
            <w:r w:rsidR="00120752" w:rsidRPr="00872B66">
              <w:rPr>
                <w:rFonts w:ascii="Times New Roman" w:eastAsia="Calibri" w:hAnsi="Times New Roman" w:cs="Times New Roman"/>
                <w:sz w:val="24"/>
                <w:szCs w:val="24"/>
              </w:rPr>
              <w:t xml:space="preserve">, </w:t>
            </w:r>
            <w:proofErr w:type="spellStart"/>
            <w:r w:rsidRPr="00872B66">
              <w:rPr>
                <w:rFonts w:ascii="Times New Roman" w:eastAsia="Calibri" w:hAnsi="Times New Roman" w:cs="Times New Roman"/>
                <w:sz w:val="24"/>
                <w:szCs w:val="24"/>
              </w:rPr>
              <w:t>Р</w:t>
            </w:r>
            <w:r w:rsidRPr="00872B66">
              <w:rPr>
                <w:rFonts w:ascii="Times New Roman" w:eastAsia="Calibri" w:hAnsi="Times New Roman" w:cs="Times New Roman"/>
                <w:sz w:val="24"/>
                <w:szCs w:val="24"/>
                <w:vertAlign w:val="subscript"/>
              </w:rPr>
              <w:t>пог</w:t>
            </w:r>
            <w:r w:rsidRPr="00872B66">
              <w:rPr>
                <w:rFonts w:ascii="Times New Roman" w:eastAsia="Calibri" w:hAnsi="Times New Roman" w:cs="Times New Roman"/>
                <w:sz w:val="24"/>
                <w:szCs w:val="24"/>
              </w:rPr>
              <w:t>-К</w:t>
            </w:r>
            <w:r w:rsidRPr="00872B66">
              <w:rPr>
                <w:rFonts w:ascii="Times New Roman" w:eastAsia="Calibri" w:hAnsi="Times New Roman" w:cs="Times New Roman"/>
                <w:sz w:val="24"/>
                <w:szCs w:val="24"/>
                <w:vertAlign w:val="subscript"/>
              </w:rPr>
              <w:t>пог</w:t>
            </w:r>
            <w:proofErr w:type="spellEnd"/>
          </w:p>
        </w:tc>
        <w:tc>
          <w:tcPr>
            <w:tcW w:w="737" w:type="dxa"/>
            <w:vMerge w:val="restart"/>
          </w:tcPr>
          <w:p w14:paraId="4032159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 xml:space="preserve">Давление поглощения пласта </w:t>
            </w:r>
            <w:proofErr w:type="spellStart"/>
            <w:r w:rsidRPr="00872B66">
              <w:rPr>
                <w:rFonts w:ascii="Times New Roman" w:eastAsia="Calibri" w:hAnsi="Times New Roman" w:cs="Times New Roman"/>
                <w:sz w:val="24"/>
                <w:szCs w:val="24"/>
              </w:rPr>
              <w:t>Р</w:t>
            </w:r>
            <w:r w:rsidRPr="00872B66">
              <w:rPr>
                <w:rFonts w:ascii="Times New Roman" w:eastAsia="Calibri" w:hAnsi="Times New Roman" w:cs="Times New Roman"/>
                <w:sz w:val="24"/>
                <w:szCs w:val="24"/>
                <w:vertAlign w:val="subscript"/>
              </w:rPr>
              <w:t>пог</w:t>
            </w:r>
            <w:proofErr w:type="spellEnd"/>
            <w:r w:rsidRPr="00872B66">
              <w:rPr>
                <w:rFonts w:ascii="Times New Roman" w:eastAsia="Calibri" w:hAnsi="Times New Roman" w:cs="Times New Roman"/>
                <w:sz w:val="24"/>
                <w:szCs w:val="24"/>
              </w:rPr>
              <w:t>,</w:t>
            </w:r>
            <w:r w:rsidR="00B438A1"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МПа</w:t>
            </w:r>
          </w:p>
        </w:tc>
        <w:tc>
          <w:tcPr>
            <w:tcW w:w="907" w:type="dxa"/>
            <w:vMerge w:val="restart"/>
          </w:tcPr>
          <w:p w14:paraId="5C7249D2" w14:textId="77777777" w:rsidR="00ED5C42" w:rsidRPr="00872B66" w:rsidRDefault="00C346EA"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Превышени</w:t>
            </w:r>
            <w:r>
              <w:rPr>
                <w:rFonts w:ascii="Times New Roman" w:eastAsia="Calibri" w:hAnsi="Times New Roman" w:cs="Times New Roman"/>
                <w:sz w:val="24"/>
                <w:szCs w:val="24"/>
              </w:rPr>
              <w:t>е</w:t>
            </w:r>
            <w:r w:rsidRPr="00872B66">
              <w:rPr>
                <w:rFonts w:ascii="Times New Roman" w:eastAsia="Calibri" w:hAnsi="Times New Roman" w:cs="Times New Roman"/>
                <w:sz w:val="24"/>
                <w:szCs w:val="24"/>
              </w:rPr>
              <w:t xml:space="preserve"> </w:t>
            </w:r>
            <w:r w:rsidR="00ED5C42" w:rsidRPr="00872B66">
              <w:rPr>
                <w:rFonts w:ascii="Times New Roman" w:eastAsia="Calibri" w:hAnsi="Times New Roman" w:cs="Times New Roman"/>
                <w:sz w:val="24"/>
                <w:szCs w:val="24"/>
              </w:rPr>
              <w:t>гидростатического давления</w:t>
            </w:r>
            <w:r w:rsidR="00120752" w:rsidRPr="00872B66">
              <w:rPr>
                <w:rFonts w:ascii="Times New Roman" w:eastAsia="Calibri" w:hAnsi="Times New Roman" w:cs="Times New Roman"/>
                <w:sz w:val="24"/>
                <w:szCs w:val="24"/>
              </w:rPr>
              <w:t xml:space="preserve"> </w:t>
            </w:r>
            <w:r w:rsidR="00ED5C42" w:rsidRPr="00872B66">
              <w:rPr>
                <w:rFonts w:ascii="Times New Roman" w:eastAsia="Calibri" w:hAnsi="Times New Roman" w:cs="Times New Roman"/>
                <w:sz w:val="24"/>
                <w:szCs w:val="24"/>
              </w:rPr>
              <w:t xml:space="preserve">в скважине над пластовым </w:t>
            </w:r>
            <w:proofErr w:type="spellStart"/>
            <w:r w:rsidR="00ED5C42" w:rsidRPr="00872B66">
              <w:rPr>
                <w:rFonts w:ascii="Times New Roman" w:eastAsia="Calibri" w:hAnsi="Times New Roman" w:cs="Times New Roman"/>
                <w:sz w:val="24"/>
                <w:szCs w:val="24"/>
              </w:rPr>
              <w:t>K</w:t>
            </w:r>
            <w:r w:rsidR="00ED5C42" w:rsidRPr="00872B66">
              <w:rPr>
                <w:rFonts w:ascii="Times New Roman" w:eastAsia="Calibri" w:hAnsi="Times New Roman" w:cs="Times New Roman"/>
                <w:sz w:val="24"/>
                <w:szCs w:val="24"/>
                <w:vertAlign w:val="subscript"/>
              </w:rPr>
              <w:t>п</w:t>
            </w:r>
            <w:proofErr w:type="spellEnd"/>
            <w:r w:rsidR="00ED5C42" w:rsidRPr="00872B66">
              <w:rPr>
                <w:rFonts w:ascii="Times New Roman" w:eastAsia="Calibri" w:hAnsi="Times New Roman" w:cs="Times New Roman"/>
                <w:sz w:val="24"/>
                <w:szCs w:val="24"/>
              </w:rPr>
              <w:t>,</w:t>
            </w:r>
            <w:r w:rsidR="00120752" w:rsidRPr="00872B66">
              <w:rPr>
                <w:rFonts w:ascii="Times New Roman" w:eastAsia="Calibri" w:hAnsi="Times New Roman" w:cs="Times New Roman"/>
                <w:sz w:val="24"/>
                <w:szCs w:val="24"/>
              </w:rPr>
              <w:t xml:space="preserve"> </w:t>
            </w:r>
            <w:r w:rsidR="00ED5C42" w:rsidRPr="00872B66">
              <w:rPr>
                <w:rFonts w:ascii="Times New Roman" w:eastAsia="Calibri" w:hAnsi="Times New Roman" w:cs="Times New Roman"/>
                <w:sz w:val="24"/>
                <w:szCs w:val="24"/>
              </w:rPr>
              <w:t>%</w:t>
            </w:r>
          </w:p>
        </w:tc>
        <w:tc>
          <w:tcPr>
            <w:tcW w:w="752" w:type="dxa"/>
            <w:vMerge w:val="restart"/>
          </w:tcPr>
          <w:p w14:paraId="2786D79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Гидростатическая</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репрессия</w:t>
            </w:r>
            <w:r w:rsidR="00120752" w:rsidRPr="00872B66">
              <w:rPr>
                <w:rFonts w:ascii="Times New Roman" w:eastAsia="Calibri" w:hAnsi="Times New Roman" w:cs="Times New Roman"/>
                <w:sz w:val="24"/>
                <w:szCs w:val="24"/>
              </w:rPr>
              <w:t xml:space="preserve"> </w:t>
            </w:r>
            <w:r w:rsidRPr="00872B66">
              <w:rPr>
                <w:rFonts w:ascii="Times New Roman" w:eastAsia="Calibri" w:hAnsi="Times New Roman" w:cs="Times New Roman"/>
                <w:sz w:val="24"/>
                <w:szCs w:val="24"/>
              </w:rPr>
              <w:t>на пласт</w:t>
            </w:r>
            <w:r w:rsidR="00120752" w:rsidRPr="00872B66">
              <w:rPr>
                <w:rFonts w:ascii="Times New Roman" w:eastAsia="Calibri" w:hAnsi="Times New Roman" w:cs="Times New Roman"/>
                <w:sz w:val="24"/>
                <w:szCs w:val="24"/>
              </w:rPr>
              <w:t xml:space="preserve"> </w:t>
            </w:r>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Р</m:t>
                  </m:r>
                </m:e>
                <m:sub>
                  <m:r>
                    <m:rPr>
                      <m:sty m:val="p"/>
                    </m:rPr>
                    <w:rPr>
                      <w:rFonts w:ascii="Cambria Math" w:eastAsia="Calibri" w:hAnsi="Cambria Math" w:cs="Times New Roman"/>
                      <w:sz w:val="24"/>
                      <w:szCs w:val="24"/>
                    </w:rPr>
                    <m:t>репр</m:t>
                  </m:r>
                </m:sub>
                <m:sup>
                  <m:r>
                    <m:rPr>
                      <m:sty m:val="p"/>
                    </m:rPr>
                    <w:rPr>
                      <w:rFonts w:ascii="Cambria Math" w:eastAsia="Calibri" w:hAnsi="Cambria Math" w:cs="Times New Roman"/>
                      <w:sz w:val="24"/>
                      <w:szCs w:val="24"/>
                    </w:rPr>
                    <m:t xml:space="preserve"> гст</m:t>
                  </m:r>
                </m:sup>
              </m:sSubSup>
            </m:oMath>
            <w:r w:rsidR="00120752" w:rsidRPr="00872B66">
              <w:rPr>
                <w:rFonts w:ascii="Times New Roman" w:eastAsia="Calibri" w:hAnsi="Times New Roman" w:cs="Times New Roman"/>
                <w:sz w:val="24"/>
                <w:szCs w:val="24"/>
              </w:rPr>
              <w:t>,</w:t>
            </w:r>
            <w:r w:rsidRPr="00872B66">
              <w:rPr>
                <w:rFonts w:ascii="Times New Roman" w:eastAsia="Times New Roman" w:hAnsi="Times New Roman" w:cs="Times New Roman"/>
                <w:sz w:val="24"/>
                <w:szCs w:val="24"/>
              </w:rPr>
              <w:t xml:space="preserve"> МПа</w:t>
            </w:r>
          </w:p>
        </w:tc>
        <w:tc>
          <w:tcPr>
            <w:tcW w:w="794" w:type="dxa"/>
            <w:vMerge w:val="restart"/>
          </w:tcPr>
          <w:p w14:paraId="7B091DE2"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 xml:space="preserve">Гидростатическое давление в скважине </w:t>
            </w:r>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Р</m:t>
                  </m:r>
                </m:e>
                <m:sub>
                  <m:r>
                    <m:rPr>
                      <m:sty m:val="p"/>
                    </m:rPr>
                    <w:rPr>
                      <w:rFonts w:ascii="Cambria Math" w:eastAsia="Calibri" w:hAnsi="Cambria Math" w:cs="Times New Roman"/>
                      <w:sz w:val="24"/>
                      <w:szCs w:val="24"/>
                    </w:rPr>
                    <m:t>сква</m:t>
                  </m:r>
                </m:sub>
                <m:sup>
                  <m:r>
                    <m:rPr>
                      <m:sty m:val="p"/>
                    </m:rPr>
                    <w:rPr>
                      <w:rFonts w:ascii="Cambria Math" w:eastAsia="Calibri" w:hAnsi="Cambria Math" w:cs="Times New Roman"/>
                      <w:sz w:val="24"/>
                      <w:szCs w:val="24"/>
                    </w:rPr>
                    <m:t xml:space="preserve"> гст</m:t>
                  </m:r>
                </m:sup>
              </m:sSubSup>
            </m:oMath>
            <w:r w:rsidR="00120752" w:rsidRPr="00872B66">
              <w:rPr>
                <w:rFonts w:ascii="Times New Roman" w:eastAsia="Times New Roman" w:hAnsi="Times New Roman" w:cs="Times New Roman"/>
                <w:sz w:val="24"/>
                <w:szCs w:val="24"/>
              </w:rPr>
              <w:t>,</w:t>
            </w:r>
            <w:r w:rsidRPr="00872B66">
              <w:rPr>
                <w:rFonts w:ascii="Times New Roman" w:eastAsia="Times New Roman" w:hAnsi="Times New Roman" w:cs="Times New Roman"/>
                <w:sz w:val="24"/>
                <w:szCs w:val="24"/>
              </w:rPr>
              <w:t xml:space="preserve"> МПа</w:t>
            </w:r>
          </w:p>
        </w:tc>
        <w:tc>
          <w:tcPr>
            <w:tcW w:w="680" w:type="dxa"/>
            <w:vMerge w:val="restart"/>
          </w:tcPr>
          <w:p w14:paraId="27CC4E21" w14:textId="77777777" w:rsidR="00ED5C42" w:rsidRPr="00872B66" w:rsidRDefault="00ED5C42" w:rsidP="0077708F">
            <w:pPr>
              <w:jc w:val="center"/>
              <w:rPr>
                <w:rFonts w:ascii="Times New Roman" w:eastAsia="Calibri" w:hAnsi="Times New Roman" w:cs="Times New Roman"/>
                <w:sz w:val="24"/>
                <w:szCs w:val="24"/>
                <w:vertAlign w:val="superscript"/>
              </w:rPr>
            </w:pPr>
            <w:r w:rsidRPr="00872B66">
              <w:rPr>
                <w:rFonts w:ascii="Times New Roman" w:eastAsia="Calibri" w:hAnsi="Times New Roman" w:cs="Times New Roman"/>
                <w:sz w:val="24"/>
                <w:szCs w:val="24"/>
              </w:rPr>
              <w:t xml:space="preserve">Плотность бурового раствора </w:t>
            </w:r>
            <w:proofErr w:type="spellStart"/>
            <w:r w:rsidRPr="00872B66">
              <w:rPr>
                <w:rFonts w:ascii="Times New Roman" w:eastAsia="Calibri" w:hAnsi="Times New Roman" w:cs="Times New Roman"/>
                <w:sz w:val="24"/>
                <w:szCs w:val="24"/>
              </w:rPr>
              <w:t>ρ</w:t>
            </w:r>
            <w:r w:rsidRPr="00872B66">
              <w:rPr>
                <w:rFonts w:ascii="Times New Roman" w:eastAsia="Calibri" w:hAnsi="Times New Roman" w:cs="Times New Roman"/>
                <w:sz w:val="24"/>
                <w:szCs w:val="24"/>
                <w:vertAlign w:val="subscript"/>
              </w:rPr>
              <w:t>бр</w:t>
            </w:r>
            <w:proofErr w:type="spellEnd"/>
            <w:r w:rsidRPr="00872B66">
              <w:rPr>
                <w:rFonts w:ascii="Times New Roman" w:eastAsia="Calibri" w:hAnsi="Times New Roman" w:cs="Times New Roman"/>
                <w:sz w:val="24"/>
                <w:szCs w:val="24"/>
              </w:rPr>
              <w:t>, г/см</w:t>
            </w:r>
            <w:r w:rsidRPr="00872B66">
              <w:rPr>
                <w:rFonts w:ascii="Times New Roman" w:eastAsia="Calibri" w:hAnsi="Times New Roman" w:cs="Times New Roman"/>
                <w:sz w:val="24"/>
                <w:szCs w:val="24"/>
                <w:vertAlign w:val="superscript"/>
              </w:rPr>
              <w:t>3</w:t>
            </w:r>
          </w:p>
        </w:tc>
        <w:tc>
          <w:tcPr>
            <w:tcW w:w="2410" w:type="dxa"/>
            <w:gridSpan w:val="2"/>
          </w:tcPr>
          <w:p w14:paraId="63DE188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Допустимые значения</w:t>
            </w:r>
          </w:p>
        </w:tc>
      </w:tr>
      <w:tr w:rsidR="00ED5C42" w:rsidRPr="00872B66" w14:paraId="3ACF0C90" w14:textId="77777777" w:rsidTr="0077708F">
        <w:trPr>
          <w:trHeight w:val="1172"/>
        </w:trPr>
        <w:tc>
          <w:tcPr>
            <w:tcW w:w="794" w:type="dxa"/>
            <w:vMerge/>
          </w:tcPr>
          <w:p w14:paraId="354755E3" w14:textId="77777777" w:rsidR="00ED5C42" w:rsidRPr="00872B66" w:rsidRDefault="00ED5C42" w:rsidP="0077708F">
            <w:pPr>
              <w:rPr>
                <w:rFonts w:ascii="Times New Roman" w:eastAsia="Calibri" w:hAnsi="Times New Roman" w:cs="Times New Roman"/>
                <w:sz w:val="24"/>
                <w:szCs w:val="24"/>
              </w:rPr>
            </w:pPr>
          </w:p>
        </w:tc>
        <w:tc>
          <w:tcPr>
            <w:tcW w:w="850" w:type="dxa"/>
            <w:vMerge/>
          </w:tcPr>
          <w:p w14:paraId="0CB6AB9A" w14:textId="77777777" w:rsidR="00ED5C42" w:rsidRPr="00872B66" w:rsidRDefault="00ED5C42" w:rsidP="0077708F">
            <w:pPr>
              <w:rPr>
                <w:rFonts w:ascii="Times New Roman" w:eastAsia="Calibri" w:hAnsi="Times New Roman" w:cs="Times New Roman"/>
                <w:sz w:val="24"/>
                <w:szCs w:val="24"/>
              </w:rPr>
            </w:pPr>
          </w:p>
        </w:tc>
        <w:tc>
          <w:tcPr>
            <w:tcW w:w="567" w:type="dxa"/>
            <w:vMerge/>
          </w:tcPr>
          <w:p w14:paraId="56E1E705" w14:textId="77777777" w:rsidR="00ED5C42" w:rsidRPr="00872B66" w:rsidRDefault="00ED5C42" w:rsidP="0077708F">
            <w:pPr>
              <w:rPr>
                <w:rFonts w:ascii="Times New Roman" w:eastAsia="Calibri" w:hAnsi="Times New Roman" w:cs="Times New Roman"/>
                <w:sz w:val="24"/>
                <w:szCs w:val="24"/>
              </w:rPr>
            </w:pPr>
          </w:p>
        </w:tc>
        <w:tc>
          <w:tcPr>
            <w:tcW w:w="794" w:type="dxa"/>
            <w:vMerge/>
          </w:tcPr>
          <w:p w14:paraId="33688DDF" w14:textId="77777777" w:rsidR="00ED5C42" w:rsidRPr="00872B66" w:rsidRDefault="00ED5C42" w:rsidP="0077708F">
            <w:pPr>
              <w:rPr>
                <w:rFonts w:ascii="Times New Roman" w:eastAsia="Calibri" w:hAnsi="Times New Roman" w:cs="Times New Roman"/>
                <w:sz w:val="24"/>
                <w:szCs w:val="24"/>
              </w:rPr>
            </w:pPr>
          </w:p>
        </w:tc>
        <w:tc>
          <w:tcPr>
            <w:tcW w:w="624" w:type="dxa"/>
            <w:vMerge/>
          </w:tcPr>
          <w:p w14:paraId="4D1782CC" w14:textId="77777777" w:rsidR="00ED5C42" w:rsidRPr="00872B66" w:rsidRDefault="00ED5C42" w:rsidP="0077708F">
            <w:pPr>
              <w:rPr>
                <w:rFonts w:ascii="Times New Roman" w:eastAsia="Calibri" w:hAnsi="Times New Roman" w:cs="Times New Roman"/>
                <w:sz w:val="24"/>
                <w:szCs w:val="24"/>
              </w:rPr>
            </w:pPr>
          </w:p>
        </w:tc>
        <w:tc>
          <w:tcPr>
            <w:tcW w:w="737" w:type="dxa"/>
            <w:vMerge/>
          </w:tcPr>
          <w:p w14:paraId="1A019D56" w14:textId="77777777" w:rsidR="00ED5C42" w:rsidRPr="00872B66" w:rsidRDefault="00ED5C42" w:rsidP="0077708F">
            <w:pPr>
              <w:rPr>
                <w:rFonts w:ascii="Times New Roman" w:eastAsia="Calibri" w:hAnsi="Times New Roman" w:cs="Times New Roman"/>
                <w:sz w:val="24"/>
                <w:szCs w:val="24"/>
              </w:rPr>
            </w:pPr>
          </w:p>
        </w:tc>
        <w:tc>
          <w:tcPr>
            <w:tcW w:w="907" w:type="dxa"/>
            <w:vMerge/>
          </w:tcPr>
          <w:p w14:paraId="4AFD9BD2" w14:textId="77777777" w:rsidR="00ED5C42" w:rsidRPr="00872B66" w:rsidRDefault="00ED5C42" w:rsidP="0077708F">
            <w:pPr>
              <w:rPr>
                <w:rFonts w:ascii="Times New Roman" w:eastAsia="Calibri" w:hAnsi="Times New Roman" w:cs="Times New Roman"/>
                <w:sz w:val="24"/>
                <w:szCs w:val="24"/>
              </w:rPr>
            </w:pPr>
          </w:p>
        </w:tc>
        <w:tc>
          <w:tcPr>
            <w:tcW w:w="752" w:type="dxa"/>
            <w:vMerge/>
          </w:tcPr>
          <w:p w14:paraId="7E4FAE3D" w14:textId="77777777" w:rsidR="00ED5C42" w:rsidRPr="00872B66" w:rsidRDefault="00ED5C42" w:rsidP="0077708F">
            <w:pPr>
              <w:rPr>
                <w:rFonts w:ascii="Times New Roman" w:eastAsia="Calibri" w:hAnsi="Times New Roman" w:cs="Times New Roman"/>
                <w:sz w:val="24"/>
                <w:szCs w:val="24"/>
              </w:rPr>
            </w:pPr>
          </w:p>
        </w:tc>
        <w:tc>
          <w:tcPr>
            <w:tcW w:w="794" w:type="dxa"/>
            <w:vMerge/>
          </w:tcPr>
          <w:p w14:paraId="51DC4A07" w14:textId="77777777" w:rsidR="00ED5C42" w:rsidRPr="00872B66" w:rsidRDefault="00ED5C42" w:rsidP="0077708F">
            <w:pPr>
              <w:rPr>
                <w:rFonts w:ascii="Times New Roman" w:eastAsia="Calibri" w:hAnsi="Times New Roman" w:cs="Times New Roman"/>
                <w:sz w:val="24"/>
                <w:szCs w:val="24"/>
              </w:rPr>
            </w:pPr>
          </w:p>
        </w:tc>
        <w:tc>
          <w:tcPr>
            <w:tcW w:w="680" w:type="dxa"/>
            <w:vMerge/>
          </w:tcPr>
          <w:p w14:paraId="0B10CFBB" w14:textId="77777777" w:rsidR="00ED5C42" w:rsidRPr="00872B66" w:rsidRDefault="00ED5C42" w:rsidP="0077708F">
            <w:pPr>
              <w:rPr>
                <w:rFonts w:ascii="Times New Roman" w:eastAsia="Calibri" w:hAnsi="Times New Roman" w:cs="Times New Roman"/>
                <w:sz w:val="24"/>
                <w:szCs w:val="24"/>
              </w:rPr>
            </w:pPr>
          </w:p>
        </w:tc>
        <w:tc>
          <w:tcPr>
            <w:tcW w:w="860" w:type="dxa"/>
          </w:tcPr>
          <w:p w14:paraId="1EFDDC9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гидравлического сопротивления</w:t>
            </w:r>
          </w:p>
          <w:p w14:paraId="0C04C51C" w14:textId="77777777" w:rsidR="00ED5C42" w:rsidRPr="00872B66" w:rsidRDefault="00ED5C42" w:rsidP="0077708F">
            <w:pPr>
              <w:jc w:val="center"/>
              <w:rPr>
                <w:rFonts w:ascii="Times New Roman" w:eastAsia="Calibri" w:hAnsi="Times New Roman" w:cs="Times New Roman"/>
                <w:sz w:val="24"/>
                <w:szCs w:val="24"/>
              </w:rPr>
            </w:pPr>
            <w:proofErr w:type="spellStart"/>
            <w:r w:rsidRPr="00872B66">
              <w:rPr>
                <w:rFonts w:ascii="Times New Roman" w:eastAsia="Calibri" w:hAnsi="Times New Roman" w:cs="Times New Roman"/>
                <w:sz w:val="24"/>
                <w:szCs w:val="24"/>
              </w:rPr>
              <w:t>Р</w:t>
            </w:r>
            <w:r w:rsidRPr="00872B66">
              <w:rPr>
                <w:rFonts w:ascii="Times New Roman" w:eastAsia="Calibri" w:hAnsi="Times New Roman" w:cs="Times New Roman"/>
                <w:sz w:val="24"/>
                <w:szCs w:val="24"/>
                <w:vertAlign w:val="subscript"/>
              </w:rPr>
              <w:t>гидр</w:t>
            </w:r>
            <w:proofErr w:type="spellEnd"/>
            <w:r w:rsidRPr="00872B66">
              <w:rPr>
                <w:rFonts w:ascii="Times New Roman" w:eastAsia="Calibri" w:hAnsi="Times New Roman" w:cs="Times New Roman"/>
                <w:sz w:val="24"/>
                <w:szCs w:val="24"/>
              </w:rPr>
              <w:t>, МПа</w:t>
            </w:r>
          </w:p>
        </w:tc>
        <w:tc>
          <w:tcPr>
            <w:tcW w:w="1550" w:type="dxa"/>
          </w:tcPr>
          <w:p w14:paraId="2E0A6963" w14:textId="77777777" w:rsidR="00ED5C42" w:rsidRPr="00872B66" w:rsidRDefault="00ED5C42" w:rsidP="0077708F">
            <w:pPr>
              <w:jc w:val="center"/>
              <w:rPr>
                <w:rFonts w:ascii="Times New Roman" w:eastAsia="Calibri" w:hAnsi="Times New Roman" w:cs="Times New Roman"/>
                <w:sz w:val="24"/>
                <w:szCs w:val="24"/>
                <w:vertAlign w:val="subscript"/>
              </w:rPr>
            </w:pPr>
            <w:r w:rsidRPr="00872B66">
              <w:rPr>
                <w:rFonts w:ascii="Times New Roman" w:eastAsia="Calibri" w:hAnsi="Times New Roman" w:cs="Times New Roman"/>
                <w:sz w:val="24"/>
                <w:szCs w:val="24"/>
              </w:rPr>
              <w:t>производитель</w:t>
            </w:r>
            <w:r w:rsidR="00B438A1" w:rsidRPr="00872B66">
              <w:rPr>
                <w:rFonts w:ascii="Times New Roman" w:eastAsia="Calibri" w:hAnsi="Times New Roman" w:cs="Times New Roman"/>
                <w:sz w:val="24"/>
                <w:szCs w:val="24"/>
              </w:rPr>
              <w:t>н</w:t>
            </w:r>
            <w:r w:rsidRPr="00872B66">
              <w:rPr>
                <w:rFonts w:ascii="Times New Roman" w:eastAsia="Calibri" w:hAnsi="Times New Roman" w:cs="Times New Roman"/>
                <w:sz w:val="24"/>
                <w:szCs w:val="24"/>
              </w:rPr>
              <w:t>ости буровых насосов (оптимальное)</w:t>
            </w:r>
            <w:r w:rsidR="0077708F" w:rsidRPr="00872B66">
              <w:rPr>
                <w:rFonts w:ascii="Times New Roman" w:eastAsia="Calibri" w:hAnsi="Times New Roman" w:cs="Times New Roman"/>
                <w:sz w:val="24"/>
                <w:szCs w:val="24"/>
              </w:rPr>
              <w:t xml:space="preserve"> </w:t>
            </w:r>
            <w:r w:rsidR="0077708F" w:rsidRPr="00872B66">
              <w:rPr>
                <w:rFonts w:ascii="Times New Roman" w:eastAsia="Calibri" w:hAnsi="Times New Roman" w:cs="Times New Roman"/>
                <w:sz w:val="24"/>
                <w:szCs w:val="24"/>
              </w:rPr>
              <w:br/>
            </w:r>
            <w:proofErr w:type="spellStart"/>
            <w:r w:rsidRPr="00872B66">
              <w:rPr>
                <w:rFonts w:ascii="Times New Roman" w:eastAsia="Calibri" w:hAnsi="Times New Roman" w:cs="Times New Roman"/>
                <w:sz w:val="24"/>
                <w:szCs w:val="24"/>
              </w:rPr>
              <w:t>Q</w:t>
            </w:r>
            <w:r w:rsidRPr="00872B66">
              <w:rPr>
                <w:rFonts w:ascii="Times New Roman" w:eastAsia="Calibri" w:hAnsi="Times New Roman" w:cs="Times New Roman"/>
                <w:sz w:val="24"/>
                <w:szCs w:val="24"/>
                <w:vertAlign w:val="subscript"/>
              </w:rPr>
              <w:t>н</w:t>
            </w:r>
            <w:proofErr w:type="spellEnd"/>
            <w:r w:rsidRPr="00872B66">
              <w:rPr>
                <w:rFonts w:ascii="Times New Roman" w:eastAsia="Calibri" w:hAnsi="Times New Roman" w:cs="Times New Roman"/>
                <w:sz w:val="24"/>
                <w:szCs w:val="24"/>
              </w:rPr>
              <w:t xml:space="preserve"> = Q</w:t>
            </w:r>
            <w:r w:rsidRPr="00872B66">
              <w:rPr>
                <w:rFonts w:ascii="Times New Roman" w:eastAsia="Calibri" w:hAnsi="Times New Roman" w:cs="Times New Roman"/>
                <w:sz w:val="24"/>
                <w:szCs w:val="24"/>
                <w:vertAlign w:val="subscript"/>
              </w:rPr>
              <w:t>ОПТ</w:t>
            </w:r>
          </w:p>
          <w:p w14:paraId="6079C6DE" w14:textId="77777777" w:rsidR="00ED5C42" w:rsidRPr="00872B66" w:rsidRDefault="00B438A1"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м</w:t>
            </w:r>
            <w:r w:rsidR="00ED5C42" w:rsidRPr="00872B66">
              <w:rPr>
                <w:rFonts w:ascii="Times New Roman" w:eastAsia="Calibri" w:hAnsi="Times New Roman" w:cs="Times New Roman"/>
                <w:sz w:val="24"/>
                <w:szCs w:val="24"/>
                <w:vertAlign w:val="superscript"/>
              </w:rPr>
              <w:t>3</w:t>
            </w:r>
            <w:r w:rsidR="00ED5C42" w:rsidRPr="00872B66">
              <w:rPr>
                <w:rFonts w:ascii="Times New Roman" w:eastAsia="Calibri" w:hAnsi="Times New Roman" w:cs="Times New Roman"/>
                <w:sz w:val="24"/>
                <w:szCs w:val="24"/>
              </w:rPr>
              <w:t>/с (л/с)</w:t>
            </w:r>
          </w:p>
        </w:tc>
      </w:tr>
      <w:tr w:rsidR="00ED5C42" w:rsidRPr="00872B66" w14:paraId="019540F3" w14:textId="77777777" w:rsidTr="0077708F">
        <w:trPr>
          <w:trHeight w:val="184"/>
        </w:trPr>
        <w:tc>
          <w:tcPr>
            <w:tcW w:w="794" w:type="dxa"/>
          </w:tcPr>
          <w:p w14:paraId="3421C8F4"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1000</w:t>
            </w:r>
          </w:p>
        </w:tc>
        <w:tc>
          <w:tcPr>
            <w:tcW w:w="850" w:type="dxa"/>
          </w:tcPr>
          <w:p w14:paraId="0F270DEA"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0,0100</w:t>
            </w:r>
          </w:p>
          <w:p w14:paraId="684D723E"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0,0105</w:t>
            </w:r>
          </w:p>
          <w:p w14:paraId="7E24A31D"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0,0110</w:t>
            </w:r>
          </w:p>
          <w:p w14:paraId="5E9293A2"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0,0115</w:t>
            </w:r>
          </w:p>
          <w:p w14:paraId="383690AF"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0,0120</w:t>
            </w:r>
          </w:p>
        </w:tc>
        <w:tc>
          <w:tcPr>
            <w:tcW w:w="567" w:type="dxa"/>
          </w:tcPr>
          <w:p w14:paraId="2059537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10,0</w:t>
            </w:r>
          </w:p>
          <w:p w14:paraId="1DE366B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10,5</w:t>
            </w:r>
          </w:p>
          <w:p w14:paraId="37E8C26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11,0</w:t>
            </w:r>
          </w:p>
          <w:p w14:paraId="7776417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11,5</w:t>
            </w:r>
          </w:p>
          <w:p w14:paraId="0EBAECA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12,0</w:t>
            </w:r>
          </w:p>
        </w:tc>
        <w:tc>
          <w:tcPr>
            <w:tcW w:w="794" w:type="dxa"/>
          </w:tcPr>
          <w:p w14:paraId="34152B3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14,9</w:t>
            </w:r>
          </w:p>
          <w:p w14:paraId="2B27BC7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15,23</w:t>
            </w:r>
          </w:p>
          <w:p w14:paraId="2E74FE4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15,56</w:t>
            </w:r>
          </w:p>
          <w:p w14:paraId="594B278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15,89</w:t>
            </w:r>
          </w:p>
          <w:p w14:paraId="33395CE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16,22</w:t>
            </w:r>
          </w:p>
        </w:tc>
        <w:tc>
          <w:tcPr>
            <w:tcW w:w="624" w:type="dxa"/>
          </w:tcPr>
          <w:p w14:paraId="3AAE26D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0,75</w:t>
            </w:r>
          </w:p>
          <w:p w14:paraId="4614076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0,80</w:t>
            </w:r>
          </w:p>
          <w:p w14:paraId="096CCE5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0,85</w:t>
            </w:r>
          </w:p>
          <w:p w14:paraId="2E34A3D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0,90</w:t>
            </w:r>
          </w:p>
          <w:p w14:paraId="347F415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0,95</w:t>
            </w:r>
          </w:p>
        </w:tc>
        <w:tc>
          <w:tcPr>
            <w:tcW w:w="737" w:type="dxa"/>
          </w:tcPr>
          <w:p w14:paraId="10FA30E0"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11,17</w:t>
            </w:r>
          </w:p>
          <w:p w14:paraId="6931B06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12,64</w:t>
            </w:r>
          </w:p>
          <w:p w14:paraId="324A4880"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13,22</w:t>
            </w:r>
          </w:p>
          <w:p w14:paraId="66CC167D"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14,30</w:t>
            </w:r>
          </w:p>
          <w:p w14:paraId="3E8797E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15,40</w:t>
            </w:r>
          </w:p>
        </w:tc>
        <w:tc>
          <w:tcPr>
            <w:tcW w:w="907" w:type="dxa"/>
          </w:tcPr>
          <w:p w14:paraId="72DB07E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5,0</w:t>
            </w:r>
          </w:p>
          <w:p w14:paraId="57CB0F5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6,0</w:t>
            </w:r>
          </w:p>
          <w:p w14:paraId="24188880"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7,0</w:t>
            </w:r>
          </w:p>
          <w:p w14:paraId="5C394EB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8,5</w:t>
            </w:r>
          </w:p>
          <w:p w14:paraId="1D8CE55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10,0</w:t>
            </w:r>
          </w:p>
        </w:tc>
        <w:tc>
          <w:tcPr>
            <w:tcW w:w="752" w:type="dxa"/>
          </w:tcPr>
          <w:p w14:paraId="41474346"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0,50</w:t>
            </w:r>
          </w:p>
          <w:p w14:paraId="65ECBA4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0,63</w:t>
            </w:r>
          </w:p>
          <w:p w14:paraId="45B24A0C"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0,77</w:t>
            </w:r>
          </w:p>
          <w:p w14:paraId="63CF808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0,95</w:t>
            </w:r>
          </w:p>
          <w:p w14:paraId="2A83AB6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1,20</w:t>
            </w:r>
          </w:p>
        </w:tc>
        <w:tc>
          <w:tcPr>
            <w:tcW w:w="794" w:type="dxa"/>
          </w:tcPr>
          <w:p w14:paraId="1852F31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10,50</w:t>
            </w:r>
          </w:p>
          <w:p w14:paraId="4143C7E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11,13</w:t>
            </w:r>
          </w:p>
          <w:p w14:paraId="605935B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11,70</w:t>
            </w:r>
          </w:p>
          <w:p w14:paraId="596DD7C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12,95</w:t>
            </w:r>
          </w:p>
          <w:p w14:paraId="65FB357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13,20</w:t>
            </w:r>
          </w:p>
        </w:tc>
        <w:tc>
          <w:tcPr>
            <w:tcW w:w="680" w:type="dxa"/>
          </w:tcPr>
          <w:p w14:paraId="713F306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1,050</w:t>
            </w:r>
          </w:p>
          <w:p w14:paraId="2031E51F"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1,113</w:t>
            </w:r>
          </w:p>
          <w:p w14:paraId="352FA52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1,170</w:t>
            </w:r>
          </w:p>
          <w:p w14:paraId="7FDFF9FF"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1,245</w:t>
            </w:r>
          </w:p>
          <w:p w14:paraId="4E869F40"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1,320</w:t>
            </w:r>
          </w:p>
        </w:tc>
        <w:tc>
          <w:tcPr>
            <w:tcW w:w="860" w:type="dxa"/>
          </w:tcPr>
          <w:p w14:paraId="1D983E9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0,67</w:t>
            </w:r>
          </w:p>
          <w:p w14:paraId="74A595EB"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1,51</w:t>
            </w:r>
          </w:p>
          <w:p w14:paraId="0F7556A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1,52</w:t>
            </w:r>
          </w:p>
          <w:p w14:paraId="2389148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1,85</w:t>
            </w:r>
          </w:p>
          <w:p w14:paraId="5CE4BE0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2,20</w:t>
            </w:r>
          </w:p>
        </w:tc>
        <w:tc>
          <w:tcPr>
            <w:tcW w:w="1550" w:type="dxa"/>
          </w:tcPr>
          <w:p w14:paraId="4E5A1317"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0,2639 (26,39)</w:t>
            </w:r>
          </w:p>
          <w:p w14:paraId="709B345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0,3848 (38,48)</w:t>
            </w:r>
          </w:p>
          <w:p w14:paraId="0D32F4E6"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0,3866 (38,66)</w:t>
            </w:r>
          </w:p>
          <w:p w14:paraId="76E9DD90"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0,4052 (40,52)</w:t>
            </w:r>
          </w:p>
          <w:p w14:paraId="04E5DE7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0,4265 (42,65)</w:t>
            </w:r>
          </w:p>
        </w:tc>
      </w:tr>
      <w:tr w:rsidR="00ED5C42" w:rsidRPr="00872B66" w14:paraId="360B7E17" w14:textId="77777777" w:rsidTr="0077708F">
        <w:trPr>
          <w:trHeight w:val="986"/>
        </w:trPr>
        <w:tc>
          <w:tcPr>
            <w:tcW w:w="794" w:type="dxa"/>
          </w:tcPr>
          <w:p w14:paraId="55E94E18"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1500</w:t>
            </w:r>
          </w:p>
        </w:tc>
        <w:tc>
          <w:tcPr>
            <w:tcW w:w="850" w:type="dxa"/>
          </w:tcPr>
          <w:p w14:paraId="7265C1D0"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0,0100</w:t>
            </w:r>
          </w:p>
          <w:p w14:paraId="44C93EB9"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0,0105</w:t>
            </w:r>
          </w:p>
          <w:p w14:paraId="77782A47"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0,0110</w:t>
            </w:r>
          </w:p>
          <w:p w14:paraId="57FAD549"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0,0115</w:t>
            </w:r>
          </w:p>
          <w:p w14:paraId="4CD53626" w14:textId="77777777" w:rsidR="00ED5C42" w:rsidRPr="00872B66" w:rsidRDefault="00ED5C42" w:rsidP="0077708F">
            <w:pPr>
              <w:rPr>
                <w:rFonts w:ascii="Times New Roman" w:eastAsia="Calibri" w:hAnsi="Times New Roman" w:cs="Times New Roman"/>
                <w:sz w:val="24"/>
                <w:szCs w:val="24"/>
              </w:rPr>
            </w:pPr>
            <w:r w:rsidRPr="00872B66">
              <w:rPr>
                <w:rFonts w:ascii="Times New Roman" w:eastAsia="Calibri" w:hAnsi="Times New Roman" w:cs="Times New Roman"/>
                <w:sz w:val="24"/>
                <w:szCs w:val="24"/>
              </w:rPr>
              <w:t>0,0120</w:t>
            </w:r>
          </w:p>
        </w:tc>
        <w:tc>
          <w:tcPr>
            <w:tcW w:w="567" w:type="dxa"/>
          </w:tcPr>
          <w:p w14:paraId="2A8B277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15,0</w:t>
            </w:r>
          </w:p>
          <w:p w14:paraId="3776145D"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15,7</w:t>
            </w:r>
          </w:p>
          <w:p w14:paraId="47F8119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16,5</w:t>
            </w:r>
          </w:p>
          <w:p w14:paraId="12C7DDF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17,2</w:t>
            </w:r>
          </w:p>
          <w:p w14:paraId="189A4BB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18,0</w:t>
            </w:r>
          </w:p>
        </w:tc>
        <w:tc>
          <w:tcPr>
            <w:tcW w:w="794" w:type="dxa"/>
          </w:tcPr>
          <w:p w14:paraId="72571A7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22,35</w:t>
            </w:r>
          </w:p>
          <w:p w14:paraId="129F64E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22,39</w:t>
            </w:r>
          </w:p>
          <w:p w14:paraId="07EDEC2D"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23,34</w:t>
            </w:r>
          </w:p>
          <w:p w14:paraId="4D8A250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23,80</w:t>
            </w:r>
          </w:p>
          <w:p w14:paraId="47BC787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24,33</w:t>
            </w:r>
          </w:p>
        </w:tc>
        <w:tc>
          <w:tcPr>
            <w:tcW w:w="624" w:type="dxa"/>
          </w:tcPr>
          <w:p w14:paraId="2465E956"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0,75</w:t>
            </w:r>
          </w:p>
          <w:p w14:paraId="74B550FF"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0,80</w:t>
            </w:r>
          </w:p>
          <w:p w14:paraId="6AF12EC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0,85</w:t>
            </w:r>
          </w:p>
          <w:p w14:paraId="419CC17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0,90</w:t>
            </w:r>
          </w:p>
          <w:p w14:paraId="35B5DF9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0,95</w:t>
            </w:r>
          </w:p>
        </w:tc>
        <w:tc>
          <w:tcPr>
            <w:tcW w:w="737" w:type="dxa"/>
          </w:tcPr>
          <w:p w14:paraId="1D4FB85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16,76</w:t>
            </w:r>
          </w:p>
          <w:p w14:paraId="1660A21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17,91</w:t>
            </w:r>
          </w:p>
          <w:p w14:paraId="14368806"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19,83</w:t>
            </w:r>
          </w:p>
          <w:p w14:paraId="0B0D0ED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21,42</w:t>
            </w:r>
          </w:p>
          <w:p w14:paraId="0EFF44F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23,11</w:t>
            </w:r>
          </w:p>
        </w:tc>
        <w:tc>
          <w:tcPr>
            <w:tcW w:w="907" w:type="dxa"/>
          </w:tcPr>
          <w:p w14:paraId="7204AE8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5,0</w:t>
            </w:r>
          </w:p>
          <w:p w14:paraId="38A8A79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6,0</w:t>
            </w:r>
          </w:p>
          <w:p w14:paraId="393151CC"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7,0</w:t>
            </w:r>
          </w:p>
          <w:p w14:paraId="341BDD12"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8,5</w:t>
            </w:r>
          </w:p>
          <w:p w14:paraId="2BFCCCD6"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10,0</w:t>
            </w:r>
          </w:p>
        </w:tc>
        <w:tc>
          <w:tcPr>
            <w:tcW w:w="752" w:type="dxa"/>
          </w:tcPr>
          <w:p w14:paraId="1C4B0AA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0,75</w:t>
            </w:r>
          </w:p>
          <w:p w14:paraId="05E48B8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0,94</w:t>
            </w:r>
          </w:p>
          <w:p w14:paraId="2BC8776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1,15</w:t>
            </w:r>
          </w:p>
          <w:p w14:paraId="4498A1D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1,46</w:t>
            </w:r>
          </w:p>
          <w:p w14:paraId="2E84F07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1,80</w:t>
            </w:r>
          </w:p>
        </w:tc>
        <w:tc>
          <w:tcPr>
            <w:tcW w:w="794" w:type="dxa"/>
          </w:tcPr>
          <w:p w14:paraId="3D0A1D1C"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15,75</w:t>
            </w:r>
          </w:p>
          <w:p w14:paraId="480B9C2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16,64</w:t>
            </w:r>
          </w:p>
          <w:p w14:paraId="0071797B"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17,65</w:t>
            </w:r>
          </w:p>
          <w:p w14:paraId="1C4E0ED8"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18,66</w:t>
            </w:r>
          </w:p>
          <w:p w14:paraId="799C3FEB"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19,80</w:t>
            </w:r>
          </w:p>
        </w:tc>
        <w:tc>
          <w:tcPr>
            <w:tcW w:w="680" w:type="dxa"/>
          </w:tcPr>
          <w:p w14:paraId="7A4D22B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1,050</w:t>
            </w:r>
          </w:p>
          <w:p w14:paraId="7C392D1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1,109</w:t>
            </w:r>
          </w:p>
          <w:p w14:paraId="3883427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1,176</w:t>
            </w:r>
          </w:p>
          <w:p w14:paraId="1E98AB5D"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1,244</w:t>
            </w:r>
          </w:p>
          <w:p w14:paraId="61F2DF1B"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1,320</w:t>
            </w:r>
          </w:p>
        </w:tc>
        <w:tc>
          <w:tcPr>
            <w:tcW w:w="860" w:type="dxa"/>
          </w:tcPr>
          <w:p w14:paraId="3D660439"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1,01</w:t>
            </w:r>
          </w:p>
          <w:p w14:paraId="0DBCCA6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1,27</w:t>
            </w:r>
          </w:p>
          <w:p w14:paraId="1EACFCFA"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2,18</w:t>
            </w:r>
          </w:p>
          <w:p w14:paraId="6D71C175"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2,76</w:t>
            </w:r>
          </w:p>
          <w:p w14:paraId="4017A003"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3,31</w:t>
            </w:r>
          </w:p>
        </w:tc>
        <w:tc>
          <w:tcPr>
            <w:tcW w:w="1550" w:type="dxa"/>
          </w:tcPr>
          <w:p w14:paraId="65626C54"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0,0324 (32,40)</w:t>
            </w:r>
          </w:p>
          <w:p w14:paraId="0BE2B92C"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0,3536 (35,36)</w:t>
            </w:r>
          </w:p>
          <w:p w14:paraId="13E67A9E"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0,4498 (44,98)</w:t>
            </w:r>
          </w:p>
          <w:p w14:paraId="0BFACAA1"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0,4921 (49,21)</w:t>
            </w:r>
          </w:p>
          <w:p w14:paraId="2F3C440D" w14:textId="77777777" w:rsidR="00ED5C42" w:rsidRPr="00872B66" w:rsidRDefault="00ED5C42" w:rsidP="0077708F">
            <w:pPr>
              <w:jc w:val="center"/>
              <w:rPr>
                <w:rFonts w:ascii="Times New Roman" w:eastAsia="Calibri" w:hAnsi="Times New Roman" w:cs="Times New Roman"/>
                <w:sz w:val="24"/>
                <w:szCs w:val="24"/>
              </w:rPr>
            </w:pPr>
            <w:r w:rsidRPr="00872B66">
              <w:rPr>
                <w:rFonts w:ascii="Times New Roman" w:eastAsia="Calibri" w:hAnsi="Times New Roman" w:cs="Times New Roman"/>
                <w:sz w:val="24"/>
                <w:szCs w:val="24"/>
              </w:rPr>
              <w:t>0,5232 (52,32)</w:t>
            </w:r>
          </w:p>
        </w:tc>
      </w:tr>
    </w:tbl>
    <w:p w14:paraId="71F10A40" w14:textId="77777777" w:rsidR="00C346EA" w:rsidRDefault="00C346EA" w:rsidP="00612648">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r w:rsidR="006C23EE" w:rsidRPr="00872B66">
        <w:rPr>
          <w:rFonts w:ascii="Times New Roman" w:eastAsia="Calibri" w:hAnsi="Times New Roman" w:cs="Times New Roman"/>
          <w:sz w:val="28"/>
          <w:szCs w:val="28"/>
        </w:rPr>
        <w:lastRenderedPageBreak/>
        <w:t xml:space="preserve">Научно-исследовательские работы, направленные на детальное изучение и определение основных параметров бурового раствора, а также анализ оптимальных режимов промывки скважины в процессе </w:t>
      </w:r>
      <w:r w:rsidR="006C23EE" w:rsidRPr="00F12EBD">
        <w:rPr>
          <w:rFonts w:ascii="Times New Roman" w:eastAsia="Calibri" w:hAnsi="Times New Roman" w:cs="Times New Roman"/>
          <w:sz w:val="28"/>
          <w:szCs w:val="28"/>
        </w:rPr>
        <w:t>бурения [</w:t>
      </w:r>
      <w:r w:rsidR="002253F6">
        <w:fldChar w:fldCharType="begin"/>
      </w:r>
      <w:r w:rsidR="002253F6">
        <w:instrText xml:space="preserve"> REF _Ref220971139 \r \h  \* MERGEFORMAT </w:instrText>
      </w:r>
      <w:r w:rsidR="002253F6">
        <w:fldChar w:fldCharType="separate"/>
      </w:r>
      <w:r w:rsidR="00BA3847" w:rsidRPr="00BA3847">
        <w:rPr>
          <w:rFonts w:ascii="Times New Roman" w:eastAsia="Calibri" w:hAnsi="Times New Roman" w:cs="Times New Roman"/>
          <w:sz w:val="28"/>
          <w:szCs w:val="28"/>
        </w:rPr>
        <w:t>42</w:t>
      </w:r>
      <w:r w:rsidR="002253F6">
        <w:fldChar w:fldCharType="end"/>
      </w:r>
      <w:r w:rsidR="006C23EE" w:rsidRPr="00F12EBD">
        <w:rPr>
          <w:rFonts w:ascii="Times New Roman" w:eastAsia="Calibri" w:hAnsi="Times New Roman" w:cs="Times New Roman"/>
          <w:sz w:val="28"/>
          <w:szCs w:val="28"/>
        </w:rPr>
        <w:t>],</w:t>
      </w:r>
      <w:r w:rsidR="006C23EE" w:rsidRPr="00872B66">
        <w:rPr>
          <w:rFonts w:ascii="Times New Roman" w:eastAsia="Calibri" w:hAnsi="Times New Roman" w:cs="Times New Roman"/>
          <w:sz w:val="28"/>
          <w:szCs w:val="28"/>
        </w:rPr>
        <w:t xml:space="preserve"> изложены и систематизированы в приведенной </w:t>
      </w:r>
      <w:r w:rsidR="009E7141">
        <w:rPr>
          <w:rFonts w:ascii="Times New Roman" w:eastAsia="Calibri" w:hAnsi="Times New Roman" w:cs="Times New Roman"/>
          <w:bCs/>
          <w:sz w:val="28"/>
          <w:szCs w:val="28"/>
        </w:rPr>
        <w:t>таблицах</w:t>
      </w:r>
      <w:r w:rsidR="006C23EE" w:rsidRPr="00872B66">
        <w:rPr>
          <w:rFonts w:ascii="Times New Roman" w:eastAsia="Calibri" w:hAnsi="Times New Roman" w:cs="Times New Roman"/>
          <w:bCs/>
          <w:sz w:val="28"/>
          <w:szCs w:val="28"/>
        </w:rPr>
        <w:t xml:space="preserve"> 2.2</w:t>
      </w:r>
      <w:r w:rsidR="006C23EE">
        <w:rPr>
          <w:rFonts w:ascii="Times New Roman" w:eastAsia="Calibri" w:hAnsi="Times New Roman" w:cs="Times New Roman"/>
          <w:sz w:val="28"/>
          <w:szCs w:val="28"/>
        </w:rPr>
        <w:t>.</w:t>
      </w:r>
    </w:p>
    <w:p w14:paraId="4723278B" w14:textId="77777777" w:rsidR="00ED5C42" w:rsidRPr="00872B66" w:rsidRDefault="00ED5C42" w:rsidP="00612648">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Приведены результаты расчета, согласно которому</w:t>
      </w:r>
    </w:p>
    <w:p w14:paraId="2AB0E7B9" w14:textId="77777777" w:rsidR="00ED5C42" w:rsidRPr="00872B66" w:rsidRDefault="00ED5C42" w:rsidP="00612648">
      <w:pPr>
        <w:spacing w:after="0" w:line="240" w:lineRule="auto"/>
        <w:ind w:firstLine="567"/>
        <w:rPr>
          <w:rFonts w:ascii="Times New Roman" w:eastAsia="Calibri" w:hAnsi="Times New Roman" w:cs="Times New Roman"/>
          <w:sz w:val="28"/>
          <w:szCs w:val="28"/>
        </w:rPr>
      </w:pPr>
    </w:p>
    <w:p w14:paraId="5FB67115" w14:textId="77777777" w:rsidR="00ED5C42" w:rsidRPr="00872B66" w:rsidRDefault="00ED5C42" w:rsidP="00612648">
      <w:pPr>
        <w:spacing w:after="0" w:line="240" w:lineRule="auto"/>
        <w:ind w:firstLine="567"/>
        <w:jc w:val="center"/>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4"/>
          <w:sz w:val="28"/>
          <w:szCs w:val="28"/>
        </w:rPr>
        <w:object w:dxaOrig="1980" w:dyaOrig="400" w14:anchorId="44803855">
          <v:shape id="_x0000_i1657" type="#_x0000_t75" style="width:116.25pt;height:21.75pt" o:ole="">
            <v:imagedata r:id="rId38" o:title=""/>
          </v:shape>
          <o:OLEObject Type="Embed" ProgID="Equation.3" ShapeID="_x0000_i1657" DrawAspect="Content" ObjectID="_1843683344" r:id="rId39"/>
        </w:object>
      </w:r>
    </w:p>
    <w:p w14:paraId="751D1A67" w14:textId="77777777" w:rsidR="00ED5C42" w:rsidRPr="00872B66" w:rsidRDefault="00ED5C42" w:rsidP="00612648">
      <w:pPr>
        <w:spacing w:after="0" w:line="240" w:lineRule="auto"/>
        <w:ind w:firstLine="567"/>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4"/>
          <w:sz w:val="28"/>
          <w:szCs w:val="28"/>
        </w:rPr>
        <w:object w:dxaOrig="1359" w:dyaOrig="400" w14:anchorId="05FDEB20">
          <v:shape id="_x0000_i1658" type="#_x0000_t75" style="width:79.5pt;height:21.75pt" o:ole="">
            <v:imagedata r:id="rId40" o:title=""/>
          </v:shape>
          <o:OLEObject Type="Embed" ProgID="Equation.3" ShapeID="_x0000_i1658" DrawAspect="Content" ObjectID="_1843683345" r:id="rId41"/>
        </w:object>
      </w:r>
      <w:r w:rsidR="00584D5B">
        <w:rPr>
          <w:rFonts w:ascii="Times New Roman" w:eastAsia="Calibri" w:hAnsi="Times New Roman" w:cs="Times New Roman"/>
          <w:snapToGrid w:val="0"/>
          <w:sz w:val="28"/>
          <w:szCs w:val="28"/>
        </w:rPr>
        <w:t>.</w:t>
      </w:r>
      <w:r w:rsidR="00584D5B">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0077708F" w:rsidRPr="00872B66">
        <w:rPr>
          <w:rFonts w:ascii="Times New Roman" w:eastAsia="Calibri" w:hAnsi="Times New Roman" w:cs="Times New Roman"/>
          <w:snapToGrid w:val="0"/>
          <w:sz w:val="28"/>
          <w:szCs w:val="28"/>
        </w:rPr>
        <w:tab/>
      </w:r>
      <w:r w:rsidRPr="00872B66">
        <w:rPr>
          <w:rFonts w:ascii="Times New Roman" w:eastAsia="Times New Roman" w:hAnsi="Times New Roman" w:cs="Times New Roman"/>
          <w:sz w:val="28"/>
          <w:szCs w:val="28"/>
        </w:rPr>
        <w:t>(</w:t>
      </w:r>
      <w:r w:rsidR="00450567" w:rsidRPr="00872B66">
        <w:rPr>
          <w:rFonts w:ascii="Times New Roman" w:eastAsia="Times New Roman" w:hAnsi="Times New Roman" w:cs="Times New Roman"/>
          <w:sz w:val="28"/>
          <w:szCs w:val="28"/>
        </w:rPr>
        <w:t>2.</w:t>
      </w:r>
      <w:r w:rsidRPr="00872B66">
        <w:rPr>
          <w:rFonts w:ascii="Times New Roman" w:eastAsia="Times New Roman" w:hAnsi="Times New Roman" w:cs="Times New Roman"/>
          <w:sz w:val="28"/>
          <w:szCs w:val="28"/>
        </w:rPr>
        <w:t>5)</w:t>
      </w:r>
    </w:p>
    <w:p w14:paraId="788AD135" w14:textId="77777777" w:rsidR="00ED5C42" w:rsidRPr="00872B66" w:rsidRDefault="00ED5C42" w:rsidP="00612648">
      <w:pPr>
        <w:spacing w:after="0" w:line="240" w:lineRule="auto"/>
        <w:ind w:firstLine="567"/>
        <w:rPr>
          <w:rFonts w:ascii="Times New Roman" w:eastAsia="Times New Roman" w:hAnsi="Times New Roman" w:cs="Times New Roman"/>
          <w:sz w:val="28"/>
          <w:szCs w:val="28"/>
        </w:rPr>
      </w:pPr>
    </w:p>
    <w:p w14:paraId="0088DEC3"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таблице также даны значения </w:t>
      </w:r>
      <w:proofErr w:type="spellStart"/>
      <w:r w:rsidRPr="00872B66">
        <w:rPr>
          <w:rFonts w:ascii="Times New Roman" w:eastAsia="Calibri" w:hAnsi="Times New Roman" w:cs="Times New Roman"/>
          <w:sz w:val="28"/>
          <w:szCs w:val="28"/>
        </w:rPr>
        <w:t>ρ</w:t>
      </w:r>
      <w:r w:rsidRPr="00872B66">
        <w:rPr>
          <w:rFonts w:ascii="Times New Roman" w:eastAsia="Calibri" w:hAnsi="Times New Roman" w:cs="Times New Roman"/>
          <w:sz w:val="28"/>
          <w:szCs w:val="28"/>
          <w:vertAlign w:val="subscript"/>
        </w:rPr>
        <w:t>бр</w:t>
      </w:r>
      <w:proofErr w:type="spellEnd"/>
      <w:r w:rsidRPr="00872B66">
        <w:rPr>
          <w:rFonts w:ascii="Times New Roman" w:eastAsia="Calibri" w:hAnsi="Times New Roman" w:cs="Times New Roman"/>
          <w:sz w:val="28"/>
          <w:szCs w:val="28"/>
        </w:rPr>
        <w:t>, вычисленные по формуле (</w:t>
      </w:r>
      <w:r w:rsidR="000E4471">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3) для скважины с Н = 1000, 1500 м при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 0,01</w:t>
      </w:r>
      <w:r w:rsidRPr="00872B66">
        <w:rPr>
          <w:rFonts w:ascii="Times New Roman" w:eastAsia="Calibri" w:hAnsi="Times New Roman" w:cs="Times New Roman"/>
          <w:sz w:val="28"/>
          <w:szCs w:val="28"/>
        </w:rPr>
        <w:sym w:font="Symbol" w:char="F0B8"/>
      </w:r>
      <w:r w:rsidRPr="00872B66">
        <w:rPr>
          <w:rFonts w:ascii="Times New Roman" w:eastAsia="Calibri" w:hAnsi="Times New Roman" w:cs="Times New Roman"/>
          <w:sz w:val="28"/>
          <w:szCs w:val="28"/>
        </w:rPr>
        <w:t>0,12, МПа/м.</w:t>
      </w:r>
    </w:p>
    <w:p w14:paraId="1DD67FBC"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Расчетные значения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гст</m:t>
            </m:r>
          </m:sup>
        </m:sSubSup>
      </m:oMath>
      <w:r w:rsidRPr="00872B66">
        <w:rPr>
          <w:rFonts w:ascii="Times New Roman" w:eastAsia="Calibri" w:hAnsi="Times New Roman" w:cs="Times New Roman"/>
          <w:sz w:val="28"/>
          <w:szCs w:val="28"/>
        </w:rPr>
        <w:t xml:space="preserve">,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скв</m:t>
            </m:r>
          </m:sub>
          <m:sup>
            <m:r>
              <m:rPr>
                <m:sty m:val="p"/>
              </m:rPr>
              <w:rPr>
                <w:rFonts w:ascii="Cambria Math" w:eastAsia="Calibri" w:hAnsi="Cambria Math" w:cs="Times New Roman"/>
                <w:sz w:val="28"/>
                <w:szCs w:val="28"/>
              </w:rPr>
              <m:t xml:space="preserve"> гст</m:t>
            </m:r>
          </m:sup>
        </m:sSubSup>
      </m:oMath>
      <w:r w:rsidRPr="00872B66">
        <w:rPr>
          <w:rFonts w:ascii="Times New Roman" w:eastAsia="Times New Roman" w:hAnsi="Times New Roman" w:cs="Times New Roman"/>
          <w:sz w:val="28"/>
          <w:szCs w:val="28"/>
        </w:rPr>
        <w:t xml:space="preserve"> </w:t>
      </w:r>
      <w:r w:rsidRPr="00872B66">
        <w:rPr>
          <w:rFonts w:ascii="Times New Roman" w:eastAsia="Calibri" w:hAnsi="Times New Roman" w:cs="Times New Roman"/>
          <w:sz w:val="28"/>
          <w:szCs w:val="28"/>
        </w:rPr>
        <w:t xml:space="preserve">и </w:t>
      </w:r>
      <w:proofErr w:type="spellStart"/>
      <w:r w:rsidRPr="00872B66">
        <w:rPr>
          <w:rFonts w:ascii="Times New Roman" w:eastAsia="Calibri" w:hAnsi="Times New Roman" w:cs="Times New Roman"/>
          <w:sz w:val="28"/>
          <w:szCs w:val="28"/>
        </w:rPr>
        <w:t>ρ</w:t>
      </w:r>
      <w:r w:rsidRPr="00872B66">
        <w:rPr>
          <w:rFonts w:ascii="Times New Roman" w:eastAsia="Calibri" w:hAnsi="Times New Roman" w:cs="Times New Roman"/>
          <w:sz w:val="28"/>
          <w:szCs w:val="28"/>
          <w:vertAlign w:val="subscript"/>
        </w:rPr>
        <w:t>бр</w:t>
      </w:r>
      <w:proofErr w:type="spellEnd"/>
      <w:r w:rsidRPr="00872B66">
        <w:rPr>
          <w:rFonts w:ascii="Times New Roman" w:eastAsia="Calibri" w:hAnsi="Times New Roman" w:cs="Times New Roman"/>
          <w:sz w:val="28"/>
          <w:szCs w:val="28"/>
        </w:rPr>
        <w:t xml:space="preserve"> определены для случаев, когда в скважине коэффициент превышения давления над пластовым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составляет 5-10 %. Значение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зависит от изменения градиента пластового давления. Так, при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w:t>
      </w:r>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 xml:space="preserve">0,010 МПа/м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 0,05; при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 0,012 МПа/м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 0,10. </w:t>
      </w:r>
    </w:p>
    <w:p w14:paraId="48EF1F2C"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Из данных табл</w:t>
      </w:r>
      <w:r w:rsidR="0077708F" w:rsidRPr="00872B66">
        <w:rPr>
          <w:rFonts w:ascii="Times New Roman" w:eastAsia="Calibri" w:hAnsi="Times New Roman" w:cs="Times New Roman"/>
          <w:sz w:val="28"/>
          <w:szCs w:val="28"/>
        </w:rPr>
        <w:t>. 2.2</w:t>
      </w:r>
      <w:r w:rsidRPr="00872B66">
        <w:rPr>
          <w:rFonts w:ascii="Times New Roman" w:eastAsia="Calibri" w:hAnsi="Times New Roman" w:cs="Times New Roman"/>
          <w:sz w:val="28"/>
          <w:szCs w:val="28"/>
        </w:rPr>
        <w:t xml:space="preserve"> видно, что при Н = 1000 м репрессии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гст</m:t>
                </m:r>
              </m:num>
              <m:den>
                <m:r>
                  <m:rPr>
                    <m:sty m:val="p"/>
                  </m:rPr>
                  <w:rPr>
                    <w:rFonts w:ascii="Cambria Math" w:eastAsia="Calibri" w:hAnsi="Cambria Math" w:cs="Times New Roman"/>
                    <w:sz w:val="28"/>
                    <w:szCs w:val="28"/>
                  </w:rPr>
                  <m:t>max</m:t>
                </m:r>
              </m:den>
            </m:f>
          </m:sup>
        </m:sSubSup>
      </m:oMath>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w:t>
      </w:r>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1,2</w:t>
      </w:r>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 xml:space="preserve">МПа, что меньше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доп</m:t>
            </m:r>
          </m:sup>
        </m:sSubSup>
      </m:oMath>
      <w:r w:rsidRPr="00872B66">
        <w:rPr>
          <w:rFonts w:ascii="Times New Roman" w:eastAsia="Calibri" w:hAnsi="Times New Roman" w:cs="Times New Roman"/>
          <w:sz w:val="28"/>
          <w:szCs w:val="28"/>
        </w:rPr>
        <w:t xml:space="preserve">= 2,5 МПа; при Н = 1500 м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гст</m:t>
                </m:r>
              </m:num>
              <m:den>
                <m:r>
                  <m:rPr>
                    <m:sty m:val="p"/>
                  </m:rPr>
                  <w:rPr>
                    <w:rFonts w:ascii="Cambria Math" w:eastAsia="Calibri" w:hAnsi="Cambria Math" w:cs="Times New Roman"/>
                    <w:sz w:val="28"/>
                    <w:szCs w:val="28"/>
                  </w:rPr>
                  <m:t>max</m:t>
                </m:r>
              </m:den>
            </m:f>
          </m:sup>
        </m:sSubSup>
      </m:oMath>
      <w:r w:rsidRPr="00872B66">
        <w:rPr>
          <w:rFonts w:ascii="Times New Roman" w:eastAsia="Calibri" w:hAnsi="Times New Roman" w:cs="Times New Roman"/>
          <w:sz w:val="28"/>
          <w:szCs w:val="28"/>
        </w:rPr>
        <w:t>=</w:t>
      </w:r>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1,80</w:t>
      </w:r>
      <w:r w:rsidR="0077708F" w:rsidRPr="00872B66">
        <w:rPr>
          <w:rFonts w:ascii="Times New Roman" w:eastAsia="Calibri" w:hAnsi="Times New Roman" w:cs="Times New Roman"/>
          <w:sz w:val="28"/>
          <w:szCs w:val="28"/>
        </w:rPr>
        <w:t> </w:t>
      </w:r>
      <w:r w:rsidRPr="00872B66">
        <w:rPr>
          <w:rFonts w:ascii="Times New Roman" w:eastAsia="Calibri" w:hAnsi="Times New Roman" w:cs="Times New Roman"/>
          <w:sz w:val="28"/>
          <w:szCs w:val="28"/>
        </w:rPr>
        <w:t>М</w:t>
      </w:r>
      <w:r w:rsidR="00B438A1" w:rsidRPr="00872B66">
        <w:rPr>
          <w:rFonts w:ascii="Times New Roman" w:eastAsia="Calibri" w:hAnsi="Times New Roman" w:cs="Times New Roman"/>
          <w:sz w:val="28"/>
          <w:szCs w:val="28"/>
        </w:rPr>
        <w:t>П</w:t>
      </w:r>
      <w:r w:rsidRPr="00872B66">
        <w:rPr>
          <w:rFonts w:ascii="Times New Roman" w:eastAsia="Calibri" w:hAnsi="Times New Roman" w:cs="Times New Roman"/>
          <w:sz w:val="28"/>
          <w:szCs w:val="28"/>
        </w:rPr>
        <w:t>а</w:t>
      </w:r>
      <w:r w:rsidR="00B438A1"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p>
    <w:p w14:paraId="188BB217"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Плотность бурового раствора возрастает с увеличением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и не зависит от </w:t>
      </w:r>
      <w:r w:rsidR="00327293" w:rsidRPr="00872B66">
        <w:rPr>
          <w:rFonts w:ascii="Times New Roman" w:eastAsia="Calibri" w:hAnsi="Times New Roman" w:cs="Times New Roman"/>
          <w:sz w:val="28"/>
          <w:szCs w:val="28"/>
        </w:rPr>
        <w:t xml:space="preserve">глубины </w:t>
      </w:r>
      <w:r w:rsidRPr="00872B66">
        <w:rPr>
          <w:rFonts w:ascii="Times New Roman" w:eastAsia="Calibri" w:hAnsi="Times New Roman" w:cs="Times New Roman"/>
          <w:sz w:val="28"/>
          <w:szCs w:val="28"/>
        </w:rPr>
        <w:t>Н.</w:t>
      </w:r>
    </w:p>
    <w:p w14:paraId="423BE915"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 действующих правилах безопасности, регламентирующих проведение буровых работ, содержится указание на то, что с целью предотвращения возможной потери устойчивости стенок пробуренной скважины допускается увеличение значений плотности бурового раствора до такого предельного уровня, при котором создаваемая репрессия на пласт не превысит установленный допустимый предел, предусмотренный для всего рассматриваемого интервала условий, совместимых с безопасным процессом бурения. Данное требование подлежит обязательному применению как в отношении вертикально ориентированных скважин, так и в случае бурения наклонных и горизонтальных стволов [</w:t>
      </w:r>
      <w:r w:rsidR="0081288B">
        <w:rPr>
          <w:rFonts w:ascii="Times New Roman" w:eastAsia="Calibri" w:hAnsi="Times New Roman" w:cs="Times New Roman"/>
          <w:sz w:val="28"/>
          <w:szCs w:val="28"/>
        </w:rPr>
        <w:fldChar w:fldCharType="begin"/>
      </w:r>
      <w:r w:rsidR="00B134FD">
        <w:rPr>
          <w:rFonts w:ascii="Times New Roman" w:eastAsia="Calibri" w:hAnsi="Times New Roman" w:cs="Times New Roman"/>
          <w:sz w:val="28"/>
          <w:szCs w:val="28"/>
        </w:rPr>
        <w:instrText xml:space="preserve"> REF _Ref220971305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43</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 xml:space="preserve">]. При этом в данном контексте рост параметра </w:t>
      </w:r>
      <w:proofErr w:type="spellStart"/>
      <w:r w:rsidRPr="00872B66">
        <w:rPr>
          <w:rFonts w:ascii="Times New Roman" w:eastAsia="Calibri" w:hAnsi="Times New Roman" w:cs="Times New Roman"/>
          <w:sz w:val="28"/>
          <w:szCs w:val="28"/>
        </w:rPr>
        <w:t>ρ</w:t>
      </w:r>
      <w:r w:rsidRPr="00872B66">
        <w:rPr>
          <w:rFonts w:ascii="Times New Roman" w:eastAsia="Calibri" w:hAnsi="Times New Roman" w:cs="Times New Roman"/>
          <w:sz w:val="28"/>
          <w:szCs w:val="28"/>
          <w:vertAlign w:val="subscript"/>
        </w:rPr>
        <w:t>бр</w:t>
      </w:r>
      <w:proofErr w:type="spellEnd"/>
      <w:r w:rsidRPr="00872B66">
        <w:rPr>
          <w:rFonts w:ascii="Times New Roman" w:eastAsia="Calibri" w:hAnsi="Times New Roman" w:cs="Times New Roman"/>
          <w:sz w:val="28"/>
          <w:szCs w:val="28"/>
        </w:rPr>
        <w:t xml:space="preserve"> непосредственно связан с воздействием кривизны ствола скважины, оказывающим влияние на сохранение устойчивости ее стенок в процессе бурения.</w:t>
      </w:r>
    </w:p>
    <w:p w14:paraId="0F69A479" w14:textId="77777777" w:rsidR="00ED5C42" w:rsidRPr="00872B66" w:rsidRDefault="00ED5C42" w:rsidP="00612648">
      <w:pPr>
        <w:spacing w:after="0" w:line="240" w:lineRule="auto"/>
        <w:ind w:firstLine="567"/>
        <w:jc w:val="both"/>
        <w:rPr>
          <w:rFonts w:ascii="Times New Roman" w:eastAsia="Calibri" w:hAnsi="Times New Roman" w:cs="Times New Roman"/>
          <w:sz w:val="28"/>
          <w:szCs w:val="28"/>
        </w:rPr>
      </w:pPr>
      <w:bookmarkStart w:id="39" w:name="_Hlk220276441"/>
      <w:r w:rsidRPr="00872B66">
        <w:rPr>
          <w:rFonts w:ascii="Times New Roman" w:eastAsia="Calibri" w:hAnsi="Times New Roman" w:cs="Times New Roman"/>
          <w:sz w:val="28"/>
          <w:szCs w:val="28"/>
        </w:rPr>
        <w:t xml:space="preserve">За счет регулирования плотности бурового раствора можно осуществлять контроль над величиной гидростатического давления, создаваемого столбом бурового раствора в стволе скважины. Это гидростатическое давление должно находиться в строгом балансе с пластовым давлением, давлением гидроразрыва пласта, а также с давлением, оказываемым буровым раствором на стенки скважины в процессе циркуляции (рисунок </w:t>
      </w:r>
      <w:r w:rsidR="00450567"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1). </w:t>
      </w:r>
    </w:p>
    <w:bookmarkEnd w:id="39"/>
    <w:p w14:paraId="62D76144" w14:textId="77777777" w:rsidR="00ED5C42" w:rsidRPr="001741DF" w:rsidRDefault="00ED5C42" w:rsidP="0061264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Поддержание такого баланса является критически важным для предотвращения возникновения потенциальных осложнений в процессе бурения, таких как </w:t>
      </w:r>
      <w:proofErr w:type="spellStart"/>
      <w:r w:rsidRPr="00872B66">
        <w:rPr>
          <w:rFonts w:ascii="Times New Roman" w:eastAsia="Calibri" w:hAnsi="Times New Roman" w:cs="Times New Roman"/>
          <w:sz w:val="28"/>
          <w:szCs w:val="28"/>
        </w:rPr>
        <w:t>газонефтеводопроявления</w:t>
      </w:r>
      <w:proofErr w:type="spellEnd"/>
      <w:r w:rsidRPr="00872B66">
        <w:rPr>
          <w:rFonts w:ascii="Times New Roman" w:eastAsia="Calibri" w:hAnsi="Times New Roman" w:cs="Times New Roman"/>
          <w:sz w:val="28"/>
          <w:szCs w:val="28"/>
        </w:rPr>
        <w:t>, обрушение стенок скважины или неконтролируемый приток пластовых флюидов.</w:t>
      </w:r>
    </w:p>
    <w:p w14:paraId="7BBB4717" w14:textId="77777777" w:rsidR="00ED5C42" w:rsidRPr="00872B66" w:rsidRDefault="001741DF" w:rsidP="0032729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7931E0B8" wp14:editId="0986F898">
            <wp:extent cx="4276725" cy="2867025"/>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 cstate="print"/>
                    <a:srcRect/>
                    <a:stretch>
                      <a:fillRect/>
                    </a:stretch>
                  </pic:blipFill>
                  <pic:spPr bwMode="auto">
                    <a:xfrm>
                      <a:off x="0" y="0"/>
                      <a:ext cx="4276725" cy="2867025"/>
                    </a:xfrm>
                    <a:prstGeom prst="rect">
                      <a:avLst/>
                    </a:prstGeom>
                    <a:noFill/>
                    <a:ln w="9525">
                      <a:noFill/>
                      <a:miter lim="800000"/>
                      <a:headEnd/>
                      <a:tailEnd/>
                    </a:ln>
                  </pic:spPr>
                </pic:pic>
              </a:graphicData>
            </a:graphic>
          </wp:inline>
        </w:drawing>
      </w:r>
    </w:p>
    <w:p w14:paraId="5AA331F1" w14:textId="77777777" w:rsidR="00ED5C42" w:rsidRPr="00872B66" w:rsidRDefault="00ED5C42" w:rsidP="00ED5C42">
      <w:pPr>
        <w:tabs>
          <w:tab w:val="left" w:pos="2344"/>
        </w:tabs>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Рисунок </w:t>
      </w:r>
      <w:r w:rsidR="00450567"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1 </w:t>
      </w:r>
      <w:r w:rsidRPr="00872B66">
        <w:rPr>
          <w:rFonts w:ascii="Times New Roman" w:eastAsia="Calibri" w:hAnsi="Times New Roman" w:cs="Times New Roman"/>
          <w:bCs/>
          <w:sz w:val="28"/>
          <w:szCs w:val="28"/>
        </w:rPr>
        <w:sym w:font="Symbol" w:char="F02D"/>
      </w:r>
      <w:r w:rsidRPr="00872B66">
        <w:rPr>
          <w:rFonts w:ascii="Times New Roman" w:eastAsia="Calibri" w:hAnsi="Times New Roman" w:cs="Times New Roman"/>
          <w:sz w:val="28"/>
          <w:szCs w:val="28"/>
        </w:rPr>
        <w:t xml:space="preserve"> Давление внутри скважины во время бурения</w:t>
      </w:r>
    </w:p>
    <w:p w14:paraId="41BFDCAB" w14:textId="77777777" w:rsidR="00450567" w:rsidRPr="00872B66" w:rsidRDefault="00450567" w:rsidP="00ED5C42">
      <w:pPr>
        <w:spacing w:after="0" w:line="240" w:lineRule="auto"/>
        <w:ind w:firstLine="709"/>
        <w:jc w:val="both"/>
        <w:rPr>
          <w:rFonts w:ascii="Times New Roman" w:eastAsia="Calibri" w:hAnsi="Times New Roman" w:cs="Times New Roman"/>
          <w:sz w:val="28"/>
          <w:szCs w:val="28"/>
        </w:rPr>
      </w:pPr>
    </w:p>
    <w:p w14:paraId="78815818"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Следует отметить, что приведенная в данном исследовании количественная и качественная оценка степени воздействия значений плотности бурового раствора </w:t>
      </w:r>
      <w:proofErr w:type="spellStart"/>
      <w:r w:rsidRPr="00872B66">
        <w:rPr>
          <w:rFonts w:ascii="Times New Roman" w:eastAsia="Calibri" w:hAnsi="Times New Roman" w:cs="Times New Roman"/>
          <w:sz w:val="28"/>
          <w:szCs w:val="28"/>
        </w:rPr>
        <w:t>ρ</w:t>
      </w:r>
      <w:r w:rsidRPr="00872B66">
        <w:rPr>
          <w:rFonts w:ascii="Times New Roman" w:eastAsia="Calibri" w:hAnsi="Times New Roman" w:cs="Times New Roman"/>
          <w:sz w:val="28"/>
          <w:szCs w:val="28"/>
          <w:vertAlign w:val="subscript"/>
        </w:rPr>
        <w:t>бр</w:t>
      </w:r>
      <w:proofErr w:type="spellEnd"/>
      <w:r w:rsidRPr="00872B66">
        <w:rPr>
          <w:rFonts w:ascii="Times New Roman" w:eastAsia="Calibri" w:hAnsi="Times New Roman" w:cs="Times New Roman"/>
          <w:sz w:val="28"/>
          <w:szCs w:val="28"/>
        </w:rPr>
        <w:t xml:space="preserve"> на формирование репрессии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репр</w:t>
      </w:r>
      <w:proofErr w:type="spellEnd"/>
      <w:r w:rsidRPr="00872B66">
        <w:rPr>
          <w:rFonts w:ascii="Times New Roman" w:eastAsia="Calibri" w:hAnsi="Times New Roman" w:cs="Times New Roman"/>
          <w:sz w:val="28"/>
          <w:szCs w:val="28"/>
        </w:rPr>
        <w:t xml:space="preserve"> непосредственно относится к параметрам гидростатического давления, создаваемого в стволе скважины. В то же время в процессе выполнения буровых работ, а также при осуществлении различных технологических операций, связанных с промывкой, циркуляцией и прочими гидродинамическими воздействиями, дополнительно возникает повышенное гидродинамическое давление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гдин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гидр</w:t>
      </w:r>
      <w:proofErr w:type="spellEnd"/>
      <w:r w:rsidRPr="00872B66">
        <w:rPr>
          <w:rFonts w:ascii="Times New Roman" w:eastAsia="Calibri" w:hAnsi="Times New Roman" w:cs="Times New Roman"/>
          <w:sz w:val="28"/>
          <w:szCs w:val="28"/>
        </w:rPr>
        <w:t>). Это давление, действующее совместно с гидростатическим давлением столба бурового раствора, в значительной степени способствует увеличению общей репрессии на пласт, что необходимо учитывать при расчетах и регулировании параметров бурового процесса.</w:t>
      </w:r>
    </w:p>
    <w:p w14:paraId="151D97F8"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Наибольшее предельно допустимое значение репрессии, принимая во внимание дополнительное гидродинамическое давление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гдин</w:t>
      </w:r>
      <w:proofErr w:type="spellEnd"/>
      <w:r w:rsidRPr="00872B66">
        <w:rPr>
          <w:rFonts w:ascii="Times New Roman" w:eastAsia="Calibri" w:hAnsi="Times New Roman" w:cs="Times New Roman"/>
          <w:sz w:val="28"/>
          <w:szCs w:val="28"/>
        </w:rPr>
        <w:t>, в соответствии с установленными нормативными требованиями, изложенными в Правилах безопасности, должно полностью исключать вероятность возникновения нежелательных осложнений, таких как гидроразрыв пород пласта или неконтролируемое поглощение бурового раствора в пласт. В связи с этим особенно важное значение приобретает корректное и точное определение оптимального режима промывки скважины, который позволит предотвратить развитие подобных нежелательных ситуаций и обеспечит безопасное ведение буровых работ.</w:t>
      </w:r>
    </w:p>
    <w:p w14:paraId="2B5BB353" w14:textId="77777777" w:rsidR="00ED5C42" w:rsidRPr="00872B66" w:rsidRDefault="00ED5C42" w:rsidP="001741DF">
      <w:pPr>
        <w:spacing w:after="0" w:line="240" w:lineRule="auto"/>
        <w:ind w:firstLine="567"/>
        <w:jc w:val="both"/>
        <w:rPr>
          <w:rFonts w:ascii="Times New Roman" w:eastAsia="Times New Roman" w:hAnsi="Times New Roman" w:cs="Times New Roman"/>
          <w:spacing w:val="-4"/>
          <w:sz w:val="28"/>
          <w:szCs w:val="28"/>
          <w:lang w:eastAsia="ru-RU"/>
        </w:rPr>
      </w:pPr>
      <w:r w:rsidRPr="00872B66">
        <w:rPr>
          <w:rFonts w:ascii="Times New Roman" w:eastAsia="Times New Roman" w:hAnsi="Times New Roman" w:cs="Times New Roman"/>
          <w:spacing w:val="-4"/>
          <w:sz w:val="28"/>
          <w:szCs w:val="28"/>
          <w:lang w:eastAsia="ru-RU"/>
        </w:rPr>
        <w:t xml:space="preserve">В данной ситуации рассматриваемая задача сводится к проведению детального анализа и расчету допустимых величин гидравлических сопротивлений, возникающих при движении бурового раствора в кольцевом пространстве пробуренной скважины. Данный параметр обозначается как </w:t>
      </w:r>
      <w:proofErr w:type="spellStart"/>
      <w:r w:rsidRPr="00872B66">
        <w:rPr>
          <w:rFonts w:ascii="Times New Roman" w:eastAsia="Times New Roman" w:hAnsi="Times New Roman" w:cs="Times New Roman"/>
          <w:spacing w:val="-4"/>
          <w:sz w:val="28"/>
          <w:szCs w:val="28"/>
          <w:lang w:eastAsia="ru-RU"/>
        </w:rPr>
        <w:t>Р</w:t>
      </w:r>
      <w:r w:rsidRPr="00872B66">
        <w:rPr>
          <w:rFonts w:ascii="Times New Roman" w:eastAsia="Times New Roman" w:hAnsi="Times New Roman" w:cs="Times New Roman"/>
          <w:spacing w:val="-4"/>
          <w:sz w:val="28"/>
          <w:szCs w:val="28"/>
          <w:vertAlign w:val="subscript"/>
          <w:lang w:eastAsia="ru-RU"/>
        </w:rPr>
        <w:t>гидр</w:t>
      </w:r>
      <w:proofErr w:type="spellEnd"/>
      <w:r w:rsidRPr="00872B66">
        <w:rPr>
          <w:rFonts w:ascii="Times New Roman" w:eastAsia="Times New Roman" w:hAnsi="Times New Roman" w:cs="Times New Roman"/>
          <w:spacing w:val="-4"/>
          <w:sz w:val="28"/>
          <w:szCs w:val="28"/>
          <w:lang w:eastAsia="ru-RU"/>
        </w:rPr>
        <w:t xml:space="preserve"> и является ключевым при оценке циркуляционных процессов. Кроме того, необходимо определить оптимальные показатели производительности буровых насосов (</w:t>
      </w:r>
      <w:proofErr w:type="spellStart"/>
      <w:r w:rsidRPr="00872B66">
        <w:rPr>
          <w:rFonts w:ascii="Times New Roman" w:eastAsia="Times New Roman" w:hAnsi="Times New Roman" w:cs="Times New Roman"/>
          <w:spacing w:val="-4"/>
          <w:sz w:val="28"/>
          <w:szCs w:val="28"/>
          <w:lang w:eastAsia="ru-RU"/>
        </w:rPr>
        <w:t>Q</w:t>
      </w:r>
      <w:r w:rsidRPr="00872B66">
        <w:rPr>
          <w:rFonts w:ascii="Times New Roman" w:eastAsia="Times New Roman" w:hAnsi="Times New Roman" w:cs="Times New Roman"/>
          <w:spacing w:val="-4"/>
          <w:sz w:val="28"/>
          <w:szCs w:val="28"/>
          <w:vertAlign w:val="subscript"/>
          <w:lang w:eastAsia="ru-RU"/>
        </w:rPr>
        <w:t>н</w:t>
      </w:r>
      <w:proofErr w:type="spellEnd"/>
      <w:r w:rsidRPr="00872B66">
        <w:rPr>
          <w:rFonts w:ascii="Times New Roman" w:eastAsia="Times New Roman" w:hAnsi="Times New Roman" w:cs="Times New Roman"/>
          <w:spacing w:val="-4"/>
          <w:sz w:val="28"/>
          <w:szCs w:val="28"/>
          <w:lang w:eastAsia="ru-RU"/>
        </w:rPr>
        <w:t xml:space="preserve"> = </w:t>
      </w:r>
      <w:proofErr w:type="spellStart"/>
      <w:r w:rsidRPr="00872B66">
        <w:rPr>
          <w:rFonts w:ascii="Times New Roman" w:eastAsia="Times New Roman" w:hAnsi="Times New Roman" w:cs="Times New Roman"/>
          <w:spacing w:val="-4"/>
          <w:sz w:val="28"/>
          <w:szCs w:val="28"/>
          <w:lang w:eastAsia="ru-RU"/>
        </w:rPr>
        <w:t>Q</w:t>
      </w:r>
      <w:r w:rsidRPr="00872B66">
        <w:rPr>
          <w:rFonts w:ascii="Times New Roman" w:eastAsia="Times New Roman" w:hAnsi="Times New Roman" w:cs="Times New Roman"/>
          <w:spacing w:val="-4"/>
          <w:sz w:val="28"/>
          <w:szCs w:val="28"/>
          <w:vertAlign w:val="subscript"/>
          <w:lang w:eastAsia="ru-RU"/>
        </w:rPr>
        <w:t>опт</w:t>
      </w:r>
      <w:proofErr w:type="spellEnd"/>
      <w:r w:rsidRPr="00872B66">
        <w:rPr>
          <w:rFonts w:ascii="Times New Roman" w:eastAsia="Times New Roman" w:hAnsi="Times New Roman" w:cs="Times New Roman"/>
          <w:spacing w:val="-4"/>
          <w:sz w:val="28"/>
          <w:szCs w:val="28"/>
          <w:lang w:eastAsia="ru-RU"/>
        </w:rPr>
        <w:t xml:space="preserve">), которые обеспечат минимально возможное значение репрессивного </w:t>
      </w:r>
      <w:r w:rsidRPr="00872B66">
        <w:rPr>
          <w:rFonts w:ascii="Times New Roman" w:eastAsia="Times New Roman" w:hAnsi="Times New Roman" w:cs="Times New Roman"/>
          <w:spacing w:val="-4"/>
          <w:sz w:val="28"/>
          <w:szCs w:val="28"/>
          <w:lang w:eastAsia="ru-RU"/>
        </w:rPr>
        <w:lastRenderedPageBreak/>
        <w:t>давления, оказываемого на продуктивный пласт, тем самым предотвращая нежелательные осложнения, связанные с потерями бурового раствора.</w:t>
      </w:r>
    </w:p>
    <w:p w14:paraId="77FB53C3" w14:textId="77777777" w:rsidR="00ED5C42" w:rsidRPr="00872B66" w:rsidRDefault="00ED5C42" w:rsidP="001741DF">
      <w:pPr>
        <w:spacing w:after="0" w:line="240" w:lineRule="auto"/>
        <w:ind w:firstLine="567"/>
        <w:jc w:val="both"/>
        <w:rPr>
          <w:rFonts w:ascii="Times New Roman" w:eastAsia="Times New Roman" w:hAnsi="Times New Roman" w:cs="Times New Roman"/>
          <w:spacing w:val="-6"/>
          <w:sz w:val="28"/>
          <w:szCs w:val="28"/>
          <w:lang w:eastAsia="ru-RU"/>
        </w:rPr>
      </w:pPr>
      <w:r w:rsidRPr="00872B66">
        <w:rPr>
          <w:rFonts w:ascii="Times New Roman" w:eastAsia="Times New Roman" w:hAnsi="Times New Roman" w:cs="Times New Roman"/>
          <w:spacing w:val="-6"/>
          <w:sz w:val="28"/>
          <w:szCs w:val="28"/>
          <w:lang w:eastAsia="ru-RU"/>
        </w:rPr>
        <w:t xml:space="preserve">Для проведения сравнительной оценки степени влияния таких важных факторов, как глубина пробуренной скважины и показатель плотности используемого бурового раствора, на рассматриваемые расчетные параметры, в первую очередь требуется определить величины </w:t>
      </w:r>
      <w:proofErr w:type="spellStart"/>
      <w:r w:rsidRPr="00872B66">
        <w:rPr>
          <w:rFonts w:ascii="Times New Roman" w:eastAsia="Times New Roman" w:hAnsi="Times New Roman" w:cs="Times New Roman"/>
          <w:spacing w:val="-6"/>
          <w:sz w:val="28"/>
          <w:szCs w:val="28"/>
          <w:lang w:eastAsia="ru-RU"/>
        </w:rPr>
        <w:t>Р</w:t>
      </w:r>
      <w:r w:rsidRPr="00872B66">
        <w:rPr>
          <w:rFonts w:ascii="Times New Roman" w:eastAsia="Times New Roman" w:hAnsi="Times New Roman" w:cs="Times New Roman"/>
          <w:spacing w:val="-6"/>
          <w:sz w:val="28"/>
          <w:szCs w:val="28"/>
          <w:vertAlign w:val="subscript"/>
          <w:lang w:eastAsia="ru-RU"/>
        </w:rPr>
        <w:t>гидр</w:t>
      </w:r>
      <w:proofErr w:type="spellEnd"/>
      <w:r w:rsidRPr="00872B66">
        <w:rPr>
          <w:rFonts w:ascii="Times New Roman" w:eastAsia="Times New Roman" w:hAnsi="Times New Roman" w:cs="Times New Roman"/>
          <w:spacing w:val="-6"/>
          <w:sz w:val="28"/>
          <w:szCs w:val="28"/>
          <w:lang w:eastAsia="ru-RU"/>
        </w:rPr>
        <w:t xml:space="preserve"> и </w:t>
      </w:r>
      <w:proofErr w:type="spellStart"/>
      <w:r w:rsidRPr="00872B66">
        <w:rPr>
          <w:rFonts w:ascii="Times New Roman" w:eastAsia="Times New Roman" w:hAnsi="Times New Roman" w:cs="Times New Roman"/>
          <w:spacing w:val="-6"/>
          <w:sz w:val="28"/>
          <w:szCs w:val="28"/>
          <w:lang w:eastAsia="ru-RU"/>
        </w:rPr>
        <w:t>Q</w:t>
      </w:r>
      <w:r w:rsidRPr="00872B66">
        <w:rPr>
          <w:rFonts w:ascii="Times New Roman" w:eastAsia="Times New Roman" w:hAnsi="Times New Roman" w:cs="Times New Roman"/>
          <w:spacing w:val="-6"/>
          <w:sz w:val="28"/>
          <w:szCs w:val="28"/>
          <w:vertAlign w:val="subscript"/>
          <w:lang w:eastAsia="ru-RU"/>
        </w:rPr>
        <w:t>опт</w:t>
      </w:r>
      <w:proofErr w:type="spellEnd"/>
      <w:r w:rsidRPr="00872B66">
        <w:rPr>
          <w:rFonts w:ascii="Times New Roman" w:eastAsia="Times New Roman" w:hAnsi="Times New Roman" w:cs="Times New Roman"/>
          <w:spacing w:val="-6"/>
          <w:sz w:val="28"/>
          <w:szCs w:val="28"/>
          <w:lang w:eastAsia="ru-RU"/>
        </w:rPr>
        <w:t xml:space="preserve"> (в паскалях) для условий вертикальной скважины. Это позволит сформировать исходные данные для дальнейшего анализа и выбора оптимального режима промывки [</w:t>
      </w:r>
      <w:r w:rsidR="0081288B">
        <w:rPr>
          <w:rFonts w:ascii="Times New Roman" w:eastAsia="Times New Roman" w:hAnsi="Times New Roman" w:cs="Times New Roman"/>
          <w:spacing w:val="-6"/>
          <w:sz w:val="28"/>
          <w:szCs w:val="28"/>
          <w:lang w:eastAsia="ru-RU"/>
        </w:rPr>
        <w:fldChar w:fldCharType="begin"/>
      </w:r>
      <w:r w:rsidR="00B134FD">
        <w:rPr>
          <w:rFonts w:ascii="Times New Roman" w:eastAsia="Times New Roman" w:hAnsi="Times New Roman" w:cs="Times New Roman"/>
          <w:spacing w:val="-6"/>
          <w:sz w:val="28"/>
          <w:szCs w:val="28"/>
          <w:lang w:eastAsia="ru-RU"/>
        </w:rPr>
        <w:instrText xml:space="preserve"> REF _Ref220963626 \r \h </w:instrText>
      </w:r>
      <w:r w:rsidR="0081288B">
        <w:rPr>
          <w:rFonts w:ascii="Times New Roman" w:eastAsia="Times New Roman" w:hAnsi="Times New Roman" w:cs="Times New Roman"/>
          <w:spacing w:val="-6"/>
          <w:sz w:val="28"/>
          <w:szCs w:val="28"/>
          <w:lang w:eastAsia="ru-RU"/>
        </w:rPr>
      </w:r>
      <w:r w:rsidR="0081288B">
        <w:rPr>
          <w:rFonts w:ascii="Times New Roman" w:eastAsia="Times New Roman" w:hAnsi="Times New Roman" w:cs="Times New Roman"/>
          <w:spacing w:val="-6"/>
          <w:sz w:val="28"/>
          <w:szCs w:val="28"/>
          <w:lang w:eastAsia="ru-RU"/>
        </w:rPr>
        <w:fldChar w:fldCharType="separate"/>
      </w:r>
      <w:r w:rsidR="00BA3847">
        <w:rPr>
          <w:rFonts w:ascii="Times New Roman" w:eastAsia="Times New Roman" w:hAnsi="Times New Roman" w:cs="Times New Roman"/>
          <w:spacing w:val="-6"/>
          <w:sz w:val="28"/>
          <w:szCs w:val="28"/>
          <w:lang w:eastAsia="ru-RU"/>
        </w:rPr>
        <w:t>17</w:t>
      </w:r>
      <w:r w:rsidR="0081288B">
        <w:rPr>
          <w:rFonts w:ascii="Times New Roman" w:eastAsia="Times New Roman" w:hAnsi="Times New Roman" w:cs="Times New Roman"/>
          <w:spacing w:val="-6"/>
          <w:sz w:val="28"/>
          <w:szCs w:val="28"/>
          <w:lang w:eastAsia="ru-RU"/>
        </w:rPr>
        <w:fldChar w:fldCharType="end"/>
      </w:r>
      <w:r w:rsidRPr="00872B66">
        <w:rPr>
          <w:rFonts w:ascii="Times New Roman" w:eastAsia="Times New Roman" w:hAnsi="Times New Roman" w:cs="Times New Roman"/>
          <w:spacing w:val="-6"/>
          <w:sz w:val="28"/>
          <w:szCs w:val="28"/>
          <w:lang w:eastAsia="ru-RU"/>
        </w:rPr>
        <w:t>]</w:t>
      </w:r>
    </w:p>
    <w:p w14:paraId="7FC94D28"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данном случае задача заключается в определении предельно допустимых значений гидравлических сопротивлений при движении бурового раствора в кольцевом пространстве скважины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гидр</w:t>
      </w:r>
      <w:proofErr w:type="spellEnd"/>
      <w:r w:rsidRPr="00872B66">
        <w:rPr>
          <w:rFonts w:ascii="Times New Roman" w:eastAsia="Calibri" w:hAnsi="Times New Roman" w:cs="Times New Roman"/>
          <w:sz w:val="28"/>
          <w:szCs w:val="28"/>
        </w:rPr>
        <w:t xml:space="preserve"> и производительности буровых насосов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которые обеспечат минимальное репрессивное давление на продуктивный пласт. Для сравнительной оценки воздействия глубины скважины и плотности бурового раствора на эти параметры, сначала необходимо рассчитать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гидр</w:t>
      </w:r>
      <w:proofErr w:type="spellEnd"/>
      <w:r w:rsidRPr="00872B66">
        <w:rPr>
          <w:rFonts w:ascii="Times New Roman" w:eastAsia="Calibri" w:hAnsi="Times New Roman" w:cs="Times New Roman"/>
          <w:sz w:val="28"/>
          <w:szCs w:val="28"/>
        </w:rPr>
        <w:t xml:space="preserve"> и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(в паскалях) для вертикальной скважины [</w:t>
      </w:r>
      <w:r w:rsidR="0081288B">
        <w:rPr>
          <w:rFonts w:ascii="Times New Roman" w:eastAsia="Calibri" w:hAnsi="Times New Roman" w:cs="Times New Roman"/>
          <w:sz w:val="28"/>
          <w:szCs w:val="28"/>
        </w:rPr>
        <w:fldChar w:fldCharType="begin"/>
      </w:r>
      <w:r w:rsidR="00B134FD">
        <w:rPr>
          <w:rFonts w:ascii="Times New Roman" w:eastAsia="Calibri" w:hAnsi="Times New Roman" w:cs="Times New Roman"/>
          <w:sz w:val="28"/>
          <w:szCs w:val="28"/>
        </w:rPr>
        <w:instrText xml:space="preserve"> REF _Ref220935075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16</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68A1F855"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
    <w:p w14:paraId="28C0B803" w14:textId="77777777" w:rsidR="00ED5C42" w:rsidRDefault="00ED5C42" w:rsidP="001741DF">
      <w:pPr>
        <w:spacing w:after="0" w:line="240" w:lineRule="auto"/>
        <w:ind w:firstLine="567"/>
        <w:jc w:val="right"/>
        <w:rPr>
          <w:rFonts w:ascii="Times New Roman" w:eastAsia="Calibri" w:hAnsi="Times New Roman" w:cs="Times New Roman"/>
          <w:snapToGrid w:val="0"/>
          <w:sz w:val="28"/>
          <w:szCs w:val="28"/>
        </w:rPr>
      </w:pPr>
      <w:r w:rsidRPr="00872B66">
        <w:rPr>
          <w:rFonts w:ascii="Times New Roman" w:eastAsia="Calibri" w:hAnsi="Times New Roman" w:cs="Times New Roman"/>
          <w:position w:val="-14"/>
          <w:sz w:val="28"/>
          <w:szCs w:val="28"/>
        </w:rPr>
        <w:object w:dxaOrig="4459" w:dyaOrig="400" w14:anchorId="19FB9B8A">
          <v:shape id="_x0000_i1659" type="#_x0000_t75" style="width:323.25pt;height:29.25pt" o:ole="">
            <v:imagedata r:id="rId43" o:title=""/>
          </v:shape>
          <o:OLEObject Type="Embed" ProgID="Equation.3" ShapeID="_x0000_i1659" DrawAspect="Content" ObjectID="_1843683346" r:id="rId44"/>
        </w:object>
      </w:r>
      <w:r w:rsidR="00450567" w:rsidRPr="00872B66">
        <w:rPr>
          <w:rFonts w:ascii="Times New Roman" w:eastAsia="Calibri" w:hAnsi="Times New Roman" w:cs="Times New Roman"/>
          <w:sz w:val="28"/>
          <w:szCs w:val="28"/>
        </w:rPr>
        <w:t>,</w:t>
      </w:r>
      <w:r w:rsidR="00450567" w:rsidRPr="00872B66">
        <w:rPr>
          <w:rFonts w:ascii="Times New Roman" w:eastAsia="Calibri" w:hAnsi="Times New Roman" w:cs="Times New Roman"/>
          <w:sz w:val="28"/>
          <w:szCs w:val="28"/>
        </w:rPr>
        <w:tab/>
      </w:r>
      <w:r w:rsidRPr="00872B66">
        <w:rPr>
          <w:rFonts w:ascii="Times New Roman" w:eastAsia="Calibri" w:hAnsi="Times New Roman" w:cs="Times New Roman"/>
          <w:snapToGrid w:val="0"/>
          <w:sz w:val="28"/>
          <w:szCs w:val="28"/>
        </w:rPr>
        <w:t>(</w:t>
      </w:r>
      <w:r w:rsidR="00450567" w:rsidRPr="00872B66">
        <w:rPr>
          <w:rFonts w:ascii="Times New Roman" w:eastAsia="Calibri" w:hAnsi="Times New Roman" w:cs="Times New Roman"/>
          <w:snapToGrid w:val="0"/>
          <w:sz w:val="28"/>
          <w:szCs w:val="28"/>
        </w:rPr>
        <w:t>2.6</w:t>
      </w:r>
      <w:r w:rsidRPr="00872B66">
        <w:rPr>
          <w:rFonts w:ascii="Times New Roman" w:eastAsia="Calibri" w:hAnsi="Times New Roman" w:cs="Times New Roman"/>
          <w:snapToGrid w:val="0"/>
          <w:sz w:val="28"/>
          <w:szCs w:val="28"/>
        </w:rPr>
        <w:t>)</w:t>
      </w:r>
    </w:p>
    <w:p w14:paraId="04600A7C" w14:textId="77777777" w:rsidR="001741DF" w:rsidRPr="00872B66" w:rsidRDefault="001741DF" w:rsidP="001741DF">
      <w:pPr>
        <w:spacing w:after="0" w:line="240" w:lineRule="auto"/>
        <w:ind w:firstLine="567"/>
        <w:jc w:val="right"/>
        <w:rPr>
          <w:rFonts w:ascii="Times New Roman" w:eastAsia="Calibri" w:hAnsi="Times New Roman" w:cs="Times New Roman"/>
          <w:snapToGrid w:val="0"/>
          <w:sz w:val="28"/>
          <w:szCs w:val="28"/>
        </w:rPr>
      </w:pPr>
    </w:p>
    <w:p w14:paraId="737EDDC8"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где </w:t>
      </w:r>
      <w:r w:rsidR="00450567" w:rsidRPr="00872B66">
        <w:rPr>
          <w:rFonts w:ascii="Times New Roman" w:eastAsia="Calibri" w:hAnsi="Times New Roman" w:cs="Times New Roman"/>
          <w:sz w:val="28"/>
          <w:szCs w:val="28"/>
        </w:rPr>
        <w:tab/>
      </w:r>
      <w:r w:rsidRPr="00872B66">
        <w:rPr>
          <w:rFonts w:ascii="Times New Roman" w:eastAsia="Calibri" w:hAnsi="Times New Roman" w:cs="Times New Roman"/>
          <w:sz w:val="28"/>
          <w:szCs w:val="28"/>
        </w:rPr>
        <w:sym w:font="Symbol" w:char="F06C"/>
      </w:r>
      <w:r w:rsidRPr="00872B66">
        <w:rPr>
          <w:rFonts w:ascii="Times New Roman" w:eastAsia="Calibri" w:hAnsi="Times New Roman" w:cs="Times New Roman"/>
          <w:sz w:val="28"/>
          <w:szCs w:val="28"/>
        </w:rPr>
        <w:t xml:space="preserve"> – плотность разбуриваемых пород</w:t>
      </w:r>
      <w:r w:rsidR="00450567" w:rsidRPr="00872B66">
        <w:rPr>
          <w:rFonts w:ascii="Times New Roman" w:eastAsia="Calibri" w:hAnsi="Times New Roman" w:cs="Times New Roman"/>
          <w:sz w:val="28"/>
          <w:szCs w:val="28"/>
        </w:rPr>
        <w:t>;</w:t>
      </w:r>
    </w:p>
    <w:p w14:paraId="650F3E56" w14:textId="77777777" w:rsidR="00ED5C42" w:rsidRPr="00872B66" w:rsidRDefault="002253F6" w:rsidP="001741DF">
      <w:pPr>
        <w:spacing w:after="0" w:line="240" w:lineRule="auto"/>
        <w:ind w:firstLine="567"/>
        <w:jc w:val="both"/>
        <w:rPr>
          <w:rFonts w:ascii="Times New Roman" w:eastAsia="Calibri" w:hAnsi="Times New Roman" w:cs="Times New Roman"/>
          <w:sz w:val="28"/>
          <w:szCs w:val="28"/>
        </w:rPr>
      </w:pP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ρ</m:t>
            </m:r>
          </m:e>
          <m:sub>
            <m:r>
              <m:rPr>
                <m:sty m:val="p"/>
              </m:rPr>
              <w:rPr>
                <w:rFonts w:ascii="Cambria Math" w:eastAsia="Calibri" w:hAnsi="Cambria Math" w:cs="Times New Roman"/>
                <w:sz w:val="28"/>
                <w:szCs w:val="28"/>
              </w:rPr>
              <m:t>бр</m:t>
            </m:r>
          </m:sub>
          <m:sup>
            <m:r>
              <m:rPr>
                <m:sty m:val="p"/>
              </m:rPr>
              <w:rPr>
                <w:rFonts w:ascii="Cambria Math" w:eastAsia="Calibri" w:hAnsi="Cambria Math" w:cs="Times New Roman"/>
                <w:sz w:val="28"/>
                <w:szCs w:val="28"/>
              </w:rPr>
              <m:t xml:space="preserve"> вс</m:t>
            </m:r>
          </m:sup>
        </m:sSubSup>
      </m:oMath>
      <w:r w:rsidR="00ED5C42" w:rsidRPr="00872B66">
        <w:rPr>
          <w:rFonts w:ascii="Times New Roman" w:eastAsia="Calibri" w:hAnsi="Times New Roman" w:cs="Times New Roman"/>
          <w:sz w:val="28"/>
          <w:szCs w:val="28"/>
        </w:rPr>
        <w:t xml:space="preserve"> – плотность бурового раствора в вертикальной скважине, кг/м</w:t>
      </w:r>
      <w:r w:rsidR="00ED5C42" w:rsidRPr="00872B66">
        <w:rPr>
          <w:rFonts w:ascii="Times New Roman" w:eastAsia="Calibri" w:hAnsi="Times New Roman" w:cs="Times New Roman"/>
          <w:sz w:val="28"/>
          <w:szCs w:val="28"/>
          <w:vertAlign w:val="superscript"/>
        </w:rPr>
        <w:t>3</w:t>
      </w:r>
      <w:r w:rsidR="00ED5C42" w:rsidRPr="00872B66">
        <w:rPr>
          <w:rFonts w:ascii="Times New Roman" w:eastAsia="Calibri" w:hAnsi="Times New Roman" w:cs="Times New Roman"/>
          <w:sz w:val="28"/>
          <w:szCs w:val="28"/>
        </w:rPr>
        <w:t xml:space="preserve">; </w:t>
      </w:r>
    </w:p>
    <w:p w14:paraId="14D74CAD"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Н</w:t>
      </w:r>
      <w:r w:rsidRPr="00872B66">
        <w:rPr>
          <w:rFonts w:ascii="Times New Roman" w:eastAsia="Calibri" w:hAnsi="Times New Roman" w:cs="Times New Roman"/>
          <w:sz w:val="28"/>
          <w:szCs w:val="28"/>
          <w:vertAlign w:val="subscript"/>
        </w:rPr>
        <w:t>скв</w:t>
      </w:r>
      <w:proofErr w:type="spellEnd"/>
      <w:r w:rsidRPr="00872B66">
        <w:rPr>
          <w:rFonts w:ascii="Times New Roman" w:eastAsia="Calibri" w:hAnsi="Times New Roman" w:cs="Times New Roman"/>
          <w:sz w:val="28"/>
          <w:szCs w:val="28"/>
        </w:rPr>
        <w:t xml:space="preserve"> – вертикальная глубина скважины, м;</w:t>
      </w:r>
    </w:p>
    <w:p w14:paraId="22A53DC0"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d</w:t>
      </w:r>
      <w:r w:rsidRPr="00872B66">
        <w:rPr>
          <w:rFonts w:ascii="Times New Roman" w:eastAsia="Calibri" w:hAnsi="Times New Roman" w:cs="Times New Roman"/>
          <w:sz w:val="28"/>
          <w:szCs w:val="28"/>
          <w:vertAlign w:val="subscript"/>
        </w:rPr>
        <w:t>д</w:t>
      </w:r>
      <w:proofErr w:type="spellEnd"/>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d</w:t>
      </w:r>
      <w:proofErr w:type="gramStart"/>
      <w:r w:rsidRPr="00872B66">
        <w:rPr>
          <w:rFonts w:ascii="Times New Roman" w:eastAsia="Calibri" w:hAnsi="Times New Roman" w:cs="Times New Roman"/>
          <w:sz w:val="28"/>
          <w:szCs w:val="28"/>
          <w:vertAlign w:val="subscript"/>
        </w:rPr>
        <w:t>эл.бк</w:t>
      </w:r>
      <w:proofErr w:type="spellEnd"/>
      <w:proofErr w:type="gramEnd"/>
      <w:r w:rsidRPr="00872B66">
        <w:rPr>
          <w:rFonts w:ascii="Times New Roman" w:eastAsia="Calibri" w:hAnsi="Times New Roman" w:cs="Times New Roman"/>
          <w:sz w:val="28"/>
          <w:szCs w:val="28"/>
        </w:rPr>
        <w:t xml:space="preserve"> – диаметры долота и элемента бурильной колонны соответственно, м;</w:t>
      </w:r>
    </w:p>
    <w:p w14:paraId="383EAB5E"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подача буровых насосов, м</w:t>
      </w:r>
      <w:r w:rsidR="00B134FD" w:rsidRPr="00B134FD">
        <w:rPr>
          <w:rFonts w:ascii="Times New Roman" w:eastAsia="Calibri" w:hAnsi="Times New Roman" w:cs="Times New Roman"/>
          <w:sz w:val="28"/>
          <w:szCs w:val="28"/>
          <w:vertAlign w:val="superscript"/>
        </w:rPr>
        <w:t>3</w:t>
      </w:r>
      <w:r w:rsidRPr="00872B66">
        <w:rPr>
          <w:rFonts w:ascii="Times New Roman" w:eastAsia="Calibri" w:hAnsi="Times New Roman" w:cs="Times New Roman"/>
          <w:sz w:val="28"/>
          <w:szCs w:val="28"/>
        </w:rPr>
        <w:t>/с (л/с).</w:t>
      </w:r>
    </w:p>
    <w:p w14:paraId="57410CF7"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Решая уравнение (</w:t>
      </w:r>
      <w:r w:rsidR="00450567" w:rsidRPr="00872B66">
        <w:rPr>
          <w:rFonts w:ascii="Times New Roman" w:eastAsia="Calibri" w:hAnsi="Times New Roman" w:cs="Times New Roman"/>
          <w:sz w:val="28"/>
          <w:szCs w:val="28"/>
        </w:rPr>
        <w:t>2.6</w:t>
      </w:r>
      <w:r w:rsidRPr="00872B66">
        <w:rPr>
          <w:rFonts w:ascii="Times New Roman" w:eastAsia="Calibri" w:hAnsi="Times New Roman" w:cs="Times New Roman"/>
          <w:sz w:val="28"/>
          <w:szCs w:val="28"/>
        </w:rPr>
        <w:t>), получ</w:t>
      </w:r>
      <w:r w:rsidR="00450567" w:rsidRPr="00872B66">
        <w:rPr>
          <w:rFonts w:ascii="Times New Roman" w:eastAsia="Calibri" w:hAnsi="Times New Roman" w:cs="Times New Roman"/>
          <w:sz w:val="28"/>
          <w:szCs w:val="28"/>
        </w:rPr>
        <w:t>а</w:t>
      </w:r>
      <w:r w:rsidRPr="00872B66">
        <w:rPr>
          <w:rFonts w:ascii="Times New Roman" w:eastAsia="Calibri" w:hAnsi="Times New Roman" w:cs="Times New Roman"/>
          <w:sz w:val="28"/>
          <w:szCs w:val="28"/>
        </w:rPr>
        <w:t>ем</w:t>
      </w:r>
    </w:p>
    <w:p w14:paraId="759B3512"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
    <w:p w14:paraId="5E4FEF78" w14:textId="77777777" w:rsidR="00ED5C42" w:rsidRDefault="00ED5C42" w:rsidP="001741DF">
      <w:pPr>
        <w:spacing w:after="0" w:line="240" w:lineRule="auto"/>
        <w:ind w:firstLine="567"/>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6"/>
          <w:sz w:val="28"/>
          <w:szCs w:val="28"/>
        </w:rPr>
        <w:object w:dxaOrig="3620" w:dyaOrig="480" w14:anchorId="648AB913">
          <v:shape id="_x0000_i1660" type="#_x0000_t75" style="width:188.25pt;height:29.25pt" o:ole="">
            <v:imagedata r:id="rId45" o:title=""/>
          </v:shape>
          <o:OLEObject Type="Embed" ProgID="Equation.3" ShapeID="_x0000_i1660" DrawAspect="Content" ObjectID="_1843683347" r:id="rId46"/>
        </w:object>
      </w:r>
      <w:r w:rsidR="00450567" w:rsidRPr="00872B66">
        <w:rPr>
          <w:rFonts w:ascii="Times New Roman" w:eastAsia="Calibri" w:hAnsi="Times New Roman" w:cs="Times New Roman"/>
          <w:snapToGrid w:val="0"/>
          <w:sz w:val="28"/>
          <w:szCs w:val="28"/>
        </w:rPr>
        <w:tab/>
      </w:r>
      <w:r w:rsidR="00450567" w:rsidRPr="00872B66">
        <w:rPr>
          <w:rFonts w:ascii="Times New Roman" w:eastAsia="Calibri" w:hAnsi="Times New Roman" w:cs="Times New Roman"/>
          <w:snapToGrid w:val="0"/>
          <w:sz w:val="28"/>
          <w:szCs w:val="28"/>
        </w:rPr>
        <w:tab/>
      </w:r>
      <w:r w:rsidR="00450567" w:rsidRPr="00872B66">
        <w:rPr>
          <w:rFonts w:ascii="Times New Roman" w:eastAsia="Calibri" w:hAnsi="Times New Roman" w:cs="Times New Roman"/>
          <w:snapToGrid w:val="0"/>
          <w:sz w:val="28"/>
          <w:szCs w:val="28"/>
        </w:rPr>
        <w:tab/>
      </w:r>
      <w:r w:rsidRPr="00872B66">
        <w:rPr>
          <w:rFonts w:ascii="Times New Roman" w:eastAsia="Times New Roman" w:hAnsi="Times New Roman" w:cs="Times New Roman"/>
          <w:sz w:val="28"/>
          <w:szCs w:val="28"/>
        </w:rPr>
        <w:t>(</w:t>
      </w:r>
      <w:r w:rsidR="00450567" w:rsidRPr="00872B66">
        <w:rPr>
          <w:rFonts w:ascii="Times New Roman" w:eastAsia="Times New Roman" w:hAnsi="Times New Roman" w:cs="Times New Roman"/>
          <w:sz w:val="28"/>
          <w:szCs w:val="28"/>
        </w:rPr>
        <w:t>2.7</w:t>
      </w:r>
      <w:r w:rsidRPr="00872B66">
        <w:rPr>
          <w:rFonts w:ascii="Times New Roman" w:eastAsia="Times New Roman" w:hAnsi="Times New Roman" w:cs="Times New Roman"/>
          <w:sz w:val="28"/>
          <w:szCs w:val="28"/>
        </w:rPr>
        <w:t>)</w:t>
      </w:r>
    </w:p>
    <w:p w14:paraId="3BA2B938" w14:textId="77777777" w:rsidR="001741DF" w:rsidRPr="00872B66" w:rsidRDefault="001741DF" w:rsidP="001741DF">
      <w:pPr>
        <w:spacing w:after="0" w:line="240" w:lineRule="auto"/>
        <w:ind w:firstLine="567"/>
        <w:jc w:val="right"/>
        <w:rPr>
          <w:rFonts w:ascii="Times New Roman" w:eastAsia="Times New Roman" w:hAnsi="Times New Roman" w:cs="Times New Roman"/>
          <w:sz w:val="28"/>
          <w:szCs w:val="28"/>
        </w:rPr>
      </w:pPr>
    </w:p>
    <w:p w14:paraId="6CA85F06" w14:textId="77777777" w:rsidR="00063C49" w:rsidRPr="00872B66" w:rsidRDefault="00ED5C42" w:rsidP="001741DF">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где ∑</w:t>
      </w:r>
      <w:proofErr w:type="spellStart"/>
      <w:r w:rsidRPr="00872B66">
        <w:rPr>
          <w:rFonts w:ascii="Times New Roman" w:eastAsia="Calibri" w:hAnsi="Times New Roman" w:cs="Times New Roman"/>
          <w:sz w:val="28"/>
          <w:szCs w:val="28"/>
        </w:rPr>
        <w:t>А</w:t>
      </w:r>
      <w:r w:rsidRPr="00872B66">
        <w:rPr>
          <w:rFonts w:ascii="Times New Roman" w:eastAsia="Calibri" w:hAnsi="Times New Roman" w:cs="Times New Roman"/>
          <w:sz w:val="28"/>
          <w:szCs w:val="28"/>
          <w:vertAlign w:val="subscript"/>
        </w:rPr>
        <w:t>i</w:t>
      </w:r>
      <w:proofErr w:type="spellEnd"/>
      <w:r w:rsidRPr="00872B66">
        <w:rPr>
          <w:rFonts w:ascii="Times New Roman" w:eastAsia="Calibri" w:hAnsi="Times New Roman" w:cs="Times New Roman"/>
          <w:sz w:val="28"/>
          <w:szCs w:val="28"/>
        </w:rPr>
        <w:t xml:space="preserve"> – параметр, отражающий влияние длины и диаметра каждого элемента бурильной колонны на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w:t>
      </w:r>
    </w:p>
    <w:p w14:paraId="1252668A" w14:textId="77777777" w:rsidR="00ED5C42" w:rsidRPr="00872B66" w:rsidRDefault="00ED5C42" w:rsidP="001741DF">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Например, если бурильная колонна состоит из двух элементов – утяжеленных бурильных труб (УБТ) и бурильных труб (при роторном бурении). То</w:t>
      </w:r>
    </w:p>
    <w:p w14:paraId="7E346B42" w14:textId="77777777" w:rsidR="00ED5C42" w:rsidRPr="00872B66" w:rsidRDefault="00ED5C42" w:rsidP="001741DF">
      <w:pPr>
        <w:spacing w:after="0" w:line="240" w:lineRule="auto"/>
        <w:ind w:firstLine="567"/>
        <w:rPr>
          <w:rFonts w:ascii="Times New Roman" w:eastAsia="Calibri" w:hAnsi="Times New Roman" w:cs="Times New Roman"/>
          <w:sz w:val="28"/>
          <w:szCs w:val="28"/>
        </w:rPr>
      </w:pPr>
    </w:p>
    <w:p w14:paraId="3C03CCD8" w14:textId="77777777" w:rsidR="00ED5C42" w:rsidRPr="00872B66" w:rsidRDefault="00ED5C42" w:rsidP="001741DF">
      <w:pPr>
        <w:spacing w:after="0" w:line="240" w:lineRule="auto"/>
        <w:ind w:firstLine="567"/>
        <w:jc w:val="right"/>
        <w:rPr>
          <w:rFonts w:ascii="Times New Roman" w:eastAsia="Calibri" w:hAnsi="Times New Roman" w:cs="Times New Roman"/>
          <w:snapToGrid w:val="0"/>
          <w:sz w:val="28"/>
          <w:szCs w:val="28"/>
        </w:rPr>
      </w:pPr>
      <w:r w:rsidRPr="00872B66">
        <w:rPr>
          <w:rFonts w:ascii="Times New Roman" w:eastAsia="Calibri" w:hAnsi="Times New Roman" w:cs="Times New Roman"/>
          <w:snapToGrid w:val="0"/>
          <w:position w:val="-14"/>
          <w:sz w:val="28"/>
          <w:szCs w:val="28"/>
        </w:rPr>
        <w:object w:dxaOrig="1600" w:dyaOrig="400" w14:anchorId="38EAF3BB">
          <v:shape id="_x0000_i1661" type="#_x0000_t75" style="width:87pt;height:21.75pt" o:ole="">
            <v:imagedata r:id="rId47" o:title=""/>
          </v:shape>
          <o:OLEObject Type="Embed" ProgID="Equation.3" ShapeID="_x0000_i1661" DrawAspect="Content" ObjectID="_1843683348" r:id="rId48"/>
        </w:object>
      </w:r>
      <w:r w:rsidR="001741DF">
        <w:rPr>
          <w:rFonts w:ascii="Times New Roman" w:eastAsia="Calibri" w:hAnsi="Times New Roman" w:cs="Times New Roman"/>
          <w:snapToGrid w:val="0"/>
          <w:sz w:val="28"/>
          <w:szCs w:val="28"/>
        </w:rPr>
        <w:tab/>
      </w:r>
      <w:r w:rsidR="00063C49" w:rsidRPr="00872B66">
        <w:rPr>
          <w:rFonts w:ascii="Times New Roman" w:eastAsia="Calibri" w:hAnsi="Times New Roman" w:cs="Times New Roman"/>
          <w:snapToGrid w:val="0"/>
          <w:sz w:val="28"/>
          <w:szCs w:val="28"/>
        </w:rPr>
        <w:tab/>
      </w:r>
      <w:r w:rsidR="00063C49" w:rsidRPr="00872B66">
        <w:rPr>
          <w:rFonts w:ascii="Times New Roman" w:eastAsia="Calibri" w:hAnsi="Times New Roman" w:cs="Times New Roman"/>
          <w:snapToGrid w:val="0"/>
          <w:sz w:val="28"/>
          <w:szCs w:val="28"/>
        </w:rPr>
        <w:tab/>
      </w:r>
      <w:r w:rsidR="00063C49" w:rsidRPr="00872B66">
        <w:rPr>
          <w:rFonts w:ascii="Times New Roman" w:eastAsia="Calibri" w:hAnsi="Times New Roman" w:cs="Times New Roman"/>
          <w:snapToGrid w:val="0"/>
          <w:sz w:val="28"/>
          <w:szCs w:val="28"/>
        </w:rPr>
        <w:tab/>
      </w:r>
      <w:r w:rsidR="00063C49" w:rsidRPr="00872B66">
        <w:rPr>
          <w:rFonts w:ascii="Times New Roman" w:eastAsia="Calibri" w:hAnsi="Times New Roman" w:cs="Times New Roman"/>
          <w:snapToGrid w:val="0"/>
          <w:sz w:val="28"/>
          <w:szCs w:val="28"/>
        </w:rPr>
        <w:tab/>
      </w:r>
      <w:r w:rsidR="00063C49" w:rsidRPr="00872B66">
        <w:rPr>
          <w:rFonts w:ascii="Times New Roman" w:eastAsia="Times New Roman" w:hAnsi="Times New Roman" w:cs="Times New Roman"/>
          <w:sz w:val="28"/>
          <w:szCs w:val="28"/>
        </w:rPr>
        <w:t>(2.8)</w:t>
      </w:r>
    </w:p>
    <w:p w14:paraId="78D65CB2" w14:textId="77777777" w:rsidR="00ED5C42" w:rsidRPr="00872B66" w:rsidRDefault="00ED5C42" w:rsidP="001741DF">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napToGrid w:val="0"/>
          <w:sz w:val="28"/>
          <w:szCs w:val="28"/>
        </w:rPr>
        <w:t>где</w:t>
      </w:r>
    </w:p>
    <w:p w14:paraId="52AF1DE3" w14:textId="77777777" w:rsidR="00ED5C42" w:rsidRPr="00872B66" w:rsidRDefault="00ED5C42" w:rsidP="001741DF">
      <w:pPr>
        <w:spacing w:after="0" w:line="240" w:lineRule="auto"/>
        <w:ind w:firstLine="567"/>
        <w:jc w:val="right"/>
        <w:rPr>
          <w:rFonts w:ascii="Times New Roman" w:eastAsia="Calibri" w:hAnsi="Times New Roman" w:cs="Times New Roman"/>
          <w:sz w:val="28"/>
          <w:szCs w:val="28"/>
        </w:rPr>
      </w:pPr>
      <w:r w:rsidRPr="00872B66">
        <w:rPr>
          <w:rFonts w:ascii="Times New Roman" w:eastAsia="Calibri" w:hAnsi="Times New Roman" w:cs="Times New Roman"/>
          <w:snapToGrid w:val="0"/>
          <w:position w:val="-68"/>
          <w:sz w:val="28"/>
          <w:szCs w:val="28"/>
        </w:rPr>
        <w:object w:dxaOrig="3140" w:dyaOrig="1480" w14:anchorId="28952101">
          <v:shape id="_x0000_i1662" type="#_x0000_t75" style="width:179.25pt;height:78.75pt" o:ole="">
            <v:imagedata r:id="rId49" o:title=""/>
          </v:shape>
          <o:OLEObject Type="Embed" ProgID="Equation.3" ShapeID="_x0000_i1662" DrawAspect="Content" ObjectID="_1843683349" r:id="rId50"/>
        </w:object>
      </w:r>
      <w:r w:rsidR="00123691" w:rsidRPr="00872B66">
        <w:rPr>
          <w:rFonts w:ascii="Times New Roman" w:eastAsia="Calibri" w:hAnsi="Times New Roman" w:cs="Times New Roman"/>
          <w:snapToGrid w:val="0"/>
          <w:sz w:val="28"/>
          <w:szCs w:val="28"/>
        </w:rPr>
        <w:tab/>
      </w:r>
      <w:r w:rsidR="00123691" w:rsidRPr="00872B66">
        <w:rPr>
          <w:rFonts w:ascii="Times New Roman" w:eastAsia="Calibri" w:hAnsi="Times New Roman" w:cs="Times New Roman"/>
          <w:snapToGrid w:val="0"/>
          <w:sz w:val="28"/>
          <w:szCs w:val="28"/>
        </w:rPr>
        <w:tab/>
      </w:r>
      <w:r w:rsidR="00123691" w:rsidRPr="00872B66">
        <w:rPr>
          <w:rFonts w:ascii="Times New Roman" w:eastAsia="Calibri" w:hAnsi="Times New Roman" w:cs="Times New Roman"/>
          <w:snapToGrid w:val="0"/>
          <w:sz w:val="28"/>
          <w:szCs w:val="28"/>
        </w:rPr>
        <w:tab/>
      </w:r>
      <w:r w:rsidRPr="00872B66">
        <w:rPr>
          <w:rFonts w:ascii="Times New Roman" w:eastAsia="Times New Roman" w:hAnsi="Times New Roman" w:cs="Times New Roman"/>
          <w:sz w:val="28"/>
          <w:szCs w:val="28"/>
        </w:rPr>
        <w:t>(</w:t>
      </w:r>
      <w:r w:rsidR="00123691" w:rsidRPr="00872B66">
        <w:rPr>
          <w:rFonts w:ascii="Times New Roman" w:eastAsia="Times New Roman" w:hAnsi="Times New Roman" w:cs="Times New Roman"/>
          <w:sz w:val="28"/>
          <w:szCs w:val="28"/>
        </w:rPr>
        <w:t>2.9</w:t>
      </w:r>
      <w:r w:rsidRPr="00872B66">
        <w:rPr>
          <w:rFonts w:ascii="Times New Roman" w:eastAsia="Times New Roman" w:hAnsi="Times New Roman" w:cs="Times New Roman"/>
          <w:sz w:val="28"/>
          <w:szCs w:val="28"/>
        </w:rPr>
        <w:t>)</w:t>
      </w:r>
    </w:p>
    <w:p w14:paraId="231A65CF" w14:textId="77777777" w:rsidR="00123691" w:rsidRPr="00872B66" w:rsidRDefault="00ED5C42" w:rsidP="001741DF">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где </w:t>
      </w:r>
      <w:r w:rsidR="00B134FD">
        <w:rPr>
          <w:rFonts w:ascii="Times New Roman" w:eastAsia="Calibri" w:hAnsi="Times New Roman" w:cs="Times New Roman"/>
          <w:sz w:val="28"/>
          <w:szCs w:val="28"/>
        </w:rPr>
        <w:tab/>
      </w:r>
      <w:proofErr w:type="spellStart"/>
      <w:r w:rsidRPr="00872B66">
        <w:rPr>
          <w:rFonts w:ascii="Times New Roman" w:eastAsia="Calibri" w:hAnsi="Times New Roman" w:cs="Times New Roman"/>
          <w:sz w:val="28"/>
          <w:szCs w:val="28"/>
        </w:rPr>
        <w:t>l</w:t>
      </w:r>
      <w:r w:rsidRPr="00872B66">
        <w:rPr>
          <w:rFonts w:ascii="Times New Roman" w:eastAsia="Calibri" w:hAnsi="Times New Roman" w:cs="Times New Roman"/>
          <w:sz w:val="28"/>
          <w:szCs w:val="28"/>
          <w:vertAlign w:val="subscript"/>
        </w:rPr>
        <w:t>УБТ</w:t>
      </w:r>
      <w:proofErr w:type="spellEnd"/>
      <w:r w:rsidRPr="00872B66">
        <w:rPr>
          <w:rFonts w:ascii="Times New Roman" w:eastAsia="Calibri" w:hAnsi="Times New Roman" w:cs="Times New Roman"/>
          <w:sz w:val="28"/>
          <w:szCs w:val="28"/>
        </w:rPr>
        <w:t xml:space="preserve"> – длина УБТ, м.</w:t>
      </w:r>
      <w:r w:rsidR="00123691" w:rsidRPr="00872B66">
        <w:rPr>
          <w:rFonts w:ascii="Times New Roman" w:eastAsia="Calibri" w:hAnsi="Times New Roman" w:cs="Times New Roman"/>
          <w:sz w:val="28"/>
          <w:szCs w:val="28"/>
        </w:rPr>
        <w:t xml:space="preserve"> </w:t>
      </w:r>
    </w:p>
    <w:p w14:paraId="46C06F98"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вертикальной скважине </w:t>
      </w:r>
    </w:p>
    <w:p w14:paraId="5F85F94D"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31B9EC12"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r w:rsidRPr="00872B66">
        <w:rPr>
          <w:rFonts w:ascii="Times New Roman" w:eastAsia="Calibri" w:hAnsi="Times New Roman" w:cs="Times New Roman"/>
          <w:snapToGrid w:val="0"/>
          <w:position w:val="-12"/>
          <w:sz w:val="28"/>
          <w:szCs w:val="28"/>
        </w:rPr>
        <w:object w:dxaOrig="1579" w:dyaOrig="360" w14:anchorId="7C1FF58E">
          <v:shape id="_x0000_i1663" type="#_x0000_t75" style="width:86.25pt;height:21.75pt" o:ole="">
            <v:imagedata r:id="rId51" o:title=""/>
          </v:shape>
          <o:OLEObject Type="Embed" ProgID="Equation.3" ShapeID="_x0000_i1663" DrawAspect="Content" ObjectID="_1843683350" r:id="rId52"/>
        </w:object>
      </w:r>
      <w:r w:rsidR="00123691" w:rsidRPr="00872B66">
        <w:rPr>
          <w:rFonts w:ascii="Times New Roman" w:eastAsia="Calibri" w:hAnsi="Times New Roman" w:cs="Times New Roman"/>
          <w:snapToGrid w:val="0"/>
          <w:sz w:val="28"/>
          <w:szCs w:val="28"/>
        </w:rPr>
        <w:tab/>
      </w:r>
      <w:r w:rsidR="00123691"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123691" w:rsidRPr="00872B66">
        <w:rPr>
          <w:rFonts w:ascii="Times New Roman" w:eastAsia="Calibri" w:hAnsi="Times New Roman" w:cs="Times New Roman"/>
          <w:snapToGrid w:val="0"/>
          <w:sz w:val="28"/>
          <w:szCs w:val="28"/>
        </w:rPr>
        <w:tab/>
      </w:r>
      <w:r w:rsidR="00123691" w:rsidRPr="00872B66">
        <w:rPr>
          <w:rFonts w:ascii="Times New Roman" w:eastAsia="Times New Roman" w:hAnsi="Times New Roman" w:cs="Times New Roman"/>
          <w:sz w:val="28"/>
          <w:szCs w:val="28"/>
        </w:rPr>
        <w:t>(2.10)</w:t>
      </w:r>
    </w:p>
    <w:p w14:paraId="44A233FF"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наклонной </w:t>
      </w:r>
    </w:p>
    <w:p w14:paraId="1DB1A617"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433D7BC6"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r w:rsidRPr="00872B66">
        <w:rPr>
          <w:rFonts w:ascii="Times New Roman" w:eastAsia="Calibri" w:hAnsi="Times New Roman" w:cs="Times New Roman"/>
          <w:snapToGrid w:val="0"/>
          <w:position w:val="-12"/>
          <w:sz w:val="28"/>
          <w:szCs w:val="28"/>
        </w:rPr>
        <w:object w:dxaOrig="1660" w:dyaOrig="360" w14:anchorId="711C52C0">
          <v:shape id="_x0000_i1664" type="#_x0000_t75" style="width:93.75pt;height:21.75pt" o:ole="">
            <v:imagedata r:id="rId53" o:title=""/>
          </v:shape>
          <o:OLEObject Type="Embed" ProgID="Equation.3" ShapeID="_x0000_i1664" DrawAspect="Content" ObjectID="_1843683351" r:id="rId54"/>
        </w:object>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Pr="00872B66">
        <w:rPr>
          <w:rFonts w:ascii="Times New Roman" w:eastAsia="Calibri" w:hAnsi="Times New Roman" w:cs="Times New Roman"/>
          <w:sz w:val="28"/>
          <w:szCs w:val="28"/>
        </w:rPr>
        <w:t>(</w:t>
      </w:r>
      <w:r w:rsidR="009654D5"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11)</w:t>
      </w:r>
    </w:p>
    <w:p w14:paraId="28C23658"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3DAB9886"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где </w:t>
      </w:r>
      <w:r w:rsidR="00B134FD">
        <w:rPr>
          <w:rFonts w:ascii="Times New Roman" w:eastAsia="Calibri" w:hAnsi="Times New Roman" w:cs="Times New Roman"/>
          <w:sz w:val="28"/>
          <w:szCs w:val="28"/>
        </w:rPr>
        <w:tab/>
      </w: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l</m:t>
            </m:r>
          </m:e>
          <m:sub>
            <m:r>
              <m:rPr>
                <m:sty m:val="p"/>
              </m:rPr>
              <w:rPr>
                <w:rFonts w:ascii="Cambria Math" w:eastAsia="Calibri" w:hAnsi="Cambria Math" w:cs="Times New Roman"/>
                <w:sz w:val="28"/>
                <w:szCs w:val="28"/>
              </w:rPr>
              <m:t>бт</m:t>
            </m:r>
          </m:sub>
        </m:sSub>
      </m:oMath>
      <w:r w:rsidRPr="00872B66">
        <w:rPr>
          <w:rFonts w:ascii="Times New Roman" w:eastAsia="Calibri" w:hAnsi="Times New Roman" w:cs="Times New Roman"/>
          <w:sz w:val="28"/>
          <w:szCs w:val="28"/>
        </w:rPr>
        <w:t xml:space="preserve"> – длина бурильных труб, м; L</w:t>
      </w:r>
      <w:proofErr w:type="spellStart"/>
      <w:r w:rsidRPr="00872B66">
        <w:rPr>
          <w:rFonts w:ascii="Times New Roman" w:eastAsia="Calibri" w:hAnsi="Times New Roman" w:cs="Times New Roman"/>
          <w:sz w:val="28"/>
          <w:szCs w:val="28"/>
          <w:vertAlign w:val="subscript"/>
        </w:rPr>
        <w:t>скв</w:t>
      </w:r>
      <w:proofErr w:type="spellEnd"/>
      <w:r w:rsidRPr="00872B66">
        <w:rPr>
          <w:rFonts w:ascii="Times New Roman" w:eastAsia="Calibri" w:hAnsi="Times New Roman" w:cs="Times New Roman"/>
          <w:sz w:val="28"/>
          <w:szCs w:val="28"/>
        </w:rPr>
        <w:t xml:space="preserve"> – глубина скважины по длине ствола, рассчитанная по проектному профилю,</w:t>
      </w:r>
      <w:r w:rsidR="00B134FD" w:rsidRPr="00B134FD">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м.</w:t>
      </w:r>
    </w:p>
    <w:p w14:paraId="7B071C40"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Критерием оптимизации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является условие [</w:t>
      </w:r>
      <w:r w:rsidR="0081288B">
        <w:rPr>
          <w:rFonts w:ascii="Times New Roman" w:eastAsia="Calibri" w:hAnsi="Times New Roman" w:cs="Times New Roman"/>
          <w:sz w:val="28"/>
          <w:szCs w:val="28"/>
        </w:rPr>
        <w:fldChar w:fldCharType="begin"/>
      </w:r>
      <w:r w:rsidR="00B134FD">
        <w:rPr>
          <w:rFonts w:ascii="Times New Roman" w:eastAsia="Calibri" w:hAnsi="Times New Roman" w:cs="Times New Roman"/>
          <w:sz w:val="28"/>
          <w:szCs w:val="28"/>
        </w:rPr>
        <w:instrText xml:space="preserve"> REF _Ref220971706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44</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5AD3BFB4"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p>
    <w:p w14:paraId="086E515B"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r w:rsidRPr="00872B66">
        <w:rPr>
          <w:rFonts w:ascii="Times New Roman" w:eastAsia="Calibri" w:hAnsi="Times New Roman" w:cs="Times New Roman"/>
          <w:snapToGrid w:val="0"/>
          <w:position w:val="-14"/>
          <w:sz w:val="28"/>
          <w:szCs w:val="28"/>
        </w:rPr>
        <w:object w:dxaOrig="3500" w:dyaOrig="400" w14:anchorId="669F8DDA">
          <v:shape id="_x0000_i1665" type="#_x0000_t75" style="width:186.75pt;height:21.75pt" o:ole="">
            <v:imagedata r:id="rId55" o:title=""/>
          </v:shape>
          <o:OLEObject Type="Embed" ProgID="Equation.3" ShapeID="_x0000_i1665" DrawAspect="Content" ObjectID="_1843683352" r:id="rId56"/>
        </w:object>
      </w:r>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12)</w:t>
      </w:r>
    </w:p>
    <w:p w14:paraId="0B33D84B"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5EFD6C9E" w14:textId="77777777" w:rsidR="00ED5C42" w:rsidRPr="00872B66" w:rsidRDefault="00ED5C42" w:rsidP="001741DF">
      <w:pPr>
        <w:tabs>
          <w:tab w:val="left" w:pos="709"/>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где </w:t>
      </w:r>
      <w:r w:rsidR="00327293" w:rsidRPr="00872B66">
        <w:rPr>
          <w:rFonts w:ascii="Times New Roman" w:eastAsia="Calibri" w:hAnsi="Times New Roman" w:cs="Times New Roman"/>
          <w:sz w:val="28"/>
          <w:szCs w:val="28"/>
        </w:rPr>
        <w:tab/>
      </w:r>
      <w:r w:rsidRPr="00872B66">
        <w:rPr>
          <w:rFonts w:ascii="Times New Roman" w:eastAsia="Calibri" w:hAnsi="Times New Roman" w:cs="Times New Roman"/>
          <w:sz w:val="28"/>
          <w:szCs w:val="28"/>
        </w:rPr>
        <w:sym w:font="Symbol" w:char="F0E5"/>
      </w:r>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P</w:t>
      </w:r>
      <w:r w:rsidRPr="00872B66">
        <w:rPr>
          <w:rFonts w:ascii="Times New Roman" w:eastAsia="Calibri" w:hAnsi="Times New Roman" w:cs="Times New Roman"/>
          <w:sz w:val="28"/>
          <w:szCs w:val="28"/>
          <w:vertAlign w:val="subscript"/>
        </w:rPr>
        <w:t>скв</w:t>
      </w:r>
      <w:proofErr w:type="spellEnd"/>
      <w:r w:rsidRPr="00872B66">
        <w:rPr>
          <w:rFonts w:ascii="Times New Roman" w:eastAsia="Calibri" w:hAnsi="Times New Roman" w:cs="Times New Roman"/>
          <w:sz w:val="28"/>
          <w:szCs w:val="28"/>
        </w:rPr>
        <w:t xml:space="preserve"> – суммарное давление в скважине, МПа;</w:t>
      </w:r>
    </w:p>
    <w:p w14:paraId="3B3CCC28" w14:textId="77777777" w:rsidR="00ED5C42" w:rsidRPr="00872B66" w:rsidRDefault="002253F6" w:rsidP="001741DF">
      <w:pPr>
        <w:tabs>
          <w:tab w:val="left" w:pos="1890"/>
        </w:tabs>
        <w:spacing w:after="0" w:line="240" w:lineRule="auto"/>
        <w:ind w:firstLine="567"/>
        <w:rPr>
          <w:rFonts w:ascii="Times New Roman" w:eastAsia="Times New Roman" w:hAnsi="Times New Roman" w:cs="Times New Roman"/>
          <w:sz w:val="28"/>
          <w:szCs w:val="28"/>
        </w:rPr>
      </w:pP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скв</m:t>
            </m:r>
          </m:sub>
          <m:sup>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2</m:t>
                </m:r>
              </m:num>
              <m:den>
                <m:r>
                  <m:rPr>
                    <m:sty m:val="p"/>
                  </m:rPr>
                  <w:rPr>
                    <w:rFonts w:ascii="Cambria Math" w:eastAsia="Calibri" w:hAnsi="Cambria Math" w:cs="Times New Roman"/>
                    <w:sz w:val="28"/>
                    <w:szCs w:val="28"/>
                  </w:rPr>
                  <m:t>ст</m:t>
                </m:r>
              </m:den>
            </m:f>
          </m:sup>
        </m:sSubSup>
      </m:oMath>
      <w:r w:rsidR="00ED5C42" w:rsidRPr="00872B66">
        <w:rPr>
          <w:rFonts w:ascii="Times New Roman" w:eastAsia="Times New Roman" w:hAnsi="Times New Roman" w:cs="Times New Roman"/>
          <w:sz w:val="28"/>
          <w:szCs w:val="28"/>
        </w:rPr>
        <w:t xml:space="preserve"> </w:t>
      </w:r>
      <w:r w:rsidR="00327293" w:rsidRPr="00872B66">
        <w:rPr>
          <w:rFonts w:ascii="Times New Roman" w:eastAsia="Times New Roman" w:hAnsi="Times New Roman" w:cs="Times New Roman"/>
          <w:sz w:val="28"/>
          <w:szCs w:val="28"/>
        </w:rPr>
        <w:t>–</w:t>
      </w:r>
      <w:r w:rsidR="00ED5C42" w:rsidRPr="00872B66">
        <w:rPr>
          <w:rFonts w:ascii="Times New Roman" w:eastAsia="Times New Roman" w:hAnsi="Times New Roman" w:cs="Times New Roman"/>
          <w:sz w:val="28"/>
          <w:szCs w:val="28"/>
        </w:rPr>
        <w:t xml:space="preserve"> гидростатическое давление столба бурового раствора, МПа</w:t>
      </w:r>
    </w:p>
    <w:p w14:paraId="2670DD72" w14:textId="77777777" w:rsidR="00ED5C42" w:rsidRPr="00872B66" w:rsidRDefault="00ED5C42" w:rsidP="001741DF">
      <w:pPr>
        <w:tabs>
          <w:tab w:val="left" w:pos="1890"/>
        </w:tabs>
        <w:spacing w:after="0" w:line="240" w:lineRule="auto"/>
        <w:ind w:firstLine="567"/>
        <w:jc w:val="both"/>
        <w:rPr>
          <w:rFonts w:ascii="Times New Roman" w:eastAsia="Times New Roman" w:hAnsi="Times New Roman" w:cs="Times New Roman"/>
          <w:sz w:val="28"/>
          <w:szCs w:val="28"/>
        </w:rPr>
      </w:pPr>
      <w:r w:rsidRPr="00872B66">
        <w:rPr>
          <w:rFonts w:ascii="Times New Roman" w:eastAsia="Calibri" w:hAnsi="Times New Roman" w:cs="Times New Roman"/>
          <w:sz w:val="28"/>
          <w:szCs w:val="28"/>
        </w:rPr>
        <w:t xml:space="preserve">Для нахождения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скв</m:t>
            </m:r>
          </m:sub>
          <m:sup>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2</m:t>
                </m:r>
              </m:num>
              <m:den>
                <m:r>
                  <m:rPr>
                    <m:sty m:val="p"/>
                  </m:rPr>
                  <w:rPr>
                    <w:rFonts w:ascii="Cambria Math" w:eastAsia="Calibri" w:hAnsi="Cambria Math" w:cs="Times New Roman"/>
                    <w:sz w:val="28"/>
                    <w:szCs w:val="28"/>
                  </w:rPr>
                  <m:t>дин</m:t>
                </m:r>
              </m:den>
            </m:f>
          </m:sup>
        </m:sSubSup>
      </m:oMath>
      <w:r w:rsidRPr="00872B66">
        <w:rPr>
          <w:rFonts w:ascii="Times New Roman" w:eastAsia="Calibri" w:hAnsi="Times New Roman" w:cs="Times New Roman"/>
          <w:sz w:val="28"/>
          <w:szCs w:val="28"/>
        </w:rPr>
        <w:t xml:space="preserve"> , принятого равным P</w:t>
      </w:r>
      <w:r w:rsidRPr="00872B66">
        <w:rPr>
          <w:rFonts w:ascii="Times New Roman" w:eastAsia="Calibri" w:hAnsi="Times New Roman" w:cs="Times New Roman"/>
          <w:sz w:val="28"/>
          <w:szCs w:val="28"/>
          <w:vertAlign w:val="subscript"/>
        </w:rPr>
        <w:t>гидр</w:t>
      </w:r>
      <w:r w:rsidRPr="00872B66">
        <w:rPr>
          <w:rFonts w:ascii="Times New Roman" w:eastAsia="Calibri" w:hAnsi="Times New Roman" w:cs="Times New Roman"/>
          <w:sz w:val="28"/>
          <w:szCs w:val="28"/>
        </w:rPr>
        <w:t xml:space="preserve"> в кольцевом пространстве скважины в процессе бурения, воспользуемся условием, согласно которому суммарное давление в скважине </w:t>
      </w:r>
      <w:r w:rsidRPr="00872B66">
        <w:rPr>
          <w:rFonts w:ascii="Times New Roman" w:eastAsia="Calibri" w:hAnsi="Times New Roman" w:cs="Times New Roman"/>
          <w:sz w:val="28"/>
          <w:szCs w:val="28"/>
        </w:rPr>
        <w:sym w:font="Symbol" w:char="F0E5"/>
      </w:r>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P</w:t>
      </w:r>
      <w:r w:rsidRPr="00872B66">
        <w:rPr>
          <w:rFonts w:ascii="Times New Roman" w:eastAsia="Calibri" w:hAnsi="Times New Roman" w:cs="Times New Roman"/>
          <w:sz w:val="28"/>
          <w:szCs w:val="28"/>
          <w:vertAlign w:val="subscript"/>
        </w:rPr>
        <w:t>скв</w:t>
      </w:r>
      <w:proofErr w:type="spellEnd"/>
      <w:r w:rsidRPr="00872B66">
        <w:rPr>
          <w:rFonts w:ascii="Times New Roman" w:eastAsia="Calibri" w:hAnsi="Times New Roman" w:cs="Times New Roman"/>
          <w:sz w:val="28"/>
          <w:szCs w:val="28"/>
        </w:rPr>
        <w:t xml:space="preserve"> не должно превышать значений давления поглощения пласта </w:t>
      </w:r>
      <w:proofErr w:type="spellStart"/>
      <w:r w:rsidRPr="00872B66">
        <w:rPr>
          <w:rFonts w:ascii="Times New Roman" w:eastAsia="Calibri" w:hAnsi="Times New Roman" w:cs="Times New Roman"/>
          <w:sz w:val="28"/>
          <w:szCs w:val="28"/>
        </w:rPr>
        <w:t>P</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w:t>
      </w:r>
      <w:r w:rsidRPr="00872B66">
        <w:rPr>
          <w:rFonts w:ascii="Times New Roman" w:eastAsia="Times New Roman" w:hAnsi="Times New Roman" w:cs="Times New Roman"/>
          <w:sz w:val="28"/>
          <w:szCs w:val="28"/>
        </w:rPr>
        <w:t xml:space="preserve"> </w:t>
      </w:r>
    </w:p>
    <w:p w14:paraId="52EC19C2"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Тогда условие (</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12) будет иметь вид</w:t>
      </w:r>
    </w:p>
    <w:p w14:paraId="46A4FBEC" w14:textId="77777777" w:rsidR="00ED5C42" w:rsidRPr="00872B66" w:rsidRDefault="00ED5C42" w:rsidP="001741DF">
      <w:pPr>
        <w:tabs>
          <w:tab w:val="left" w:pos="1890"/>
        </w:tabs>
        <w:spacing w:after="0" w:line="240" w:lineRule="auto"/>
        <w:ind w:firstLine="567"/>
        <w:rPr>
          <w:rFonts w:ascii="Times New Roman" w:eastAsia="Times New Roman" w:hAnsi="Times New Roman" w:cs="Times New Roman"/>
          <w:sz w:val="28"/>
          <w:szCs w:val="28"/>
        </w:rPr>
      </w:pPr>
    </w:p>
    <w:p w14:paraId="42615B69" w14:textId="77777777" w:rsidR="00ED5C42" w:rsidRPr="00872B66" w:rsidRDefault="00ED5C42" w:rsidP="001741DF">
      <w:pPr>
        <w:tabs>
          <w:tab w:val="left" w:pos="1890"/>
        </w:tabs>
        <w:spacing w:after="0" w:line="240" w:lineRule="auto"/>
        <w:ind w:firstLine="567"/>
        <w:jc w:val="right"/>
        <w:rPr>
          <w:rFonts w:ascii="Times New Roman" w:eastAsia="Times New Roman" w:hAnsi="Times New Roman" w:cs="Times New Roman"/>
          <w:sz w:val="28"/>
          <w:szCs w:val="28"/>
        </w:rPr>
      </w:pPr>
      <w:r w:rsidRPr="00872B66">
        <w:rPr>
          <w:rFonts w:ascii="Times New Roman" w:eastAsia="Calibri" w:hAnsi="Times New Roman" w:cs="Times New Roman"/>
          <w:snapToGrid w:val="0"/>
          <w:position w:val="-14"/>
          <w:sz w:val="28"/>
          <w:szCs w:val="28"/>
        </w:rPr>
        <w:object w:dxaOrig="1880" w:dyaOrig="400" w14:anchorId="1211D903">
          <v:shape id="_x0000_i1666" type="#_x0000_t75" style="width:99.75pt;height:21.75pt" o:ole="">
            <v:imagedata r:id="rId57" o:title=""/>
          </v:shape>
          <o:OLEObject Type="Embed" ProgID="Equation.3" ShapeID="_x0000_i1666" DrawAspect="Content" ObjectID="_1843683353" r:id="rId58"/>
        </w:object>
      </w:r>
      <w:r w:rsidR="00327293"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Pr="00872B66">
        <w:rPr>
          <w:rFonts w:ascii="Times New Roman" w:eastAsia="Times New Roman" w:hAnsi="Times New Roman" w:cs="Times New Roman"/>
          <w:sz w:val="28"/>
          <w:szCs w:val="28"/>
        </w:rPr>
        <w:t>(</w:t>
      </w:r>
      <w:r w:rsidR="00327293" w:rsidRPr="00872B66">
        <w:rPr>
          <w:rFonts w:ascii="Times New Roman" w:eastAsia="Times New Roman" w:hAnsi="Times New Roman" w:cs="Times New Roman"/>
          <w:sz w:val="28"/>
          <w:szCs w:val="28"/>
        </w:rPr>
        <w:t>2.</w:t>
      </w:r>
      <w:r w:rsidRPr="00872B66">
        <w:rPr>
          <w:rFonts w:ascii="Times New Roman" w:eastAsia="Times New Roman" w:hAnsi="Times New Roman" w:cs="Times New Roman"/>
          <w:sz w:val="28"/>
          <w:szCs w:val="28"/>
        </w:rPr>
        <w:t>13)</w:t>
      </w:r>
    </w:p>
    <w:p w14:paraId="2BFC9A58"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Аналогично формуле (</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4) </w:t>
      </w:r>
    </w:p>
    <w:p w14:paraId="14B9FB96"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p>
    <w:p w14:paraId="3DF56642"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r w:rsidRPr="00872B66">
        <w:rPr>
          <w:rFonts w:ascii="Times New Roman" w:eastAsia="Calibri" w:hAnsi="Times New Roman" w:cs="Times New Roman"/>
          <w:snapToGrid w:val="0"/>
          <w:position w:val="-12"/>
          <w:sz w:val="28"/>
          <w:szCs w:val="28"/>
        </w:rPr>
        <w:object w:dxaOrig="1359" w:dyaOrig="360" w14:anchorId="51BF0262">
          <v:shape id="_x0000_i1667" type="#_x0000_t75" style="width:79.5pt;height:21.75pt" o:ole="">
            <v:imagedata r:id="rId59" o:title=""/>
          </v:shape>
          <o:OLEObject Type="Embed" ProgID="Equation.3" ShapeID="_x0000_i1667" DrawAspect="Content" ObjectID="_1843683354" r:id="rId60"/>
        </w:object>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00327293" w:rsidRPr="00872B66">
        <w:rPr>
          <w:rFonts w:ascii="Times New Roman" w:eastAsia="Calibri" w:hAnsi="Times New Roman" w:cs="Times New Roman"/>
          <w:snapToGrid w:val="0"/>
          <w:sz w:val="28"/>
          <w:szCs w:val="28"/>
        </w:rPr>
        <w:tab/>
      </w:r>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14)</w:t>
      </w:r>
    </w:p>
    <w:p w14:paraId="0A60D7BC"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4040EE09" w14:textId="77777777" w:rsidR="00ED5C42" w:rsidRPr="00872B66" w:rsidRDefault="00ED5C42" w:rsidP="001741DF">
      <w:pPr>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где </w:t>
      </w:r>
      <w:r w:rsidR="00B134FD">
        <w:rPr>
          <w:rFonts w:ascii="Times New Roman" w:eastAsia="Calibri" w:hAnsi="Times New Roman" w:cs="Times New Roman"/>
          <w:sz w:val="28"/>
          <w:szCs w:val="28"/>
        </w:rPr>
        <w:tab/>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 градиент давления поглощения пласта, МПа/м. </w:t>
      </w:r>
    </w:p>
    <w:p w14:paraId="15F8A597" w14:textId="77777777" w:rsidR="00ED5C4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Значение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известно по данным горно-геологических условий. При отсутствии показателей сначала определяется давление гидроразрыва пласта (в </w:t>
      </w:r>
      <w:proofErr w:type="spellStart"/>
      <w:r w:rsidRPr="00872B66">
        <w:rPr>
          <w:rFonts w:ascii="Times New Roman" w:eastAsia="Calibri" w:hAnsi="Times New Roman" w:cs="Times New Roman"/>
          <w:sz w:val="28"/>
          <w:szCs w:val="28"/>
        </w:rPr>
        <w:t>мегапаскалях</w:t>
      </w:r>
      <w:proofErr w:type="spellEnd"/>
      <w:r w:rsidRPr="00872B66">
        <w:rPr>
          <w:rFonts w:ascii="Times New Roman" w:eastAsia="Calibri" w:hAnsi="Times New Roman" w:cs="Times New Roman"/>
          <w:sz w:val="28"/>
          <w:szCs w:val="28"/>
        </w:rPr>
        <w:t>) [</w:t>
      </w:r>
      <w:r w:rsidR="0081288B">
        <w:rPr>
          <w:rFonts w:ascii="Times New Roman" w:eastAsia="Calibri" w:hAnsi="Times New Roman" w:cs="Times New Roman"/>
          <w:sz w:val="28"/>
          <w:szCs w:val="28"/>
        </w:rPr>
        <w:fldChar w:fldCharType="begin"/>
      </w:r>
      <w:r w:rsidR="00D63CCB">
        <w:rPr>
          <w:rFonts w:ascii="Times New Roman" w:eastAsia="Calibri" w:hAnsi="Times New Roman" w:cs="Times New Roman"/>
          <w:sz w:val="28"/>
          <w:szCs w:val="28"/>
        </w:rPr>
        <w:instrText xml:space="preserve"> REF _Ref220971794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45</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7EF54EEB"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p>
    <w:p w14:paraId="23E18F00"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 xml:space="preserve"> = 0,0083Н + 0,66Р</w:t>
      </w:r>
      <w:r w:rsidRPr="00872B66">
        <w:rPr>
          <w:rFonts w:ascii="Times New Roman" w:eastAsia="Calibri" w:hAnsi="Times New Roman" w:cs="Times New Roman"/>
          <w:sz w:val="28"/>
          <w:szCs w:val="28"/>
          <w:vertAlign w:val="subscript"/>
        </w:rPr>
        <w:t>пл</w:t>
      </w:r>
      <w:r w:rsidR="00327293"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15)</w:t>
      </w:r>
    </w:p>
    <w:p w14:paraId="1F37AFC5"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365ED7F5"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Затем, используя зависимость между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и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 наход</w:t>
      </w:r>
      <w:r w:rsidR="00327293" w:rsidRPr="00872B66">
        <w:rPr>
          <w:rFonts w:ascii="Times New Roman" w:eastAsia="Calibri" w:hAnsi="Times New Roman" w:cs="Times New Roman"/>
          <w:sz w:val="28"/>
          <w:szCs w:val="28"/>
        </w:rPr>
        <w:t>им</w:t>
      </w:r>
      <w:r w:rsidRPr="00872B66">
        <w:rPr>
          <w:rFonts w:ascii="Times New Roman" w:eastAsia="Calibri" w:hAnsi="Times New Roman" w:cs="Times New Roman"/>
          <w:sz w:val="28"/>
          <w:szCs w:val="28"/>
        </w:rPr>
        <w:t xml:space="preserve"> </w:t>
      </w:r>
    </w:p>
    <w:p w14:paraId="6F8F9F1A" w14:textId="77777777" w:rsidR="00ED5C42" w:rsidRPr="00872B66" w:rsidRDefault="00ED5C42" w:rsidP="001741DF">
      <w:pPr>
        <w:tabs>
          <w:tab w:val="left" w:pos="1890"/>
        </w:tabs>
        <w:spacing w:after="0" w:line="240" w:lineRule="auto"/>
        <w:ind w:firstLine="567"/>
        <w:rPr>
          <w:rFonts w:ascii="Times New Roman" w:eastAsia="Calibri" w:hAnsi="Times New Roman" w:cs="Times New Roman"/>
          <w:sz w:val="28"/>
          <w:szCs w:val="28"/>
        </w:rPr>
      </w:pPr>
    </w:p>
    <w:p w14:paraId="73D7A520" w14:textId="77777777" w:rsidR="00ED5C42" w:rsidRPr="00872B66" w:rsidRDefault="00ED5C42" w:rsidP="001741DF">
      <w:pPr>
        <w:tabs>
          <w:tab w:val="left" w:pos="1890"/>
        </w:tabs>
        <w:spacing w:after="0" w:line="240" w:lineRule="auto"/>
        <w:ind w:firstLine="567"/>
        <w:jc w:val="right"/>
        <w:rPr>
          <w:rFonts w:ascii="Times New Roman" w:eastAsia="Calibri" w:hAnsi="Times New Roman" w:cs="Times New Roman"/>
          <w:sz w:val="28"/>
          <w:szCs w:val="28"/>
        </w:rPr>
      </w:pP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К</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vertAlign w:val="subscript"/>
        </w:rPr>
        <w:t xml:space="preserve">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w:t>
      </w:r>
      <w:r w:rsidR="00E31DA2" w:rsidRPr="00872B66">
        <w:rPr>
          <w:rFonts w:ascii="Times New Roman" w:eastAsia="Calibri" w:hAnsi="Times New Roman" w:cs="Times New Roman"/>
          <w:sz w:val="28"/>
          <w:szCs w:val="28"/>
        </w:rPr>
        <w:tab/>
      </w:r>
      <w:r w:rsidR="00E31DA2" w:rsidRPr="00872B66">
        <w:rPr>
          <w:rFonts w:ascii="Times New Roman" w:eastAsia="Calibri" w:hAnsi="Times New Roman" w:cs="Times New Roman"/>
          <w:sz w:val="28"/>
          <w:szCs w:val="28"/>
        </w:rPr>
        <w:tab/>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 (0,75-0,95)</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ab/>
      </w:r>
      <w:r w:rsidR="00327293" w:rsidRPr="00872B66">
        <w:rPr>
          <w:rFonts w:ascii="Times New Roman" w:eastAsia="Calibri" w:hAnsi="Times New Roman" w:cs="Times New Roman"/>
          <w:sz w:val="28"/>
          <w:szCs w:val="28"/>
        </w:rPr>
        <w:tab/>
      </w:r>
      <w:r w:rsidRPr="00872B66">
        <w:rPr>
          <w:rFonts w:ascii="Times New Roman" w:eastAsia="Calibri" w:hAnsi="Times New Roman" w:cs="Times New Roman"/>
          <w:sz w:val="28"/>
          <w:szCs w:val="28"/>
        </w:rPr>
        <w:t>(</w:t>
      </w:r>
      <w:r w:rsidR="00327293"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16)</w:t>
      </w:r>
    </w:p>
    <w:p w14:paraId="32E6A00E" w14:textId="77777777" w:rsidR="00327293" w:rsidRPr="00872B66" w:rsidRDefault="00327293" w:rsidP="001741DF">
      <w:pPr>
        <w:tabs>
          <w:tab w:val="left" w:pos="709"/>
          <w:tab w:val="left" w:pos="1890"/>
        </w:tabs>
        <w:spacing w:after="0" w:line="240" w:lineRule="auto"/>
        <w:ind w:firstLine="567"/>
        <w:jc w:val="both"/>
        <w:rPr>
          <w:rFonts w:ascii="Times New Roman" w:eastAsia="Calibri" w:hAnsi="Times New Roman" w:cs="Times New Roman"/>
          <w:sz w:val="28"/>
          <w:szCs w:val="28"/>
        </w:rPr>
      </w:pPr>
    </w:p>
    <w:p w14:paraId="5497146C" w14:textId="77777777" w:rsidR="00ED5C42" w:rsidRPr="00872B66" w:rsidRDefault="00ED5C42" w:rsidP="001741DF">
      <w:pPr>
        <w:tabs>
          <w:tab w:val="left" w:pos="709"/>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Аналогично измерению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принято, что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изменяется в зависимости от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 xml:space="preserve">. Например, для скважины с пластовым давлением, равным гидростатическому, и с наименьшим значением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 0,75; в скважине с наименьшим значением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и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гр</w:t>
      </w:r>
      <w:proofErr w:type="spellEnd"/>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w:t>
      </w:r>
      <w:proofErr w:type="spellEnd"/>
      <w:r w:rsidRPr="00872B66">
        <w:rPr>
          <w:rFonts w:ascii="Times New Roman" w:eastAsia="Calibri" w:hAnsi="Times New Roman" w:cs="Times New Roman"/>
          <w:sz w:val="28"/>
          <w:szCs w:val="28"/>
        </w:rPr>
        <w:t xml:space="preserve"> = 0,95. После нахождения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и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гидр</w:t>
      </w:r>
      <w:proofErr w:type="spellEnd"/>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определяеся</w:t>
      </w:r>
      <w:proofErr w:type="spellEnd"/>
      <w:r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lastRenderedPageBreak/>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Для практического использования выполненных исследований приведем пример расчета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для вертикальной скважин.</w:t>
      </w:r>
    </w:p>
    <w:p w14:paraId="42F75D2F" w14:textId="77777777" w:rsidR="00ED5C42" w:rsidRPr="00872B66" w:rsidRDefault="00ED5C42" w:rsidP="001741DF">
      <w:pPr>
        <w:tabs>
          <w:tab w:val="left" w:pos="709"/>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Результаты расчетов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в вертикальной скважине для различных сочетаний глубины скважины и градиентов пластового давления приведены в таблице. Определим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для вертикальной скважины.  </w:t>
      </w:r>
    </w:p>
    <w:p w14:paraId="26BEA7C5" w14:textId="77777777" w:rsidR="00ED5C42" w:rsidRPr="00872B66" w:rsidRDefault="00ED5C42" w:rsidP="001741DF">
      <w:pPr>
        <w:tabs>
          <w:tab w:val="left" w:pos="709"/>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Исходные данные для расчета: глубина скважины Н = 1000 м; градиент пластового давления </w:t>
      </w:r>
      <w:proofErr w:type="spellStart"/>
      <w:r w:rsidRPr="00872B66">
        <w:rPr>
          <w:rFonts w:ascii="Times New Roman" w:eastAsia="Calibri" w:hAnsi="Times New Roman" w:cs="Times New Roman"/>
          <w:sz w:val="28"/>
          <w:szCs w:val="28"/>
        </w:rPr>
        <w:t>Г</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 0,01 МПа/м. </w:t>
      </w:r>
    </w:p>
    <w:p w14:paraId="7B370648" w14:textId="77777777" w:rsidR="00ED5C4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Состав КНБК: долото диаметром </w:t>
      </w:r>
      <w:proofErr w:type="spellStart"/>
      <w:r w:rsidRPr="00872B66">
        <w:rPr>
          <w:rFonts w:ascii="Times New Roman" w:eastAsia="Calibri" w:hAnsi="Times New Roman" w:cs="Times New Roman"/>
          <w:sz w:val="28"/>
          <w:szCs w:val="28"/>
        </w:rPr>
        <w:t>d</w:t>
      </w:r>
      <w:r w:rsidRPr="00872B66">
        <w:rPr>
          <w:rFonts w:ascii="Times New Roman" w:eastAsia="Calibri" w:hAnsi="Times New Roman" w:cs="Times New Roman"/>
          <w:sz w:val="28"/>
          <w:szCs w:val="28"/>
          <w:vertAlign w:val="subscript"/>
        </w:rPr>
        <w:t>д</w:t>
      </w:r>
      <w:proofErr w:type="spellEnd"/>
      <w:r w:rsidRPr="00872B66">
        <w:rPr>
          <w:rFonts w:ascii="Times New Roman" w:eastAsia="Calibri" w:hAnsi="Times New Roman" w:cs="Times New Roman"/>
          <w:sz w:val="28"/>
          <w:szCs w:val="28"/>
        </w:rPr>
        <w:t xml:space="preserve"> = 0,2159 м; диаметр УБТ </w:t>
      </w:r>
      <w:proofErr w:type="spellStart"/>
      <w:r w:rsidRPr="00872B66">
        <w:rPr>
          <w:rFonts w:ascii="Times New Roman" w:eastAsia="Calibri" w:hAnsi="Times New Roman" w:cs="Times New Roman"/>
          <w:sz w:val="28"/>
          <w:szCs w:val="28"/>
        </w:rPr>
        <w:t>d</w:t>
      </w:r>
      <w:r w:rsidRPr="00872B66">
        <w:rPr>
          <w:rFonts w:ascii="Times New Roman" w:eastAsia="Calibri" w:hAnsi="Times New Roman" w:cs="Times New Roman"/>
          <w:sz w:val="28"/>
          <w:szCs w:val="28"/>
          <w:vertAlign w:val="subscript"/>
        </w:rPr>
        <w:t>УБТ</w:t>
      </w:r>
      <w:proofErr w:type="spellEnd"/>
      <w:r w:rsidRPr="00872B66">
        <w:rPr>
          <w:rFonts w:ascii="Times New Roman" w:eastAsia="Calibri" w:hAnsi="Times New Roman" w:cs="Times New Roman"/>
          <w:sz w:val="28"/>
          <w:szCs w:val="28"/>
        </w:rPr>
        <w:t xml:space="preserve"> = 0,165 м; длина УБТ </w:t>
      </w:r>
      <w:proofErr w:type="spellStart"/>
      <w:r w:rsidRPr="00872B66">
        <w:rPr>
          <w:rFonts w:ascii="Times New Roman" w:eastAsia="Calibri" w:hAnsi="Times New Roman" w:cs="Times New Roman"/>
          <w:sz w:val="28"/>
          <w:szCs w:val="28"/>
        </w:rPr>
        <w:t>l</w:t>
      </w:r>
      <w:r w:rsidRPr="00872B66">
        <w:rPr>
          <w:rFonts w:ascii="Times New Roman" w:eastAsia="Calibri" w:hAnsi="Times New Roman" w:cs="Times New Roman"/>
          <w:sz w:val="28"/>
          <w:szCs w:val="28"/>
          <w:vertAlign w:val="subscript"/>
        </w:rPr>
        <w:t>УБТ</w:t>
      </w:r>
      <w:proofErr w:type="spellEnd"/>
      <w:r w:rsidRPr="00872B66">
        <w:rPr>
          <w:rFonts w:ascii="Times New Roman" w:eastAsia="Calibri" w:hAnsi="Times New Roman" w:cs="Times New Roman"/>
          <w:sz w:val="28"/>
          <w:szCs w:val="28"/>
        </w:rPr>
        <w:t xml:space="preserve"> = 74 м; диаметр бурильных труб </w:t>
      </w:r>
      <w:proofErr w:type="spellStart"/>
      <w:r w:rsidRPr="00872B66">
        <w:rPr>
          <w:rFonts w:ascii="Times New Roman" w:eastAsia="Calibri" w:hAnsi="Times New Roman" w:cs="Times New Roman"/>
          <w:sz w:val="28"/>
          <w:szCs w:val="28"/>
        </w:rPr>
        <w:t>d</w:t>
      </w:r>
      <w:r w:rsidRPr="00872B66">
        <w:rPr>
          <w:rFonts w:ascii="Times New Roman" w:eastAsia="Calibri" w:hAnsi="Times New Roman" w:cs="Times New Roman"/>
          <w:sz w:val="28"/>
          <w:szCs w:val="28"/>
          <w:vertAlign w:val="subscript"/>
        </w:rPr>
        <w:t>бт</w:t>
      </w:r>
      <w:proofErr w:type="spellEnd"/>
      <w:r w:rsidRPr="00872B66">
        <w:rPr>
          <w:rFonts w:ascii="Times New Roman" w:eastAsia="Calibri" w:hAnsi="Times New Roman" w:cs="Times New Roman"/>
          <w:sz w:val="28"/>
          <w:szCs w:val="28"/>
        </w:rPr>
        <w:t xml:space="preserve"> = 0,127 м; длина бурильных труб </w:t>
      </w:r>
      <w:proofErr w:type="spellStart"/>
      <w:r w:rsidRPr="00872B66">
        <w:rPr>
          <w:rFonts w:ascii="Times New Roman" w:eastAsia="Calibri" w:hAnsi="Times New Roman" w:cs="Times New Roman"/>
          <w:sz w:val="28"/>
          <w:szCs w:val="28"/>
        </w:rPr>
        <w:t>l</w:t>
      </w:r>
      <w:r w:rsidRPr="00872B66">
        <w:rPr>
          <w:rFonts w:ascii="Times New Roman" w:eastAsia="Calibri" w:hAnsi="Times New Roman" w:cs="Times New Roman"/>
          <w:sz w:val="28"/>
          <w:szCs w:val="28"/>
          <w:vertAlign w:val="subscript"/>
        </w:rPr>
        <w:t>бт</w:t>
      </w:r>
      <w:proofErr w:type="spellEnd"/>
      <w:r w:rsidRPr="00872B66">
        <w:rPr>
          <w:rFonts w:ascii="Times New Roman" w:eastAsia="Calibri" w:hAnsi="Times New Roman" w:cs="Times New Roman"/>
          <w:sz w:val="28"/>
          <w:szCs w:val="28"/>
        </w:rPr>
        <w:t xml:space="preserve"> = 900 м. Способ бурения роторный. </w:t>
      </w:r>
    </w:p>
    <w:p w14:paraId="08F8F092" w14:textId="77777777" w:rsidR="00E31DA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Последовательность расчета (табл</w:t>
      </w:r>
      <w:r w:rsidR="00E31DA2"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2</w:t>
      </w:r>
      <w:r w:rsidR="00E31DA2"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 </w:t>
      </w:r>
    </w:p>
    <w:p w14:paraId="5131C09E" w14:textId="77777777" w:rsidR="00E31DA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По формуле (</w:t>
      </w:r>
      <w:r w:rsidR="00E31DA2"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4) находится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пл</w:t>
      </w:r>
      <w:proofErr w:type="spellEnd"/>
      <w:r w:rsidRPr="00872B66">
        <w:rPr>
          <w:rFonts w:ascii="Times New Roman" w:eastAsia="Calibri" w:hAnsi="Times New Roman" w:cs="Times New Roman"/>
          <w:sz w:val="28"/>
          <w:szCs w:val="28"/>
        </w:rPr>
        <w:t xml:space="preserve"> = 10,0 М</w:t>
      </w:r>
      <w:r w:rsidR="00863B58" w:rsidRPr="00872B66">
        <w:rPr>
          <w:rFonts w:ascii="Times New Roman" w:eastAsia="Calibri" w:hAnsi="Times New Roman" w:cs="Times New Roman"/>
          <w:sz w:val="28"/>
          <w:szCs w:val="28"/>
        </w:rPr>
        <w:t>П</w:t>
      </w:r>
      <w:r w:rsidRPr="00872B66">
        <w:rPr>
          <w:rFonts w:ascii="Times New Roman" w:eastAsia="Calibri" w:hAnsi="Times New Roman" w:cs="Times New Roman"/>
          <w:sz w:val="28"/>
          <w:szCs w:val="28"/>
        </w:rPr>
        <w:t>а</w:t>
      </w:r>
      <w:r w:rsidR="00E31DA2"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p>
    <w:p w14:paraId="7CB75459" w14:textId="77777777" w:rsidR="00E31DA2" w:rsidRPr="00872B66" w:rsidRDefault="00E31DA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По </w:t>
      </w:r>
      <w:r w:rsidR="00ED5C42" w:rsidRPr="00872B66">
        <w:rPr>
          <w:rFonts w:ascii="Times New Roman" w:eastAsia="Calibri" w:hAnsi="Times New Roman" w:cs="Times New Roman"/>
          <w:sz w:val="28"/>
          <w:szCs w:val="28"/>
        </w:rPr>
        <w:t>формуле (</w:t>
      </w:r>
      <w:r w:rsidRPr="00872B66">
        <w:rPr>
          <w:rFonts w:ascii="Times New Roman" w:eastAsia="Calibri" w:hAnsi="Times New Roman" w:cs="Times New Roman"/>
          <w:sz w:val="28"/>
          <w:szCs w:val="28"/>
        </w:rPr>
        <w:t>2.</w:t>
      </w:r>
      <w:r w:rsidR="00ED5C42" w:rsidRPr="00872B66">
        <w:rPr>
          <w:rFonts w:ascii="Times New Roman" w:eastAsia="Calibri" w:hAnsi="Times New Roman" w:cs="Times New Roman"/>
          <w:sz w:val="28"/>
          <w:szCs w:val="28"/>
        </w:rPr>
        <w:t xml:space="preserve">5) при </w:t>
      </w:r>
      <w:proofErr w:type="spellStart"/>
      <w:r w:rsidR="00ED5C42" w:rsidRPr="00872B66">
        <w:rPr>
          <w:rFonts w:ascii="Times New Roman" w:eastAsia="Calibri" w:hAnsi="Times New Roman" w:cs="Times New Roman"/>
          <w:sz w:val="28"/>
          <w:szCs w:val="28"/>
        </w:rPr>
        <w:t>K</w:t>
      </w:r>
      <w:r w:rsidR="00ED5C42" w:rsidRPr="00872B66">
        <w:rPr>
          <w:rFonts w:ascii="Times New Roman" w:eastAsia="Calibri" w:hAnsi="Times New Roman" w:cs="Times New Roman"/>
          <w:sz w:val="28"/>
          <w:szCs w:val="28"/>
          <w:vertAlign w:val="subscript"/>
        </w:rPr>
        <w:t>п</w:t>
      </w:r>
      <w:proofErr w:type="spellEnd"/>
      <w:r w:rsidR="00ED5C42" w:rsidRPr="00872B66">
        <w:rPr>
          <w:rFonts w:ascii="Times New Roman" w:eastAsia="Calibri" w:hAnsi="Times New Roman" w:cs="Times New Roman"/>
          <w:sz w:val="28"/>
          <w:szCs w:val="28"/>
        </w:rPr>
        <w:t xml:space="preserve"> = 7 % (0,07)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репр</m:t>
            </m:r>
          </m:sub>
          <m:sup>
            <m:r>
              <m:rPr>
                <m:sty m:val="p"/>
              </m:rPr>
              <w:rPr>
                <w:rFonts w:ascii="Cambria Math" w:eastAsia="Calibri" w:hAnsi="Cambria Math" w:cs="Times New Roman"/>
                <w:sz w:val="28"/>
                <w:szCs w:val="28"/>
              </w:rPr>
              <m:t xml:space="preserve"> гст</m:t>
            </m:r>
          </m:sup>
        </m:sSubSup>
        <m:r>
          <m:rPr>
            <m:sty m:val="p"/>
          </m:rPr>
          <w:rPr>
            <w:rFonts w:ascii="Cambria Math" w:eastAsia="Calibri" w:hAnsi="Cambria Math" w:cs="Times New Roman"/>
            <w:sz w:val="28"/>
            <w:szCs w:val="28"/>
          </w:rPr>
          <m:t xml:space="preserve"> </m:t>
        </m:r>
      </m:oMath>
      <w:r w:rsidR="00ED5C42" w:rsidRPr="00872B66">
        <w:rPr>
          <w:rFonts w:ascii="Times New Roman" w:eastAsia="Calibri" w:hAnsi="Times New Roman" w:cs="Times New Roman"/>
          <w:sz w:val="28"/>
          <w:szCs w:val="28"/>
        </w:rPr>
        <w:t xml:space="preserve">= 0,70 МПа. </w:t>
      </w:r>
    </w:p>
    <w:p w14:paraId="202BCA34" w14:textId="77777777" w:rsidR="00E31DA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Далее по формуле (</w:t>
      </w:r>
      <w:r w:rsidR="00E31DA2"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 xml:space="preserve">1)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скв</m:t>
            </m:r>
          </m:sub>
          <m:sup>
            <m:r>
              <m:rPr>
                <m:sty m:val="p"/>
              </m:rPr>
              <w:rPr>
                <w:rFonts w:ascii="Cambria Math" w:eastAsia="Calibri" w:hAnsi="Cambria Math" w:cs="Times New Roman"/>
                <w:sz w:val="28"/>
                <w:szCs w:val="28"/>
              </w:rPr>
              <m:t xml:space="preserve"> гст</m:t>
            </m:r>
          </m:sup>
        </m:sSubSup>
      </m:oMath>
      <w:r w:rsidRPr="00872B66">
        <w:rPr>
          <w:rFonts w:ascii="Times New Roman" w:eastAsia="Calibri" w:hAnsi="Times New Roman" w:cs="Times New Roman"/>
          <w:sz w:val="28"/>
          <w:szCs w:val="28"/>
        </w:rPr>
        <w:t>= 11,70 М</w:t>
      </w:r>
      <w:r w:rsidR="00863B58" w:rsidRPr="00872B66">
        <w:rPr>
          <w:rFonts w:ascii="Times New Roman" w:eastAsia="Calibri" w:hAnsi="Times New Roman" w:cs="Times New Roman"/>
          <w:sz w:val="28"/>
          <w:szCs w:val="28"/>
        </w:rPr>
        <w:t>П</w:t>
      </w:r>
      <w:r w:rsidRPr="00872B66">
        <w:rPr>
          <w:rFonts w:ascii="Times New Roman" w:eastAsia="Calibri" w:hAnsi="Times New Roman" w:cs="Times New Roman"/>
          <w:sz w:val="28"/>
          <w:szCs w:val="28"/>
        </w:rPr>
        <w:t>а</w:t>
      </w:r>
      <w:r w:rsidR="00E31DA2"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p>
    <w:p w14:paraId="4AF8E7B6" w14:textId="77777777" w:rsidR="00E31DA2" w:rsidRPr="00872B66" w:rsidRDefault="00E31DA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Затем </w:t>
      </w:r>
      <w:r w:rsidR="00ED5C42" w:rsidRPr="00872B66">
        <w:rPr>
          <w:rFonts w:ascii="Times New Roman" w:eastAsia="Calibri" w:hAnsi="Times New Roman" w:cs="Times New Roman"/>
          <w:sz w:val="28"/>
          <w:szCs w:val="28"/>
        </w:rPr>
        <w:t>по формуле (</w:t>
      </w:r>
      <w:r w:rsidRPr="00872B66">
        <w:rPr>
          <w:rFonts w:ascii="Times New Roman" w:eastAsia="Calibri" w:hAnsi="Times New Roman" w:cs="Times New Roman"/>
          <w:sz w:val="28"/>
          <w:szCs w:val="28"/>
        </w:rPr>
        <w:t>2.</w:t>
      </w:r>
      <w:r w:rsidR="00ED5C42" w:rsidRPr="00872B66">
        <w:rPr>
          <w:rFonts w:ascii="Times New Roman" w:eastAsia="Calibri" w:hAnsi="Times New Roman" w:cs="Times New Roman"/>
          <w:sz w:val="28"/>
          <w:szCs w:val="28"/>
        </w:rPr>
        <w:t xml:space="preserve">3)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w:sym w:font="Symbol" w:char="F072"/>
            </m:r>
          </m:e>
          <m:sub>
            <m:r>
              <m:rPr>
                <m:sty m:val="p"/>
              </m:rPr>
              <w:rPr>
                <w:rFonts w:ascii="Cambria Math" w:eastAsia="Calibri" w:hAnsi="Cambria Math" w:cs="Times New Roman"/>
                <w:sz w:val="28"/>
                <w:szCs w:val="28"/>
              </w:rPr>
              <m:t>бр</m:t>
            </m:r>
          </m:sub>
          <m:sup>
            <m:r>
              <m:rPr>
                <m:sty m:val="p"/>
              </m:rPr>
              <w:rPr>
                <w:rFonts w:ascii="Cambria Math" w:eastAsia="Calibri" w:hAnsi="Cambria Math" w:cs="Times New Roman"/>
                <w:sz w:val="28"/>
                <w:szCs w:val="28"/>
              </w:rPr>
              <m:t xml:space="preserve"> вс</m:t>
            </m:r>
          </m:sup>
        </m:sSubSup>
      </m:oMath>
      <w:r w:rsidR="00ED5C42" w:rsidRPr="00872B66">
        <w:rPr>
          <w:rFonts w:ascii="Times New Roman" w:eastAsia="Calibri" w:hAnsi="Times New Roman" w:cs="Times New Roman"/>
          <w:sz w:val="28"/>
          <w:szCs w:val="28"/>
        </w:rPr>
        <w:t xml:space="preserve"> </w:t>
      </w:r>
      <w:r w:rsidR="00ED5C42" w:rsidRPr="00872B66">
        <w:rPr>
          <w:rFonts w:ascii="Times New Roman" w:eastAsia="Calibri" w:hAnsi="Times New Roman" w:cs="Times New Roman"/>
          <w:sz w:val="28"/>
          <w:szCs w:val="28"/>
        </w:rPr>
        <w:sym w:font="Symbol" w:char="F03D"/>
      </w:r>
      <w:r w:rsidR="00ED5C42" w:rsidRPr="00872B66">
        <w:rPr>
          <w:rFonts w:ascii="Times New Roman" w:eastAsia="Calibri" w:hAnsi="Times New Roman" w:cs="Times New Roman"/>
          <w:sz w:val="28"/>
          <w:szCs w:val="28"/>
        </w:rPr>
        <w:t xml:space="preserve"> 1170 кг/м (1,170 г/см</w:t>
      </w:r>
      <w:r w:rsidR="00ED5C42" w:rsidRPr="00872B66">
        <w:rPr>
          <w:rFonts w:ascii="Times New Roman" w:eastAsia="Calibri" w:hAnsi="Times New Roman" w:cs="Times New Roman"/>
          <w:sz w:val="28"/>
          <w:szCs w:val="28"/>
          <w:vertAlign w:val="superscript"/>
        </w:rPr>
        <w:t>3</w:t>
      </w:r>
      <w:r w:rsidR="00ED5C42" w:rsidRPr="00872B66">
        <w:rPr>
          <w:rFonts w:ascii="Times New Roman" w:eastAsia="Calibri" w:hAnsi="Times New Roman" w:cs="Times New Roman"/>
          <w:sz w:val="28"/>
          <w:szCs w:val="28"/>
        </w:rPr>
        <w:t xml:space="preserve">). </w:t>
      </w:r>
    </w:p>
    <w:p w14:paraId="49DDFB25" w14:textId="77777777" w:rsidR="00ED5C4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Требуемое значение (при </w:t>
      </w:r>
      <w:proofErr w:type="spellStart"/>
      <w:r w:rsidRPr="00872B66">
        <w:rPr>
          <w:rFonts w:ascii="Times New Roman" w:eastAsia="Calibri" w:hAnsi="Times New Roman" w:cs="Times New Roman"/>
          <w:sz w:val="28"/>
          <w:szCs w:val="28"/>
        </w:rPr>
        <w:t>Р</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 13,02 МПа; </w:t>
      </w:r>
      <w:proofErr w:type="spellStart"/>
      <w:r w:rsidRPr="00872B66">
        <w:rPr>
          <w:rFonts w:ascii="Times New Roman" w:eastAsia="Calibri" w:hAnsi="Times New Roman" w:cs="Times New Roman"/>
          <w:sz w:val="28"/>
          <w:szCs w:val="28"/>
        </w:rPr>
        <w:t>K</w:t>
      </w:r>
      <w:r w:rsidRPr="00872B66">
        <w:rPr>
          <w:rFonts w:ascii="Times New Roman" w:eastAsia="Calibri" w:hAnsi="Times New Roman" w:cs="Times New Roman"/>
          <w:sz w:val="28"/>
          <w:szCs w:val="28"/>
          <w:vertAlign w:val="subscript"/>
        </w:rPr>
        <w:t>пог</w:t>
      </w:r>
      <w:proofErr w:type="spellEnd"/>
      <w:r w:rsidRPr="00872B66">
        <w:rPr>
          <w:rFonts w:ascii="Times New Roman" w:eastAsia="Calibri" w:hAnsi="Times New Roman" w:cs="Times New Roman"/>
          <w:sz w:val="28"/>
          <w:szCs w:val="28"/>
        </w:rPr>
        <w:t xml:space="preserve"> = 0,85) определяется по формуле (</w:t>
      </w:r>
      <w:r w:rsidR="00E31DA2"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13)</w:t>
      </w:r>
    </w:p>
    <w:p w14:paraId="63F8A5F6" w14:textId="77777777" w:rsidR="00ED5C42" w:rsidRPr="00872B66" w:rsidRDefault="002253F6" w:rsidP="001741DF">
      <w:pPr>
        <w:tabs>
          <w:tab w:val="left" w:pos="1890"/>
        </w:tabs>
        <w:spacing w:after="0" w:line="240" w:lineRule="auto"/>
        <w:ind w:firstLine="567"/>
        <w:jc w:val="center"/>
        <w:rPr>
          <w:rFonts w:ascii="Times New Roman" w:eastAsia="Calibri" w:hAnsi="Times New Roman" w:cs="Times New Roman"/>
          <w:sz w:val="28"/>
          <w:szCs w:val="28"/>
        </w:rPr>
      </w:pP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гидр</m:t>
            </m:r>
          </m:sub>
          <m:sup>
            <m:r>
              <m:rPr>
                <m:sty m:val="p"/>
              </m:rPr>
              <w:rPr>
                <w:rFonts w:ascii="Cambria Math" w:eastAsia="Calibri" w:hAnsi="Cambria Math" w:cs="Times New Roman"/>
                <w:sz w:val="28"/>
                <w:szCs w:val="28"/>
              </w:rPr>
              <m:t xml:space="preserve"> вс</m:t>
            </m:r>
          </m:sup>
        </m:sSubSup>
      </m:oMath>
      <w:r w:rsidR="00ED5C42" w:rsidRPr="00872B66">
        <w:rPr>
          <w:rFonts w:ascii="Times New Roman" w:eastAsia="Calibri" w:hAnsi="Times New Roman" w:cs="Times New Roman"/>
          <w:sz w:val="28"/>
          <w:szCs w:val="28"/>
        </w:rPr>
        <w:t xml:space="preserve"> = 13,22 – 11,70 = 1,52 МПа </w:t>
      </w:r>
      <w:r w:rsidR="00ED5C42" w:rsidRPr="00872B66">
        <w:rPr>
          <w:rFonts w:ascii="Times New Roman" w:eastAsia="Calibri" w:hAnsi="Times New Roman" w:cs="Times New Roman"/>
          <w:sz w:val="28"/>
          <w:szCs w:val="28"/>
        </w:rPr>
        <w:sym w:font="Symbol" w:char="F0BB"/>
      </w:r>
      <w:r w:rsidR="00ED5C42" w:rsidRPr="00872B66">
        <w:rPr>
          <w:rFonts w:ascii="Times New Roman" w:eastAsia="Calibri" w:hAnsi="Times New Roman" w:cs="Times New Roman"/>
          <w:sz w:val="28"/>
          <w:szCs w:val="28"/>
        </w:rPr>
        <w:t xml:space="preserve"> 1,5</w:t>
      </w:r>
      <w:r w:rsidR="00B10944">
        <w:rPr>
          <w:rFonts w:ascii="Times New Roman" w:eastAsia="Calibri" w:hAnsi="Times New Roman" w:cs="Times New Roman"/>
          <w:sz w:val="28"/>
          <w:szCs w:val="28"/>
        </w:rPr>
        <w:t>2</w:t>
      </w:r>
      <w:r w:rsidR="00ED5C42" w:rsidRPr="00872B66">
        <w:rPr>
          <w:rFonts w:ascii="Times New Roman" w:eastAsia="Calibri" w:hAnsi="Times New Roman" w:cs="Times New Roman"/>
          <w:sz w:val="28"/>
          <w:szCs w:val="28"/>
        </w:rPr>
        <w:sym w:font="Symbol" w:char="F0D7"/>
      </w:r>
      <w:r w:rsidR="00ED5C42" w:rsidRPr="00872B66">
        <w:rPr>
          <w:rFonts w:ascii="Times New Roman" w:eastAsia="Calibri" w:hAnsi="Times New Roman" w:cs="Times New Roman"/>
          <w:sz w:val="28"/>
          <w:szCs w:val="28"/>
        </w:rPr>
        <w:t>10</w:t>
      </w:r>
      <w:r w:rsidR="00B10944">
        <w:rPr>
          <w:rFonts w:ascii="Times New Roman" w:eastAsia="Calibri" w:hAnsi="Times New Roman" w:cs="Times New Roman"/>
          <w:sz w:val="28"/>
          <w:szCs w:val="28"/>
          <w:vertAlign w:val="superscript"/>
        </w:rPr>
        <w:t>6</w:t>
      </w:r>
      <w:r w:rsidR="00ED5C42" w:rsidRPr="00872B66">
        <w:rPr>
          <w:rFonts w:ascii="Times New Roman" w:eastAsia="Calibri" w:hAnsi="Times New Roman" w:cs="Times New Roman"/>
          <w:sz w:val="28"/>
          <w:szCs w:val="28"/>
        </w:rPr>
        <w:t xml:space="preserve"> Па.</w:t>
      </w:r>
    </w:p>
    <w:p w14:paraId="5503C14E" w14:textId="77777777" w:rsidR="00ED5C4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Принимаем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Р</m:t>
            </m:r>
          </m:e>
          <m:sub>
            <m:r>
              <m:rPr>
                <m:sty m:val="p"/>
              </m:rPr>
              <w:rPr>
                <w:rFonts w:ascii="Cambria Math" w:eastAsia="Calibri" w:hAnsi="Cambria Math" w:cs="Times New Roman"/>
                <w:sz w:val="28"/>
                <w:szCs w:val="28"/>
              </w:rPr>
              <m:t>гидр</m:t>
            </m:r>
          </m:sub>
          <m:sup>
            <m:r>
              <m:rPr>
                <m:sty m:val="p"/>
              </m:rPr>
              <w:rPr>
                <w:rFonts w:ascii="Cambria Math" w:eastAsia="Calibri" w:hAnsi="Cambria Math" w:cs="Times New Roman"/>
                <w:sz w:val="28"/>
                <w:szCs w:val="28"/>
              </w:rPr>
              <m:t xml:space="preserve"> вс</m:t>
            </m:r>
          </m:sup>
        </m:sSubSup>
      </m:oMath>
      <w:r w:rsidRPr="00872B66">
        <w:rPr>
          <w:rFonts w:ascii="Times New Roman" w:eastAsia="Calibri" w:hAnsi="Times New Roman" w:cs="Times New Roman"/>
          <w:sz w:val="28"/>
          <w:szCs w:val="28"/>
        </w:rPr>
        <w:t xml:space="preserve"> = 1,5 МПа (1,5</w:t>
      </w:r>
      <w:r w:rsidRPr="00872B66">
        <w:rPr>
          <w:rFonts w:ascii="Times New Roman" w:eastAsia="Calibri" w:hAnsi="Times New Roman" w:cs="Times New Roman"/>
          <w:sz w:val="28"/>
          <w:szCs w:val="28"/>
        </w:rPr>
        <w:sym w:font="Symbol" w:char="F0D7"/>
      </w:r>
      <w:r w:rsidRPr="00872B66">
        <w:rPr>
          <w:rFonts w:ascii="Times New Roman" w:eastAsia="Calibri" w:hAnsi="Times New Roman" w:cs="Times New Roman"/>
          <w:sz w:val="28"/>
          <w:szCs w:val="28"/>
        </w:rPr>
        <w:t>10</w:t>
      </w:r>
      <w:r w:rsidR="00863B58">
        <w:rPr>
          <w:rFonts w:ascii="Times New Roman" w:eastAsia="Calibri" w:hAnsi="Times New Roman" w:cs="Times New Roman"/>
          <w:sz w:val="28"/>
          <w:szCs w:val="28"/>
          <w:vertAlign w:val="superscript"/>
        </w:rPr>
        <w:t>6</w:t>
      </w:r>
      <w:r w:rsidRPr="00872B66">
        <w:rPr>
          <w:rFonts w:ascii="Times New Roman" w:eastAsia="Calibri" w:hAnsi="Times New Roman" w:cs="Times New Roman"/>
          <w:sz w:val="28"/>
          <w:szCs w:val="28"/>
        </w:rPr>
        <w:t xml:space="preserve"> Па). </w:t>
      </w:r>
    </w:p>
    <w:p w14:paraId="0C1BBF9B" w14:textId="77777777" w:rsidR="00ED5C42" w:rsidRPr="00872B66" w:rsidRDefault="00863B58" w:rsidP="001741DF">
      <w:pPr>
        <w:tabs>
          <w:tab w:val="left" w:pos="1890"/>
        </w:tabs>
        <w:spacing w:after="0" w:line="240" w:lineRule="auto"/>
        <w:ind w:firstLine="567"/>
        <w:rPr>
          <w:rFonts w:ascii="Times New Roman" w:eastAsia="Times New Roman" w:hAnsi="Times New Roman" w:cs="Times New Roman"/>
          <w:sz w:val="28"/>
          <w:szCs w:val="28"/>
        </w:rPr>
      </w:pPr>
      <w:r w:rsidRPr="00863B58">
        <w:rPr>
          <w:rFonts w:ascii="Times New Roman" w:eastAsia="Calibri" w:hAnsi="Times New Roman" w:cs="Times New Roman"/>
          <w:snapToGrid w:val="0"/>
          <w:position w:val="-22"/>
          <w:sz w:val="28"/>
          <w:szCs w:val="28"/>
        </w:rPr>
        <w:object w:dxaOrig="8199" w:dyaOrig="620" w14:anchorId="27CB4F95">
          <v:shape id="_x0000_i1668" type="#_x0000_t75" style="width:449.25pt;height:31.5pt" o:ole="">
            <v:imagedata r:id="rId61" o:title=""/>
          </v:shape>
          <o:OLEObject Type="Embed" ProgID="Equation.DSMT4" ShapeID="_x0000_i1668" DrawAspect="Content" ObjectID="_1843683355" r:id="rId62"/>
        </w:object>
      </w:r>
    </w:p>
    <w:p w14:paraId="1F9250DD" w14:textId="77777777" w:rsidR="00ED5C42" w:rsidRPr="00872B66" w:rsidRDefault="00ED5C42" w:rsidP="001741DF">
      <w:pPr>
        <w:tabs>
          <w:tab w:val="left" w:pos="1890"/>
        </w:tabs>
        <w:spacing w:after="0" w:line="240" w:lineRule="auto"/>
        <w:ind w:firstLine="567"/>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А1 = 71</w:t>
      </w:r>
      <w:proofErr w:type="gramStart"/>
      <w:r w:rsidRPr="00872B66">
        <w:rPr>
          <w:rFonts w:ascii="Times New Roman" w:eastAsia="Calibri" w:hAnsi="Times New Roman" w:cs="Times New Roman"/>
          <w:sz w:val="28"/>
          <w:szCs w:val="28"/>
        </w:rPr>
        <w:t>/(</w:t>
      </w:r>
      <w:proofErr w:type="gramEnd"/>
      <w:r w:rsidRPr="00872B66">
        <w:rPr>
          <w:rFonts w:ascii="Times New Roman" w:eastAsia="Calibri" w:hAnsi="Times New Roman" w:cs="Times New Roman"/>
          <w:sz w:val="28"/>
          <w:szCs w:val="28"/>
        </w:rPr>
        <w:t>0,2159 – 0,165)</w:t>
      </w:r>
      <w:r w:rsidRPr="00872B66">
        <w:rPr>
          <w:rFonts w:ascii="Times New Roman" w:eastAsia="Calibri" w:hAnsi="Times New Roman" w:cs="Times New Roman"/>
          <w:sz w:val="28"/>
          <w:szCs w:val="28"/>
          <w:vertAlign w:val="superscript"/>
        </w:rPr>
        <w:t>3</w:t>
      </w:r>
      <w:r w:rsidRPr="00872B66">
        <w:rPr>
          <w:rFonts w:ascii="Times New Roman" w:eastAsia="Calibri" w:hAnsi="Times New Roman" w:cs="Times New Roman"/>
          <w:sz w:val="28"/>
          <w:szCs w:val="28"/>
        </w:rPr>
        <w:t xml:space="preserve"> </w:t>
      </w:r>
      <w:r w:rsidR="00863B58"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(0,2159 + 0,165)</w:t>
      </w:r>
      <w:r w:rsidRPr="00872B66">
        <w:rPr>
          <w:rFonts w:ascii="Times New Roman" w:eastAsia="Calibri" w:hAnsi="Times New Roman" w:cs="Times New Roman"/>
          <w:sz w:val="28"/>
          <w:szCs w:val="28"/>
          <w:vertAlign w:val="superscript"/>
        </w:rPr>
        <w:t>2</w:t>
      </w:r>
      <w:r w:rsidRPr="00872B66">
        <w:rPr>
          <w:rFonts w:ascii="Times New Roman" w:eastAsia="Calibri" w:hAnsi="Times New Roman" w:cs="Times New Roman"/>
          <w:sz w:val="28"/>
          <w:szCs w:val="28"/>
        </w:rPr>
        <w:t xml:space="preserve"> =7,9*10</w:t>
      </w:r>
      <w:r w:rsidRPr="00872B66">
        <w:rPr>
          <w:rFonts w:ascii="Times New Roman" w:eastAsia="Calibri" w:hAnsi="Times New Roman" w:cs="Times New Roman"/>
          <w:sz w:val="28"/>
          <w:szCs w:val="28"/>
          <w:vertAlign w:val="superscript"/>
        </w:rPr>
        <w:t>4</w:t>
      </w:r>
      <w:r w:rsidRPr="00872B66">
        <w:rPr>
          <w:rFonts w:ascii="Times New Roman" w:eastAsia="Calibri" w:hAnsi="Times New Roman" w:cs="Times New Roman"/>
          <w:sz w:val="28"/>
          <w:szCs w:val="28"/>
        </w:rPr>
        <w:t>;</w:t>
      </w:r>
    </w:p>
    <w:p w14:paraId="4B34E090" w14:textId="77777777" w:rsidR="00ED5C42" w:rsidRPr="00872B66" w:rsidRDefault="00ED5C42" w:rsidP="001741DF">
      <w:pPr>
        <w:tabs>
          <w:tab w:val="left" w:pos="1890"/>
        </w:tabs>
        <w:spacing w:after="0" w:line="240" w:lineRule="auto"/>
        <w:ind w:firstLine="567"/>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А2 = 900</w:t>
      </w:r>
      <w:proofErr w:type="gramStart"/>
      <w:r w:rsidRPr="00872B66">
        <w:rPr>
          <w:rFonts w:ascii="Times New Roman" w:eastAsia="Calibri" w:hAnsi="Times New Roman" w:cs="Times New Roman"/>
          <w:sz w:val="28"/>
          <w:szCs w:val="28"/>
        </w:rPr>
        <w:t>/(</w:t>
      </w:r>
      <w:proofErr w:type="gramEnd"/>
      <w:r w:rsidRPr="00872B66">
        <w:rPr>
          <w:rFonts w:ascii="Times New Roman" w:eastAsia="Calibri" w:hAnsi="Times New Roman" w:cs="Times New Roman"/>
          <w:sz w:val="28"/>
          <w:szCs w:val="28"/>
        </w:rPr>
        <w:t>0,2159 – 0,127)</w:t>
      </w:r>
      <w:r w:rsidRPr="00872B66">
        <w:rPr>
          <w:rFonts w:ascii="Times New Roman" w:eastAsia="Calibri" w:hAnsi="Times New Roman" w:cs="Times New Roman"/>
          <w:sz w:val="28"/>
          <w:szCs w:val="28"/>
          <w:vertAlign w:val="superscript"/>
        </w:rPr>
        <w:t>3</w:t>
      </w:r>
      <w:r w:rsidRPr="00872B66">
        <w:rPr>
          <w:rFonts w:ascii="Times New Roman" w:eastAsia="Calibri" w:hAnsi="Times New Roman" w:cs="Times New Roman"/>
          <w:sz w:val="28"/>
          <w:szCs w:val="28"/>
        </w:rPr>
        <w:t xml:space="preserve"> </w:t>
      </w:r>
      <w:r w:rsidR="00863B58"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(0,2159 + 0,127)</w:t>
      </w:r>
      <w:r w:rsidRPr="00872B66">
        <w:rPr>
          <w:rFonts w:ascii="Times New Roman" w:eastAsia="Calibri" w:hAnsi="Times New Roman" w:cs="Times New Roman"/>
          <w:sz w:val="28"/>
          <w:szCs w:val="28"/>
          <w:vertAlign w:val="superscript"/>
        </w:rPr>
        <w:t>2</w:t>
      </w:r>
      <w:r w:rsidRPr="00872B66">
        <w:rPr>
          <w:rFonts w:ascii="Times New Roman" w:eastAsia="Calibri" w:hAnsi="Times New Roman" w:cs="Times New Roman"/>
          <w:sz w:val="28"/>
          <w:szCs w:val="28"/>
        </w:rPr>
        <w:t xml:space="preserve"> =1,5*10</w:t>
      </w:r>
      <w:r w:rsidRPr="00872B66">
        <w:rPr>
          <w:rFonts w:ascii="Times New Roman" w:eastAsia="Calibri" w:hAnsi="Times New Roman" w:cs="Times New Roman"/>
          <w:sz w:val="28"/>
          <w:szCs w:val="28"/>
          <w:vertAlign w:val="superscript"/>
        </w:rPr>
        <w:t>5</w:t>
      </w:r>
      <w:r w:rsidRPr="00872B66">
        <w:rPr>
          <w:rFonts w:ascii="Times New Roman" w:eastAsia="Calibri" w:hAnsi="Times New Roman" w:cs="Times New Roman"/>
          <w:sz w:val="28"/>
          <w:szCs w:val="28"/>
        </w:rPr>
        <w:t>;</w:t>
      </w:r>
    </w:p>
    <w:p w14:paraId="4697C995" w14:textId="77777777" w:rsidR="006A5611" w:rsidRPr="00872B66" w:rsidRDefault="00ED5C42" w:rsidP="001741DF">
      <w:pPr>
        <w:tabs>
          <w:tab w:val="left" w:pos="1890"/>
        </w:tabs>
        <w:spacing w:after="0" w:line="240" w:lineRule="auto"/>
        <w:ind w:firstLine="567"/>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А=7,9*10</w:t>
      </w:r>
      <w:r w:rsidRPr="00872B66">
        <w:rPr>
          <w:rFonts w:ascii="Times New Roman" w:eastAsia="Calibri" w:hAnsi="Times New Roman" w:cs="Times New Roman"/>
          <w:sz w:val="28"/>
          <w:szCs w:val="28"/>
          <w:vertAlign w:val="superscript"/>
        </w:rPr>
        <w:t>4</w:t>
      </w:r>
      <w:r w:rsidRPr="00872B66">
        <w:rPr>
          <w:rFonts w:ascii="Times New Roman" w:eastAsia="Calibri" w:hAnsi="Times New Roman" w:cs="Times New Roman"/>
          <w:sz w:val="28"/>
          <w:szCs w:val="28"/>
        </w:rPr>
        <w:t>+1,5* 10</w:t>
      </w:r>
      <w:r w:rsidRPr="00872B66">
        <w:rPr>
          <w:rFonts w:ascii="Times New Roman" w:eastAsia="Calibri" w:hAnsi="Times New Roman" w:cs="Times New Roman"/>
          <w:sz w:val="28"/>
          <w:szCs w:val="28"/>
          <w:vertAlign w:val="superscript"/>
        </w:rPr>
        <w:t xml:space="preserve">5 </w:t>
      </w:r>
      <w:r w:rsidRPr="00872B66">
        <w:rPr>
          <w:rFonts w:ascii="Times New Roman" w:eastAsia="Calibri" w:hAnsi="Times New Roman" w:cs="Times New Roman"/>
          <w:sz w:val="28"/>
          <w:szCs w:val="28"/>
        </w:rPr>
        <w:t>= 2,29*10</w:t>
      </w:r>
      <w:r w:rsidRPr="00872B66">
        <w:rPr>
          <w:rFonts w:ascii="Times New Roman" w:eastAsia="Calibri" w:hAnsi="Times New Roman" w:cs="Times New Roman"/>
          <w:sz w:val="28"/>
          <w:szCs w:val="28"/>
          <w:vertAlign w:val="superscript"/>
        </w:rPr>
        <w:t>5</w:t>
      </w:r>
      <w:r w:rsidR="006A5611" w:rsidRPr="00872B66">
        <w:rPr>
          <w:rFonts w:ascii="Times New Roman" w:eastAsia="Calibri" w:hAnsi="Times New Roman" w:cs="Times New Roman"/>
          <w:sz w:val="28"/>
          <w:szCs w:val="28"/>
        </w:rPr>
        <w:t>.</w:t>
      </w:r>
    </w:p>
    <w:p w14:paraId="481D27BB" w14:textId="77777777" w:rsidR="00ED5C42" w:rsidRPr="00872B66" w:rsidRDefault="00ED5C42" w:rsidP="001741DF">
      <w:pPr>
        <w:tabs>
          <w:tab w:val="left" w:pos="1890"/>
        </w:tabs>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Оптимальная производительность буровых насосов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н</w:t>
      </w:r>
      <w:proofErr w:type="spellEnd"/>
      <w:r w:rsidRPr="00872B66">
        <w:rPr>
          <w:rFonts w:ascii="Times New Roman" w:eastAsia="Calibri" w:hAnsi="Times New Roman" w:cs="Times New Roman"/>
          <w:sz w:val="28"/>
          <w:szCs w:val="28"/>
        </w:rPr>
        <w:t xml:space="preserve"> = </w:t>
      </w:r>
      <w:proofErr w:type="spellStart"/>
      <w:r w:rsidRPr="00872B66">
        <w:rPr>
          <w:rFonts w:ascii="Times New Roman" w:eastAsia="Calibri" w:hAnsi="Times New Roman" w:cs="Times New Roman"/>
          <w:sz w:val="28"/>
          <w:szCs w:val="28"/>
        </w:rPr>
        <w:t>Q</w:t>
      </w:r>
      <w:r w:rsidRPr="00872B66">
        <w:rPr>
          <w:rFonts w:ascii="Times New Roman" w:eastAsia="Calibri" w:hAnsi="Times New Roman" w:cs="Times New Roman"/>
          <w:sz w:val="28"/>
          <w:szCs w:val="28"/>
          <w:vertAlign w:val="subscript"/>
        </w:rPr>
        <w:t>опт</w:t>
      </w:r>
      <w:proofErr w:type="spellEnd"/>
      <w:r w:rsidRPr="00872B66">
        <w:rPr>
          <w:rFonts w:ascii="Times New Roman" w:eastAsia="Calibri" w:hAnsi="Times New Roman" w:cs="Times New Roman"/>
          <w:sz w:val="28"/>
          <w:szCs w:val="28"/>
        </w:rPr>
        <w:t xml:space="preserve"> при вскрытии продуктивного пласта для принятых условий расчета находится по формуле (</w:t>
      </w:r>
      <w:r w:rsidR="00E31DA2" w:rsidRPr="00872B66">
        <w:rPr>
          <w:rFonts w:ascii="Times New Roman" w:eastAsia="Calibri" w:hAnsi="Times New Roman" w:cs="Times New Roman"/>
          <w:sz w:val="28"/>
          <w:szCs w:val="28"/>
        </w:rPr>
        <w:t>2.</w:t>
      </w:r>
      <w:r w:rsidRPr="00872B66">
        <w:rPr>
          <w:rFonts w:ascii="Times New Roman" w:eastAsia="Calibri" w:hAnsi="Times New Roman" w:cs="Times New Roman"/>
          <w:sz w:val="28"/>
          <w:szCs w:val="28"/>
        </w:rPr>
        <w:t>9)</w:t>
      </w:r>
      <w:r w:rsidR="00667838">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w:t>
      </w:r>
    </w:p>
    <w:p w14:paraId="2189F92B" w14:textId="77777777" w:rsidR="00ED5C42" w:rsidRPr="00872B66" w:rsidRDefault="00ED5C42" w:rsidP="001741DF">
      <w:pPr>
        <w:spacing w:after="0" w:line="240" w:lineRule="auto"/>
        <w:ind w:firstLine="567"/>
        <w:jc w:val="both"/>
        <w:rPr>
          <w:rFonts w:ascii="Times New Roman" w:eastAsia="Calibri" w:hAnsi="Times New Roman" w:cs="Times New Roman"/>
          <w:b/>
          <w:sz w:val="28"/>
          <w:szCs w:val="28"/>
        </w:rPr>
      </w:pPr>
      <w:r w:rsidRPr="00872B66">
        <w:rPr>
          <w:rFonts w:ascii="Times New Roman" w:eastAsia="Calibri" w:hAnsi="Times New Roman" w:cs="Times New Roman"/>
          <w:sz w:val="28"/>
          <w:szCs w:val="28"/>
        </w:rPr>
        <w:t xml:space="preserve">Проектирование и подбор бурового раствора </w:t>
      </w:r>
      <w:r w:rsidR="003526A7"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это сложный процесс, требующий глубокого понимания геологических условий, физико-химических свойств раствора и современных технологий бурения. </w:t>
      </w:r>
    </w:p>
    <w:p w14:paraId="45289DFE" w14:textId="77777777" w:rsidR="00ED5C42" w:rsidRPr="00872B66" w:rsidRDefault="00ED5C42" w:rsidP="001741DF">
      <w:pPr>
        <w:spacing w:after="0" w:line="240" w:lineRule="auto"/>
        <w:ind w:firstLine="567"/>
        <w:jc w:val="both"/>
        <w:rPr>
          <w:rFonts w:ascii="Times New Roman" w:eastAsia="Calibri" w:hAnsi="Times New Roman" w:cs="Times New Roman"/>
          <w:spacing w:val="-6"/>
          <w:sz w:val="28"/>
          <w:szCs w:val="28"/>
        </w:rPr>
      </w:pPr>
      <w:r w:rsidRPr="00872B66">
        <w:rPr>
          <w:rFonts w:ascii="Times New Roman" w:eastAsia="Calibri" w:hAnsi="Times New Roman" w:cs="Times New Roman"/>
          <w:sz w:val="28"/>
          <w:szCs w:val="28"/>
        </w:rPr>
        <w:t xml:space="preserve">В процессе бурения геологические условия могут существенно изменяться, что требует оперативной корректировки состава, свойств бурового раствора, а также его плотности. Это особенно важно при переходе между различными геологическими горизонтами, где могут резко меняться такие параметры, как пластовое давление, температура, механические свойства пород, а также наличие флюидов (воды, газа или нефти). Например, при бурении через неустойчивые глинистые породы требуется повышение стабилизирующих свойств раствора, а при проходке через трещиноватые или </w:t>
      </w:r>
      <w:r w:rsidRPr="00872B66">
        <w:rPr>
          <w:rFonts w:ascii="Times New Roman" w:eastAsia="Calibri" w:hAnsi="Times New Roman" w:cs="Times New Roman"/>
          <w:spacing w:val="-6"/>
          <w:sz w:val="28"/>
          <w:szCs w:val="28"/>
        </w:rPr>
        <w:t xml:space="preserve">поглощающие пласты </w:t>
      </w:r>
      <w:r w:rsidR="003526A7" w:rsidRPr="00872B66">
        <w:rPr>
          <w:rFonts w:ascii="Times New Roman" w:eastAsia="Calibri" w:hAnsi="Times New Roman" w:cs="Times New Roman"/>
          <w:spacing w:val="-6"/>
          <w:sz w:val="28"/>
          <w:szCs w:val="28"/>
        </w:rPr>
        <w:t>–</w:t>
      </w:r>
      <w:r w:rsidRPr="00872B66">
        <w:rPr>
          <w:rFonts w:ascii="Times New Roman" w:eastAsia="Calibri" w:hAnsi="Times New Roman" w:cs="Times New Roman"/>
          <w:spacing w:val="-6"/>
          <w:sz w:val="28"/>
          <w:szCs w:val="28"/>
        </w:rPr>
        <w:t xml:space="preserve"> контроль плотности для предотвращения поглощения раствора</w:t>
      </w:r>
      <w:r w:rsidR="00D63CCB" w:rsidRPr="00D63CCB">
        <w:rPr>
          <w:rFonts w:ascii="Times New Roman" w:eastAsia="Calibri" w:hAnsi="Times New Roman" w:cs="Times New Roman"/>
          <w:spacing w:val="-6"/>
          <w:sz w:val="28"/>
          <w:szCs w:val="28"/>
        </w:rPr>
        <w:t xml:space="preserve"> [</w:t>
      </w:r>
      <w:r w:rsidR="0081288B">
        <w:rPr>
          <w:rFonts w:ascii="Times New Roman" w:eastAsia="Calibri" w:hAnsi="Times New Roman" w:cs="Times New Roman"/>
          <w:spacing w:val="-6"/>
          <w:sz w:val="28"/>
          <w:szCs w:val="28"/>
        </w:rPr>
        <w:fldChar w:fldCharType="begin"/>
      </w:r>
      <w:r w:rsidR="00D63CCB">
        <w:rPr>
          <w:rFonts w:ascii="Times New Roman" w:eastAsia="Calibri" w:hAnsi="Times New Roman" w:cs="Times New Roman"/>
          <w:spacing w:val="-6"/>
          <w:sz w:val="28"/>
          <w:szCs w:val="28"/>
        </w:rPr>
        <w:instrText xml:space="preserve"> REF _Ref220971915 \r \h </w:instrText>
      </w:r>
      <w:r w:rsidR="0081288B">
        <w:rPr>
          <w:rFonts w:ascii="Times New Roman" w:eastAsia="Calibri" w:hAnsi="Times New Roman" w:cs="Times New Roman"/>
          <w:spacing w:val="-6"/>
          <w:sz w:val="28"/>
          <w:szCs w:val="28"/>
        </w:rPr>
      </w:r>
      <w:r w:rsidR="0081288B">
        <w:rPr>
          <w:rFonts w:ascii="Times New Roman" w:eastAsia="Calibri" w:hAnsi="Times New Roman" w:cs="Times New Roman"/>
          <w:spacing w:val="-6"/>
          <w:sz w:val="28"/>
          <w:szCs w:val="28"/>
        </w:rPr>
        <w:fldChar w:fldCharType="separate"/>
      </w:r>
      <w:r w:rsidR="00BA3847">
        <w:rPr>
          <w:rFonts w:ascii="Times New Roman" w:eastAsia="Calibri" w:hAnsi="Times New Roman" w:cs="Times New Roman"/>
          <w:spacing w:val="-6"/>
          <w:sz w:val="28"/>
          <w:szCs w:val="28"/>
        </w:rPr>
        <w:t>46</w:t>
      </w:r>
      <w:r w:rsidR="0081288B">
        <w:rPr>
          <w:rFonts w:ascii="Times New Roman" w:eastAsia="Calibri" w:hAnsi="Times New Roman" w:cs="Times New Roman"/>
          <w:spacing w:val="-6"/>
          <w:sz w:val="28"/>
          <w:szCs w:val="28"/>
        </w:rPr>
        <w:fldChar w:fldCharType="end"/>
      </w:r>
      <w:r w:rsidR="00D63CCB" w:rsidRPr="00D63CCB">
        <w:rPr>
          <w:rFonts w:ascii="Times New Roman" w:eastAsia="Calibri" w:hAnsi="Times New Roman" w:cs="Times New Roman"/>
          <w:spacing w:val="-6"/>
          <w:sz w:val="28"/>
          <w:szCs w:val="28"/>
        </w:rPr>
        <w:t>]</w:t>
      </w:r>
      <w:r w:rsidRPr="00872B66">
        <w:rPr>
          <w:rFonts w:ascii="Times New Roman" w:eastAsia="Calibri" w:hAnsi="Times New Roman" w:cs="Times New Roman"/>
          <w:spacing w:val="-6"/>
          <w:sz w:val="28"/>
          <w:szCs w:val="28"/>
        </w:rPr>
        <w:t>.</w:t>
      </w:r>
    </w:p>
    <w:p w14:paraId="4241FC07" w14:textId="77777777" w:rsidR="00ED5C42" w:rsidRPr="00872B66" w:rsidRDefault="00ED5C42" w:rsidP="001741DF">
      <w:pPr>
        <w:spacing w:after="0" w:line="240" w:lineRule="auto"/>
        <w:ind w:firstLine="567"/>
        <w:jc w:val="both"/>
        <w:rPr>
          <w:rFonts w:ascii="Times New Roman" w:eastAsia="Times New Roman" w:hAnsi="Times New Roman" w:cs="Times New Roman"/>
          <w:spacing w:val="-6"/>
          <w:sz w:val="28"/>
          <w:szCs w:val="28"/>
          <w:lang w:eastAsia="ru-RU"/>
        </w:rPr>
      </w:pPr>
      <w:r w:rsidRPr="00872B66">
        <w:rPr>
          <w:rFonts w:ascii="Times New Roman" w:eastAsia="Times New Roman" w:hAnsi="Times New Roman" w:cs="Times New Roman"/>
          <w:spacing w:val="-6"/>
          <w:sz w:val="28"/>
          <w:szCs w:val="28"/>
          <w:lang w:eastAsia="ru-RU"/>
        </w:rPr>
        <w:t xml:space="preserve">Например, при бурении в зонах с аномально высоким пластовым давлением (АВПД) требуется повышенная плотность раствора для обеспечения устойчивости ствола скважины и предотвращения выбросов. В то же время, при проходке </w:t>
      </w:r>
      <w:r w:rsidRPr="00872B66">
        <w:rPr>
          <w:rFonts w:ascii="Times New Roman" w:eastAsia="Times New Roman" w:hAnsi="Times New Roman" w:cs="Times New Roman"/>
          <w:spacing w:val="-6"/>
          <w:sz w:val="28"/>
          <w:szCs w:val="28"/>
          <w:lang w:eastAsia="ru-RU"/>
        </w:rPr>
        <w:lastRenderedPageBreak/>
        <w:t>через слабые или трещиноватые породы чрезмерная плотность может привести к гидроразрыву пласта и потерям раствора. Поэтому важно проводить тщательный анализ геолого-технических условий и использовать точные методы расчета плотности, такие как гидродинамическое моделирование и данные каротажа.</w:t>
      </w:r>
    </w:p>
    <w:p w14:paraId="786E81D0" w14:textId="77777777" w:rsidR="00ED5C42" w:rsidRPr="00872B66" w:rsidRDefault="00ED5C42" w:rsidP="001741DF">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Кроме того, плотность бурового раствора должна быть адаптирована к изменяющимся условиям бурения. Например, при переходе между различными геологическими горизонтами, где могут резко меняться давление и тип пород, требуется оперативная корректировка плотности. Это особенно важно для предотвращения осложнений, таких как обрушение стенок скважины, поглощение раствора или </w:t>
      </w:r>
      <w:proofErr w:type="spellStart"/>
      <w:r w:rsidRPr="00872B66">
        <w:rPr>
          <w:rFonts w:ascii="Times New Roman" w:eastAsia="Times New Roman" w:hAnsi="Times New Roman" w:cs="Times New Roman"/>
          <w:sz w:val="28"/>
          <w:szCs w:val="28"/>
          <w:lang w:eastAsia="ru-RU"/>
        </w:rPr>
        <w:t>газонефтепроявления</w:t>
      </w:r>
      <w:proofErr w:type="spellEnd"/>
      <w:r w:rsidRPr="00872B66">
        <w:rPr>
          <w:rFonts w:ascii="Times New Roman" w:eastAsia="Times New Roman" w:hAnsi="Times New Roman" w:cs="Times New Roman"/>
          <w:sz w:val="28"/>
          <w:szCs w:val="28"/>
          <w:lang w:eastAsia="ru-RU"/>
        </w:rPr>
        <w:t>.</w:t>
      </w:r>
    </w:p>
    <w:p w14:paraId="427710A2" w14:textId="77777777" w:rsidR="00ED5C42" w:rsidRPr="00872B66" w:rsidRDefault="00ED5C42" w:rsidP="001741DF">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Таким образом, правильный расчет и контроль плотности бурового раствора являются важнейшими элементами успешного бурения, обеспечивающими стабильность скважины, безопасность работ и минимизацию затрат на ликвидацию осложнений.</w:t>
      </w:r>
    </w:p>
    <w:p w14:paraId="6CC5EB4B" w14:textId="77777777" w:rsidR="00ED5C42" w:rsidRPr="00872B66" w:rsidRDefault="00ED5C42" w:rsidP="001741DF">
      <w:pPr>
        <w:spacing w:after="0" w:line="240" w:lineRule="auto"/>
        <w:ind w:firstLine="567"/>
        <w:jc w:val="both"/>
        <w:rPr>
          <w:rFonts w:ascii="Times New Roman" w:eastAsia="Times New Roman" w:hAnsi="Times New Roman" w:cs="Times New Roman"/>
          <w:spacing w:val="-4"/>
          <w:sz w:val="28"/>
          <w:szCs w:val="28"/>
          <w:lang w:eastAsia="ru-RU"/>
        </w:rPr>
      </w:pPr>
      <w:r w:rsidRPr="00872B66">
        <w:rPr>
          <w:rFonts w:ascii="Times New Roman" w:eastAsia="Times New Roman" w:hAnsi="Times New Roman" w:cs="Times New Roman"/>
          <w:spacing w:val="-4"/>
          <w:sz w:val="28"/>
          <w:szCs w:val="28"/>
          <w:lang w:eastAsia="ru-RU"/>
        </w:rPr>
        <w:t>Это подчеркивает важность использования современных технологий контроля и анализа, таких как каротаж в реальном времени, а также наличие квалифицированного персонала, способного быстро реагировать на изменения условий бурения. Только комплексный подход к проектированию и корректировке бурового раствора позволяет минимизировать риски осложнений и обеспечить эффективное прохождение скважины на всех этапах бурения.</w:t>
      </w:r>
    </w:p>
    <w:p w14:paraId="7FE09148" w14:textId="77777777" w:rsidR="00E31DA2" w:rsidRPr="00872B66" w:rsidRDefault="00E31DA2" w:rsidP="001741DF">
      <w:pPr>
        <w:spacing w:after="0" w:line="240" w:lineRule="auto"/>
        <w:ind w:firstLine="567"/>
        <w:jc w:val="both"/>
        <w:rPr>
          <w:rFonts w:ascii="Times New Roman" w:eastAsia="Times New Roman" w:hAnsi="Times New Roman" w:cs="Times New Roman"/>
          <w:spacing w:val="-4"/>
          <w:sz w:val="28"/>
          <w:szCs w:val="28"/>
          <w:lang w:eastAsia="ru-RU"/>
        </w:rPr>
      </w:pPr>
    </w:p>
    <w:p w14:paraId="65326CDE" w14:textId="77777777" w:rsidR="00E31DA2" w:rsidRPr="009E7141" w:rsidRDefault="00E31DA2" w:rsidP="009E7141">
      <w:pPr>
        <w:spacing w:after="0" w:line="240" w:lineRule="auto"/>
        <w:ind w:firstLine="567"/>
        <w:jc w:val="both"/>
        <w:outlineLvl w:val="1"/>
        <w:rPr>
          <w:rFonts w:ascii="Times New Roman" w:eastAsia="Times New Roman" w:hAnsi="Times New Roman" w:cs="Times New Roman"/>
          <w:b/>
          <w:bCs/>
          <w:color w:val="24292F"/>
          <w:sz w:val="28"/>
          <w:szCs w:val="28"/>
          <w:lang w:eastAsia="ru-RU"/>
        </w:rPr>
      </w:pPr>
      <w:bookmarkStart w:id="40" w:name="_Toc222368662"/>
      <w:r w:rsidRPr="00872B66">
        <w:rPr>
          <w:rFonts w:ascii="Times New Roman" w:eastAsia="Times New Roman" w:hAnsi="Times New Roman" w:cs="Times New Roman"/>
          <w:b/>
          <w:sz w:val="28"/>
          <w:szCs w:val="28"/>
          <w:lang w:eastAsia="ru-RU"/>
        </w:rPr>
        <w:t xml:space="preserve">2.2 </w:t>
      </w:r>
      <w:r w:rsidR="00ED5C42" w:rsidRPr="00872B66">
        <w:rPr>
          <w:rFonts w:ascii="Times New Roman" w:eastAsia="Times New Roman" w:hAnsi="Times New Roman" w:cs="Times New Roman"/>
          <w:b/>
          <w:sz w:val="28"/>
          <w:szCs w:val="28"/>
          <w:lang w:eastAsia="ru-RU"/>
        </w:rPr>
        <w:t>О</w:t>
      </w:r>
      <w:r w:rsidRPr="00872B66">
        <w:rPr>
          <w:rFonts w:ascii="Times New Roman" w:eastAsia="Times New Roman" w:hAnsi="Times New Roman" w:cs="Times New Roman"/>
          <w:b/>
          <w:sz w:val="28"/>
          <w:szCs w:val="28"/>
          <w:lang w:eastAsia="ru-RU"/>
        </w:rPr>
        <w:t>птимизация процессов бурения и освоения скважин с использованием системы датчиков плотности и вязкости</w:t>
      </w:r>
      <w:bookmarkEnd w:id="40"/>
    </w:p>
    <w:p w14:paraId="5A876846" w14:textId="77777777" w:rsidR="003E14D3" w:rsidRPr="003E14D3" w:rsidRDefault="003E14D3" w:rsidP="001741DF">
      <w:pPr>
        <w:spacing w:after="0" w:line="240" w:lineRule="auto"/>
        <w:ind w:firstLine="567"/>
        <w:jc w:val="both"/>
        <w:rPr>
          <w:rFonts w:ascii="Times New Roman" w:eastAsia="Calibri" w:hAnsi="Times New Roman" w:cs="Times New Roman"/>
          <w:sz w:val="28"/>
          <w:szCs w:val="28"/>
        </w:rPr>
      </w:pPr>
      <w:bookmarkStart w:id="41" w:name="_Hlk220276713"/>
      <w:r w:rsidRPr="003E14D3">
        <w:rPr>
          <w:rFonts w:ascii="Times New Roman" w:eastAsia="Calibri" w:hAnsi="Times New Roman" w:cs="Times New Roman"/>
          <w:sz w:val="28"/>
          <w:szCs w:val="28"/>
        </w:rPr>
        <w:t>Использование передовых технологий в области измерений позволяет значительно</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повысить эффективность буровых работ, снизить риски осложнений и обеспечить</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 xml:space="preserve">стабильность технологического процесса. </w:t>
      </w:r>
      <w:bookmarkEnd w:id="41"/>
      <w:r w:rsidRPr="003E14D3">
        <w:rPr>
          <w:rFonts w:ascii="Times New Roman" w:eastAsia="Calibri" w:hAnsi="Times New Roman" w:cs="Times New Roman"/>
          <w:sz w:val="28"/>
          <w:szCs w:val="28"/>
        </w:rPr>
        <w:t>Новый датчик предоставляет высокую</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 xml:space="preserve">точность и воспроизводимость измерений, что особенно важно при работе в сложных геологических </w:t>
      </w:r>
      <w:r w:rsidRPr="00FB4230">
        <w:rPr>
          <w:rFonts w:ascii="Times New Roman" w:eastAsia="Calibri" w:hAnsi="Times New Roman" w:cs="Times New Roman"/>
          <w:sz w:val="28"/>
          <w:szCs w:val="28"/>
        </w:rPr>
        <w:t>условиях [</w:t>
      </w:r>
      <w:r w:rsidR="002253F6">
        <w:fldChar w:fldCharType="begin"/>
      </w:r>
      <w:r w:rsidR="002253F6">
        <w:instrText xml:space="preserve"> REF _Ref220966480 \r \h  \* MERGEFORMAT </w:instrText>
      </w:r>
      <w:r w:rsidR="002253F6">
        <w:fldChar w:fldCharType="separate"/>
      </w:r>
      <w:r w:rsidR="00BA3847" w:rsidRPr="00BA3847">
        <w:rPr>
          <w:rFonts w:ascii="Times New Roman" w:eastAsia="Calibri" w:hAnsi="Times New Roman" w:cs="Times New Roman"/>
          <w:sz w:val="28"/>
          <w:szCs w:val="28"/>
        </w:rPr>
        <w:t>25</w:t>
      </w:r>
      <w:r w:rsidR="002253F6">
        <w:fldChar w:fldCharType="end"/>
      </w:r>
      <w:r w:rsidRPr="00FB4230">
        <w:rPr>
          <w:rFonts w:ascii="Times New Roman" w:eastAsia="Calibri" w:hAnsi="Times New Roman" w:cs="Times New Roman"/>
          <w:sz w:val="28"/>
          <w:szCs w:val="28"/>
        </w:rPr>
        <w:t>,</w:t>
      </w:r>
      <w:r w:rsidR="004C76F4" w:rsidRPr="00FB4230">
        <w:rPr>
          <w:rFonts w:ascii="Times New Roman" w:eastAsia="Calibri" w:hAnsi="Times New Roman" w:cs="Times New Roman"/>
          <w:sz w:val="28"/>
          <w:szCs w:val="28"/>
        </w:rPr>
        <w:t xml:space="preserve"> </w:t>
      </w:r>
      <w:r w:rsidR="002253F6">
        <w:fldChar w:fldCharType="begin"/>
      </w:r>
      <w:r w:rsidR="002253F6">
        <w:instrText xml:space="preserve"> REF _Ref220972375 \r \h  \* MERGEFORMAT </w:instrText>
      </w:r>
      <w:r w:rsidR="002253F6">
        <w:fldChar w:fldCharType="separate"/>
      </w:r>
      <w:r w:rsidR="00BA3847" w:rsidRPr="00BA3847">
        <w:rPr>
          <w:rFonts w:ascii="Times New Roman" w:eastAsia="Calibri" w:hAnsi="Times New Roman" w:cs="Times New Roman"/>
          <w:sz w:val="28"/>
          <w:szCs w:val="28"/>
        </w:rPr>
        <w:t>47</w:t>
      </w:r>
      <w:r w:rsidR="002253F6">
        <w:fldChar w:fldCharType="end"/>
      </w:r>
      <w:r w:rsidRPr="00FB4230">
        <w:rPr>
          <w:rFonts w:ascii="Times New Roman" w:eastAsia="Calibri" w:hAnsi="Times New Roman" w:cs="Times New Roman"/>
          <w:sz w:val="28"/>
          <w:szCs w:val="28"/>
        </w:rPr>
        <w:t>].</w:t>
      </w:r>
    </w:p>
    <w:p w14:paraId="17B8274A" w14:textId="77777777" w:rsidR="003E14D3" w:rsidRPr="003E14D3" w:rsidRDefault="003E14D3" w:rsidP="001741DF">
      <w:pPr>
        <w:spacing w:after="0" w:line="240" w:lineRule="auto"/>
        <w:ind w:firstLine="567"/>
        <w:jc w:val="both"/>
        <w:rPr>
          <w:rFonts w:ascii="Times New Roman" w:eastAsia="Calibri" w:hAnsi="Times New Roman" w:cs="Times New Roman"/>
          <w:sz w:val="28"/>
          <w:szCs w:val="28"/>
        </w:rPr>
      </w:pPr>
      <w:r w:rsidRPr="003E14D3">
        <w:rPr>
          <w:rFonts w:ascii="Times New Roman" w:eastAsia="Calibri" w:hAnsi="Times New Roman" w:cs="Times New Roman"/>
          <w:sz w:val="28"/>
          <w:szCs w:val="28"/>
        </w:rPr>
        <w:t>Одной из ключевых особенностей данного устройства является использование</w:t>
      </w:r>
      <w:r w:rsidR="00640A04" w:rsidRPr="00640A04">
        <w:rPr>
          <w:rFonts w:ascii="Times New Roman" w:eastAsia="Calibri" w:hAnsi="Times New Roman" w:cs="Times New Roman"/>
          <w:sz w:val="28"/>
          <w:szCs w:val="28"/>
        </w:rPr>
        <w:t xml:space="preserve"> </w:t>
      </w:r>
      <w:proofErr w:type="spellStart"/>
      <w:r w:rsidRPr="003E14D3">
        <w:rPr>
          <w:rFonts w:ascii="Times New Roman" w:eastAsia="Calibri" w:hAnsi="Times New Roman" w:cs="Times New Roman"/>
          <w:sz w:val="28"/>
          <w:szCs w:val="28"/>
        </w:rPr>
        <w:t>сверхустойчивых</w:t>
      </w:r>
      <w:proofErr w:type="spellEnd"/>
      <w:r w:rsidRPr="003E14D3">
        <w:rPr>
          <w:rFonts w:ascii="Times New Roman" w:eastAsia="Calibri" w:hAnsi="Times New Roman" w:cs="Times New Roman"/>
          <w:sz w:val="28"/>
          <w:szCs w:val="28"/>
        </w:rPr>
        <w:t xml:space="preserve"> резонаторов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_Ref220972453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48</w:t>
      </w:r>
      <w:r w:rsidR="0081288B">
        <w:rPr>
          <w:rFonts w:ascii="Times New Roman" w:eastAsia="Calibri" w:hAnsi="Times New Roman" w:cs="Times New Roman"/>
          <w:sz w:val="28"/>
          <w:szCs w:val="28"/>
        </w:rPr>
        <w:fldChar w:fldCharType="end"/>
      </w:r>
      <w:r w:rsidRPr="003E14D3">
        <w:rPr>
          <w:rFonts w:ascii="Times New Roman" w:eastAsia="Calibri" w:hAnsi="Times New Roman" w:cs="Times New Roman"/>
          <w:sz w:val="28"/>
          <w:szCs w:val="28"/>
        </w:rPr>
        <w:t>]. Эти резонаторы разработаны с учетом новейших</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достижений в области анализа динамики вибрации и моделирования взаимодействия жидкости с резонатором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_Ref220972467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49</w:t>
      </w:r>
      <w:r w:rsidR="0081288B">
        <w:rPr>
          <w:rFonts w:ascii="Times New Roman" w:eastAsia="Calibri" w:hAnsi="Times New Roman" w:cs="Times New Roman"/>
          <w:sz w:val="28"/>
          <w:szCs w:val="28"/>
        </w:rPr>
        <w:fldChar w:fldCharType="end"/>
      </w:r>
      <w:r w:rsidRPr="003E14D3">
        <w:rPr>
          <w:rFonts w:ascii="Times New Roman" w:eastAsia="Calibri" w:hAnsi="Times New Roman" w:cs="Times New Roman"/>
          <w:sz w:val="28"/>
          <w:szCs w:val="28"/>
        </w:rPr>
        <w:t>]. Благодаря этим технологиям обеспечивается</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максимальная надежность и точность измерений. В отличие от традиционных методов контроля вязкости и плотности, которые могут быть подвержены значительным погрешностям и влиянию внешних факторов, данный датчик демонстрирует</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стабильную работу даже в самых сложных условиях эксплуатации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_Ref220972506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50</w:t>
      </w:r>
      <w:r w:rsidR="0081288B">
        <w:rPr>
          <w:rFonts w:ascii="Times New Roman" w:eastAsia="Calibri" w:hAnsi="Times New Roman" w:cs="Times New Roman"/>
          <w:sz w:val="28"/>
          <w:szCs w:val="28"/>
        </w:rPr>
        <w:fldChar w:fldCharType="end"/>
      </w:r>
      <w:r w:rsidRPr="003E14D3">
        <w:rPr>
          <w:rFonts w:ascii="Times New Roman" w:eastAsia="Calibri" w:hAnsi="Times New Roman" w:cs="Times New Roman"/>
          <w:sz w:val="28"/>
          <w:szCs w:val="28"/>
        </w:rPr>
        <w:t>].</w:t>
      </w:r>
    </w:p>
    <w:p w14:paraId="0EC7FDE7" w14:textId="77777777" w:rsidR="003E14D3" w:rsidRPr="003E14D3" w:rsidRDefault="003E14D3" w:rsidP="001741DF">
      <w:pPr>
        <w:spacing w:after="0" w:line="240" w:lineRule="auto"/>
        <w:ind w:firstLine="567"/>
        <w:jc w:val="both"/>
        <w:rPr>
          <w:rFonts w:ascii="Times New Roman" w:eastAsia="Calibri" w:hAnsi="Times New Roman" w:cs="Times New Roman"/>
          <w:sz w:val="28"/>
          <w:szCs w:val="28"/>
        </w:rPr>
      </w:pPr>
      <w:r w:rsidRPr="003E14D3">
        <w:rPr>
          <w:rFonts w:ascii="Times New Roman" w:eastAsia="Calibri" w:hAnsi="Times New Roman" w:cs="Times New Roman"/>
          <w:sz w:val="28"/>
          <w:szCs w:val="28"/>
        </w:rPr>
        <w:t>Еще одним важным преимуществом устройства является его передовая электроника, которая обеспечивает высокую скорость обработки данных. В сочетании</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с комплексной вычислительной моделью это позволяет получать измерения в режиме реального времени с высокой степенью точности.</w:t>
      </w:r>
    </w:p>
    <w:p w14:paraId="29644D5A" w14:textId="77777777" w:rsidR="003E14D3" w:rsidRPr="00640A04" w:rsidRDefault="003E14D3" w:rsidP="001741DF">
      <w:pPr>
        <w:spacing w:after="0" w:line="240" w:lineRule="auto"/>
        <w:ind w:firstLine="567"/>
        <w:jc w:val="both"/>
        <w:rPr>
          <w:rFonts w:ascii="Times New Roman" w:eastAsia="Calibri" w:hAnsi="Times New Roman" w:cs="Times New Roman"/>
          <w:sz w:val="28"/>
          <w:szCs w:val="28"/>
        </w:rPr>
      </w:pPr>
      <w:r w:rsidRPr="003E14D3">
        <w:rPr>
          <w:rFonts w:ascii="Times New Roman" w:eastAsia="Calibri" w:hAnsi="Times New Roman" w:cs="Times New Roman"/>
          <w:sz w:val="28"/>
          <w:szCs w:val="28"/>
        </w:rPr>
        <w:t>Быстродействие устройства особенно важно при бурении глубоких и сложных</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скважин, где даже небольшие отклонения в параметрах бурового раствора могут</w:t>
      </w:r>
      <w:r w:rsidR="00640A04" w:rsidRPr="00640A04">
        <w:rPr>
          <w:rFonts w:ascii="Times New Roman" w:eastAsia="Calibri" w:hAnsi="Times New Roman" w:cs="Times New Roman"/>
          <w:sz w:val="28"/>
          <w:szCs w:val="28"/>
        </w:rPr>
        <w:t xml:space="preserve"> </w:t>
      </w:r>
      <w:r w:rsidRPr="003E14D3">
        <w:rPr>
          <w:rFonts w:ascii="Times New Roman" w:eastAsia="Calibri" w:hAnsi="Times New Roman" w:cs="Times New Roman"/>
          <w:sz w:val="28"/>
          <w:szCs w:val="28"/>
        </w:rPr>
        <w:t>привести к значительным проблемам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_Ref220972591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51</w:t>
      </w:r>
      <w:r w:rsidR="0081288B">
        <w:rPr>
          <w:rFonts w:ascii="Times New Roman" w:eastAsia="Calibri" w:hAnsi="Times New Roman" w:cs="Times New Roman"/>
          <w:sz w:val="28"/>
          <w:szCs w:val="28"/>
        </w:rPr>
        <w:fldChar w:fldCharType="end"/>
      </w:r>
      <w:r w:rsidRPr="003E14D3">
        <w:rPr>
          <w:rFonts w:ascii="Times New Roman" w:eastAsia="Calibri" w:hAnsi="Times New Roman" w:cs="Times New Roman"/>
          <w:sz w:val="28"/>
          <w:szCs w:val="28"/>
        </w:rPr>
        <w:t>,</w:t>
      </w:r>
      <w:r w:rsidR="001F3C6C">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_Ref220972604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52</w:t>
      </w:r>
      <w:r w:rsidR="0081288B">
        <w:rPr>
          <w:rFonts w:ascii="Times New Roman" w:eastAsia="Calibri" w:hAnsi="Times New Roman" w:cs="Times New Roman"/>
          <w:sz w:val="28"/>
          <w:szCs w:val="28"/>
        </w:rPr>
        <w:fldChar w:fldCharType="end"/>
      </w:r>
      <w:r w:rsidRPr="003E14D3">
        <w:rPr>
          <w:rFonts w:ascii="Times New Roman" w:eastAsia="Calibri" w:hAnsi="Times New Roman" w:cs="Times New Roman"/>
          <w:sz w:val="28"/>
          <w:szCs w:val="28"/>
        </w:rPr>
        <w:t>]. Возможность мгновенного контроля и</w:t>
      </w:r>
      <w:r w:rsidR="00640A04" w:rsidRPr="00640A04">
        <w:rPr>
          <w:rFonts w:ascii="Times New Roman" w:eastAsia="Calibri" w:hAnsi="Times New Roman" w:cs="Times New Roman"/>
          <w:sz w:val="28"/>
          <w:szCs w:val="28"/>
        </w:rPr>
        <w:t xml:space="preserve"> </w:t>
      </w:r>
      <w:r w:rsidRPr="00640A04">
        <w:rPr>
          <w:rFonts w:ascii="Times New Roman" w:eastAsia="Calibri" w:hAnsi="Times New Roman" w:cs="Times New Roman"/>
          <w:sz w:val="28"/>
          <w:szCs w:val="28"/>
        </w:rPr>
        <w:t>корректировки параметров раствора позволяет ми</w:t>
      </w:r>
      <w:r w:rsidRPr="00640A04">
        <w:rPr>
          <w:rFonts w:ascii="Times New Roman" w:eastAsia="Calibri" w:hAnsi="Times New Roman" w:cs="Times New Roman"/>
          <w:sz w:val="28"/>
          <w:szCs w:val="28"/>
        </w:rPr>
        <w:lastRenderedPageBreak/>
        <w:t>нимизировать риски возникновения аварийных ситуаций и повышает общую эффективность буровых работ</w:t>
      </w:r>
      <w:r w:rsidR="00640A04" w:rsidRPr="00640A04">
        <w:rPr>
          <w:rFonts w:ascii="Times New Roman" w:eastAsia="Calibri" w:hAnsi="Times New Roman" w:cs="Times New Roman"/>
          <w:sz w:val="28"/>
          <w:szCs w:val="28"/>
        </w:rPr>
        <w:t>.</w:t>
      </w:r>
    </w:p>
    <w:p w14:paraId="07F845A6" w14:textId="77777777" w:rsidR="00640A04" w:rsidRPr="00640A04" w:rsidRDefault="00640A04" w:rsidP="001741DF">
      <w:pPr>
        <w:spacing w:after="0" w:line="240" w:lineRule="auto"/>
        <w:ind w:firstLine="567"/>
        <w:jc w:val="both"/>
        <w:rPr>
          <w:rFonts w:ascii="Times New Roman" w:eastAsia="Calibri" w:hAnsi="Times New Roman" w:cs="Times New Roman"/>
          <w:sz w:val="28"/>
          <w:szCs w:val="28"/>
        </w:rPr>
      </w:pPr>
      <w:bookmarkStart w:id="42" w:name="_Hlk220279338"/>
      <w:r w:rsidRPr="00640A04">
        <w:rPr>
          <w:rFonts w:ascii="Times New Roman" w:eastAsia="Calibri" w:hAnsi="Times New Roman" w:cs="Times New Roman"/>
          <w:sz w:val="28"/>
          <w:szCs w:val="28"/>
        </w:rPr>
        <w:t xml:space="preserve">Применение датчиков </w:t>
      </w:r>
      <w:proofErr w:type="spellStart"/>
      <w:r w:rsidRPr="00640A04">
        <w:rPr>
          <w:rFonts w:ascii="Times New Roman" w:eastAsia="Calibri" w:hAnsi="Times New Roman" w:cs="Times New Roman"/>
          <w:sz w:val="28"/>
          <w:szCs w:val="28"/>
        </w:rPr>
        <w:t>Rheonics</w:t>
      </w:r>
      <w:proofErr w:type="spellEnd"/>
      <w:r w:rsidRPr="00640A04">
        <w:rPr>
          <w:rFonts w:ascii="Times New Roman" w:eastAsia="Calibri" w:hAnsi="Times New Roman" w:cs="Times New Roman"/>
          <w:sz w:val="28"/>
          <w:szCs w:val="28"/>
        </w:rPr>
        <w:t xml:space="preserve"> DVP в нефтегазовой отрасли дает значительные преимущества. Они позволяют не только контролировать качество бурового раствора, но и оптимизировать его состав в зависимости от текущих условий бурения. Это особенно актуально при работе в сложных геологических структурах, где требуется постоянный мониторинг и оперативная адаптация технологических параметров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_Ref220972701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53</w:t>
      </w:r>
      <w:r w:rsidR="0081288B">
        <w:rPr>
          <w:rFonts w:ascii="Times New Roman" w:eastAsia="Calibri" w:hAnsi="Times New Roman" w:cs="Times New Roman"/>
          <w:sz w:val="28"/>
          <w:szCs w:val="28"/>
        </w:rPr>
        <w:fldChar w:fldCharType="end"/>
      </w:r>
      <w:r w:rsidR="004C76F4" w:rsidRPr="004C76F4">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_Ref220972704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54</w:t>
      </w:r>
      <w:r w:rsidR="0081288B">
        <w:rPr>
          <w:rFonts w:ascii="Times New Roman" w:eastAsia="Calibri" w:hAnsi="Times New Roman" w:cs="Times New Roman"/>
          <w:sz w:val="28"/>
          <w:szCs w:val="28"/>
        </w:rPr>
        <w:fldChar w:fldCharType="end"/>
      </w:r>
      <w:r w:rsidRPr="00640A04">
        <w:rPr>
          <w:rFonts w:ascii="Times New Roman" w:eastAsia="Calibri" w:hAnsi="Times New Roman" w:cs="Times New Roman"/>
          <w:sz w:val="28"/>
          <w:szCs w:val="28"/>
        </w:rPr>
        <w:t xml:space="preserve">]. Датчики </w:t>
      </w:r>
      <w:proofErr w:type="spellStart"/>
      <w:r w:rsidRPr="00640A04">
        <w:rPr>
          <w:rFonts w:ascii="Times New Roman" w:eastAsia="Calibri" w:hAnsi="Times New Roman" w:cs="Times New Roman"/>
          <w:sz w:val="28"/>
          <w:szCs w:val="28"/>
        </w:rPr>
        <w:t>Rheonics</w:t>
      </w:r>
      <w:proofErr w:type="spellEnd"/>
      <w:r w:rsidRPr="00640A04">
        <w:rPr>
          <w:rFonts w:ascii="Times New Roman" w:eastAsia="Calibri" w:hAnsi="Times New Roman" w:cs="Times New Roman"/>
          <w:sz w:val="28"/>
          <w:szCs w:val="28"/>
        </w:rPr>
        <w:t xml:space="preserve"> DVP обладают высокой надежностью, долговечностью и устойчивостью к агрессивным средам, что делает их незаменимым инструментом для современных буровых работ.</w:t>
      </w:r>
      <w:bookmarkEnd w:id="42"/>
    </w:p>
    <w:p w14:paraId="5A949D83" w14:textId="77777777" w:rsidR="00640A04" w:rsidRPr="00640A04" w:rsidRDefault="00640A04" w:rsidP="001741DF">
      <w:pPr>
        <w:spacing w:after="0" w:line="240" w:lineRule="auto"/>
        <w:ind w:firstLine="567"/>
        <w:jc w:val="both"/>
        <w:rPr>
          <w:rFonts w:ascii="Times New Roman" w:eastAsia="Calibri" w:hAnsi="Times New Roman" w:cs="Times New Roman"/>
          <w:sz w:val="28"/>
          <w:szCs w:val="28"/>
        </w:rPr>
      </w:pPr>
      <w:r w:rsidRPr="00640A04">
        <w:rPr>
          <w:rFonts w:ascii="Times New Roman" w:eastAsia="Calibri" w:hAnsi="Times New Roman" w:cs="Times New Roman"/>
          <w:sz w:val="28"/>
          <w:szCs w:val="28"/>
        </w:rPr>
        <w:t>Таким образом, новый датчик для измерения плотности и вязкости буровых растворов представляет собой высокотехнологичное решение, способное значительно повысить точность и эффективность буровых процессов. Использование передовых методов измерения, интеграция современных вычислительных технологий и надежность конструкции делают его одним из лучших решений для нефтегазовой отрасли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_Ref220972774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55</w:t>
      </w:r>
      <w:r w:rsidR="0081288B">
        <w:rPr>
          <w:rFonts w:ascii="Times New Roman" w:eastAsia="Calibri" w:hAnsi="Times New Roman" w:cs="Times New Roman"/>
          <w:sz w:val="28"/>
          <w:szCs w:val="28"/>
        </w:rPr>
        <w:fldChar w:fldCharType="end"/>
      </w:r>
      <w:r w:rsidR="004C76F4" w:rsidRPr="004C76F4">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_Ref220972776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56</w:t>
      </w:r>
      <w:r w:rsidR="0081288B">
        <w:rPr>
          <w:rFonts w:ascii="Times New Roman" w:eastAsia="Calibri" w:hAnsi="Times New Roman" w:cs="Times New Roman"/>
          <w:sz w:val="28"/>
          <w:szCs w:val="28"/>
        </w:rPr>
        <w:fldChar w:fldCharType="end"/>
      </w:r>
      <w:r w:rsidRPr="00640A04">
        <w:rPr>
          <w:rFonts w:ascii="Times New Roman" w:eastAsia="Calibri" w:hAnsi="Times New Roman" w:cs="Times New Roman"/>
          <w:sz w:val="28"/>
          <w:szCs w:val="28"/>
        </w:rPr>
        <w:t>].</w:t>
      </w:r>
    </w:p>
    <w:p w14:paraId="126B8AE0" w14:textId="77777777" w:rsidR="003E14D3" w:rsidRPr="00640A04" w:rsidRDefault="00640A04" w:rsidP="001741DF">
      <w:pPr>
        <w:spacing w:after="0" w:line="240" w:lineRule="auto"/>
        <w:ind w:firstLine="567"/>
        <w:jc w:val="both"/>
        <w:rPr>
          <w:rFonts w:ascii="Times New Roman" w:eastAsia="Calibri" w:hAnsi="Times New Roman" w:cs="Times New Roman"/>
          <w:sz w:val="28"/>
          <w:szCs w:val="28"/>
        </w:rPr>
      </w:pPr>
      <w:r w:rsidRPr="00640A04">
        <w:rPr>
          <w:rFonts w:ascii="Times New Roman" w:eastAsia="Calibri" w:hAnsi="Times New Roman" w:cs="Times New Roman"/>
          <w:sz w:val="28"/>
          <w:szCs w:val="28"/>
        </w:rPr>
        <w:t>Рекомендуется к применению при бурении сложных геологических объектов, где требуется повышенный контроль за параметрами бурового раствора и оперативная адаптация к изменяющимся условиям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_Ref220972850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57</w:t>
      </w:r>
      <w:r w:rsidR="0081288B">
        <w:rPr>
          <w:rFonts w:ascii="Times New Roman" w:eastAsia="Calibri" w:hAnsi="Times New Roman" w:cs="Times New Roman"/>
          <w:sz w:val="28"/>
          <w:szCs w:val="28"/>
        </w:rPr>
        <w:fldChar w:fldCharType="end"/>
      </w:r>
      <w:r w:rsidR="004C76F4" w:rsidRPr="004C76F4">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4C76F4">
        <w:rPr>
          <w:rFonts w:ascii="Times New Roman" w:eastAsia="Calibri" w:hAnsi="Times New Roman" w:cs="Times New Roman"/>
          <w:sz w:val="28"/>
          <w:szCs w:val="28"/>
        </w:rPr>
        <w:instrText xml:space="preserve"> REF _Ref220972852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58</w:t>
      </w:r>
      <w:r w:rsidR="0081288B">
        <w:rPr>
          <w:rFonts w:ascii="Times New Roman" w:eastAsia="Calibri" w:hAnsi="Times New Roman" w:cs="Times New Roman"/>
          <w:sz w:val="28"/>
          <w:szCs w:val="28"/>
        </w:rPr>
        <w:fldChar w:fldCharType="end"/>
      </w:r>
      <w:r w:rsidRPr="00640A04">
        <w:rPr>
          <w:rFonts w:ascii="Times New Roman" w:eastAsia="Calibri" w:hAnsi="Times New Roman" w:cs="Times New Roman"/>
          <w:sz w:val="28"/>
          <w:szCs w:val="28"/>
        </w:rPr>
        <w:t>].</w:t>
      </w:r>
    </w:p>
    <w:p w14:paraId="42BB7683"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Резонатор вибрирует в жидкости, жидкость влияет на вибрации резонатора, изменяя частоту и амплитуду колебаний. Измеряя это влияние на резонансный пик, включая сдвиг частоты и степень демпфирования, мы можем точно определить плотность и вязкость жидкости, учитывая динамику колебательной системы (рисунок </w:t>
      </w:r>
      <w:r w:rsidR="003E14D3">
        <w:rPr>
          <w:rFonts w:ascii="Times New Roman" w:eastAsia="Calibri" w:hAnsi="Times New Roman" w:cs="Times New Roman"/>
          <w:sz w:val="28"/>
          <w:szCs w:val="28"/>
        </w:rPr>
        <w:t>2.2</w:t>
      </w:r>
      <w:r w:rsidRPr="00872B66">
        <w:rPr>
          <w:rFonts w:ascii="Times New Roman" w:eastAsia="Calibri" w:hAnsi="Times New Roman" w:cs="Times New Roman"/>
          <w:sz w:val="28"/>
          <w:szCs w:val="28"/>
        </w:rPr>
        <w:t>).</w:t>
      </w:r>
    </w:p>
    <w:p w14:paraId="2CBE4FD7"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p>
    <w:p w14:paraId="1C09B330" w14:textId="77777777" w:rsidR="00ED5C42" w:rsidRPr="00872B66" w:rsidRDefault="00ED5C42" w:rsidP="00ED5C42">
      <w:pPr>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noProof/>
          <w:sz w:val="28"/>
          <w:szCs w:val="28"/>
          <w:lang w:eastAsia="ru-RU"/>
        </w:rPr>
        <w:drawing>
          <wp:inline distT="0" distB="0" distL="0" distR="0" wp14:anchorId="3DB8C2C6" wp14:editId="7414EFE2">
            <wp:extent cx="4486910" cy="1390015"/>
            <wp:effectExtent l="0" t="0" r="889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86910" cy="1390015"/>
                    </a:xfrm>
                    <a:prstGeom prst="rect">
                      <a:avLst/>
                    </a:prstGeom>
                    <a:noFill/>
                  </pic:spPr>
                </pic:pic>
              </a:graphicData>
            </a:graphic>
          </wp:inline>
        </w:drawing>
      </w:r>
    </w:p>
    <w:p w14:paraId="3B2C083D" w14:textId="77777777" w:rsidR="00ED5C42" w:rsidRPr="00872B66" w:rsidRDefault="00ED5C42" w:rsidP="00ED5C42">
      <w:pPr>
        <w:spacing w:after="0" w:line="240" w:lineRule="auto"/>
        <w:ind w:firstLine="709"/>
        <w:jc w:val="both"/>
        <w:rPr>
          <w:rFonts w:ascii="Times New Roman" w:eastAsia="Calibri" w:hAnsi="Times New Roman" w:cs="Times New Roman"/>
          <w:sz w:val="28"/>
          <w:szCs w:val="28"/>
        </w:rPr>
      </w:pPr>
    </w:p>
    <w:p w14:paraId="2344D0CC" w14:textId="77777777" w:rsidR="00ED5C42" w:rsidRPr="00872B66" w:rsidRDefault="00ED5C42" w:rsidP="00ED5C42">
      <w:pPr>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Рисунок </w:t>
      </w:r>
      <w:r w:rsidR="00E31DA2" w:rsidRPr="00872B66">
        <w:rPr>
          <w:rFonts w:ascii="Times New Roman" w:eastAsia="Calibri" w:hAnsi="Times New Roman" w:cs="Times New Roman"/>
          <w:sz w:val="28"/>
          <w:szCs w:val="28"/>
        </w:rPr>
        <w:t xml:space="preserve">2.2 – </w:t>
      </w:r>
      <w:r w:rsidR="00E60FB3">
        <w:rPr>
          <w:rFonts w:ascii="Times New Roman" w:eastAsia="Calibri" w:hAnsi="Times New Roman" w:cs="Times New Roman"/>
          <w:sz w:val="28"/>
          <w:szCs w:val="28"/>
        </w:rPr>
        <w:t xml:space="preserve">Датчики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DVP </w:t>
      </w:r>
    </w:p>
    <w:p w14:paraId="220AE446" w14:textId="77777777" w:rsidR="00ED5C42" w:rsidRPr="00872B66" w:rsidRDefault="00ED5C42" w:rsidP="000451F5">
      <w:pPr>
        <w:spacing w:after="0" w:line="240" w:lineRule="auto"/>
        <w:ind w:firstLine="709"/>
        <w:jc w:val="center"/>
        <w:rPr>
          <w:rFonts w:ascii="Times New Roman" w:eastAsia="Calibri" w:hAnsi="Times New Roman" w:cs="Times New Roman"/>
          <w:sz w:val="28"/>
          <w:szCs w:val="28"/>
        </w:rPr>
      </w:pPr>
    </w:p>
    <w:p w14:paraId="16E413D2"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Датчики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DVP обеспечивают </w:t>
      </w:r>
      <w:r w:rsidR="00ED5C42" w:rsidRPr="00872B66">
        <w:rPr>
          <w:rFonts w:ascii="Times New Roman" w:eastAsia="Calibri" w:hAnsi="Times New Roman" w:cs="Times New Roman"/>
          <w:sz w:val="28"/>
          <w:szCs w:val="28"/>
        </w:rPr>
        <w:t>поточное, оперативное измерение вязкости и плотности в реальном времени</w:t>
      </w:r>
      <w:r w:rsidRPr="00872B66">
        <w:rPr>
          <w:rFonts w:ascii="Times New Roman" w:eastAsia="Calibri" w:hAnsi="Times New Roman" w:cs="Times New Roman"/>
          <w:sz w:val="28"/>
          <w:szCs w:val="28"/>
        </w:rPr>
        <w:t xml:space="preserve"> и имеют такие преимущества:</w:t>
      </w:r>
    </w:p>
    <w:p w14:paraId="46D91038"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единый </w:t>
      </w:r>
      <w:r w:rsidR="00ED5C42" w:rsidRPr="00872B66">
        <w:rPr>
          <w:rFonts w:ascii="Times New Roman" w:eastAsia="Calibri" w:hAnsi="Times New Roman" w:cs="Times New Roman"/>
          <w:sz w:val="28"/>
          <w:szCs w:val="28"/>
        </w:rPr>
        <w:t>прибор для одновременной плотности процесса, вязкости и температуры</w:t>
      </w:r>
      <w:r w:rsidRPr="00872B66">
        <w:rPr>
          <w:rFonts w:ascii="Times New Roman" w:eastAsia="Calibri" w:hAnsi="Times New Roman" w:cs="Times New Roman"/>
          <w:sz w:val="28"/>
          <w:szCs w:val="28"/>
        </w:rPr>
        <w:t>;</w:t>
      </w:r>
    </w:p>
    <w:p w14:paraId="104FFF46"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контролировать </w:t>
      </w:r>
      <w:r w:rsidR="00ED5C42" w:rsidRPr="00872B66">
        <w:rPr>
          <w:rFonts w:ascii="Times New Roman" w:eastAsia="Calibri" w:hAnsi="Times New Roman" w:cs="Times New Roman"/>
          <w:sz w:val="28"/>
          <w:szCs w:val="28"/>
        </w:rPr>
        <w:t>даже плотность газа и вязкость</w:t>
      </w:r>
      <w:r w:rsidRPr="00872B66">
        <w:rPr>
          <w:rFonts w:ascii="Times New Roman" w:eastAsia="Calibri" w:hAnsi="Times New Roman" w:cs="Times New Roman"/>
          <w:sz w:val="28"/>
          <w:szCs w:val="28"/>
        </w:rPr>
        <w:t>;</w:t>
      </w:r>
    </w:p>
    <w:p w14:paraId="6800EC7B"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точное </w:t>
      </w:r>
      <w:r w:rsidR="00ED5C42" w:rsidRPr="00872B66">
        <w:rPr>
          <w:rFonts w:ascii="Times New Roman" w:eastAsia="Calibri" w:hAnsi="Times New Roman" w:cs="Times New Roman"/>
          <w:sz w:val="28"/>
          <w:szCs w:val="28"/>
        </w:rPr>
        <w:t>измерение в самых суровых условиях</w:t>
      </w:r>
      <w:r w:rsidRPr="00872B66">
        <w:rPr>
          <w:rFonts w:ascii="Times New Roman" w:eastAsia="Calibri" w:hAnsi="Times New Roman" w:cs="Times New Roman"/>
          <w:sz w:val="28"/>
          <w:szCs w:val="28"/>
        </w:rPr>
        <w:t>;</w:t>
      </w:r>
    </w:p>
    <w:p w14:paraId="067D128A"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работает </w:t>
      </w:r>
      <w:r w:rsidR="00ED5C42" w:rsidRPr="00872B66">
        <w:rPr>
          <w:rFonts w:ascii="Times New Roman" w:eastAsia="Calibri" w:hAnsi="Times New Roman" w:cs="Times New Roman"/>
          <w:sz w:val="28"/>
          <w:szCs w:val="28"/>
        </w:rPr>
        <w:t>до 1000 бар и 185</w:t>
      </w:r>
      <w:r w:rsidR="007701ED">
        <w:rPr>
          <w:rFonts w:ascii="Times New Roman" w:eastAsia="Calibri" w:hAnsi="Times New Roman" w:cs="Times New Roman"/>
          <w:sz w:val="28"/>
          <w:szCs w:val="28"/>
          <w:lang w:val="uk-UA"/>
        </w:rPr>
        <w:t xml:space="preserve"> </w:t>
      </w:r>
      <w:r w:rsidR="00ED5C42" w:rsidRPr="00872B66">
        <w:rPr>
          <w:rFonts w:ascii="Times New Roman" w:eastAsia="Calibri" w:hAnsi="Times New Roman" w:cs="Times New Roman"/>
          <w:sz w:val="28"/>
          <w:szCs w:val="28"/>
        </w:rPr>
        <w:t xml:space="preserve">°C (15000 </w:t>
      </w:r>
      <w:proofErr w:type="spellStart"/>
      <w:r w:rsidR="00ED5C42" w:rsidRPr="00872B66">
        <w:rPr>
          <w:rFonts w:ascii="Times New Roman" w:eastAsia="Calibri" w:hAnsi="Times New Roman" w:cs="Times New Roman"/>
          <w:sz w:val="28"/>
          <w:szCs w:val="28"/>
        </w:rPr>
        <w:t>psi</w:t>
      </w:r>
      <w:proofErr w:type="spellEnd"/>
      <w:r w:rsidR="00ED5C42" w:rsidRPr="00872B66">
        <w:rPr>
          <w:rFonts w:ascii="Times New Roman" w:eastAsia="Calibri" w:hAnsi="Times New Roman" w:cs="Times New Roman"/>
          <w:sz w:val="28"/>
          <w:szCs w:val="28"/>
        </w:rPr>
        <w:t>, 365°F)</w:t>
      </w:r>
      <w:r w:rsidRPr="00872B66">
        <w:rPr>
          <w:rFonts w:ascii="Times New Roman" w:eastAsia="Calibri" w:hAnsi="Times New Roman" w:cs="Times New Roman"/>
          <w:sz w:val="28"/>
          <w:szCs w:val="28"/>
        </w:rPr>
        <w:t>;</w:t>
      </w:r>
    </w:p>
    <w:p w14:paraId="073CE22C" w14:textId="77777777" w:rsidR="00ED5C42"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полностью </w:t>
      </w:r>
      <w:r w:rsidR="00ED5C42" w:rsidRPr="00872B66">
        <w:rPr>
          <w:rFonts w:ascii="Times New Roman" w:eastAsia="Calibri" w:hAnsi="Times New Roman" w:cs="Times New Roman"/>
          <w:sz w:val="28"/>
          <w:szCs w:val="28"/>
        </w:rPr>
        <w:t>титановая конструкция</w:t>
      </w:r>
      <w:r w:rsidRPr="00872B66">
        <w:rPr>
          <w:rFonts w:ascii="Times New Roman" w:eastAsia="Calibri" w:hAnsi="Times New Roman" w:cs="Times New Roman"/>
          <w:sz w:val="28"/>
          <w:szCs w:val="28"/>
        </w:rPr>
        <w:t>;</w:t>
      </w:r>
    </w:p>
    <w:p w14:paraId="45BD61A4" w14:textId="77777777" w:rsidR="006F3303" w:rsidRPr="00872B66" w:rsidRDefault="006F3303"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 торсионное </w:t>
      </w:r>
      <w:r w:rsidR="00ED5C42" w:rsidRPr="00872B66">
        <w:rPr>
          <w:rFonts w:ascii="Times New Roman" w:eastAsia="Calibri" w:hAnsi="Times New Roman" w:cs="Times New Roman"/>
          <w:sz w:val="28"/>
          <w:szCs w:val="28"/>
        </w:rPr>
        <w:t xml:space="preserve">преимущество. </w:t>
      </w:r>
    </w:p>
    <w:p w14:paraId="0D579823"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lastRenderedPageBreak/>
        <w:t>Многие современные датчики жидкости используют технологию боковых колебаний, однако этот метод имеет ряд ограничений, влияющих на точность и повторяемость измерений. Например, вискозиметры с вибрирующей проволокой функционируют за счет движения проволоки перпендикулярно ее длинной оси. Этот метод может сталкиваться с проблемами, связанными с механическими помехами, а также сложностью изоляции измерительного элемента от внешних воздействий. Еще одним распространенным типом датчиков являются резонаторы изгибного камертона, работающие на принципе вибрации двух зубцов в консольном режиме, при этом их движение происходит перпендикулярно плоскости симметрии камертона [</w:t>
      </w:r>
      <w:r w:rsidR="0081288B">
        <w:rPr>
          <w:rFonts w:ascii="Times New Roman" w:eastAsia="Calibri" w:hAnsi="Times New Roman" w:cs="Times New Roman"/>
          <w:sz w:val="28"/>
          <w:szCs w:val="28"/>
        </w:rPr>
        <w:fldChar w:fldCharType="begin"/>
      </w:r>
      <w:r w:rsidR="00621949">
        <w:rPr>
          <w:rFonts w:ascii="Times New Roman" w:eastAsia="Calibri" w:hAnsi="Times New Roman" w:cs="Times New Roman"/>
          <w:sz w:val="28"/>
          <w:szCs w:val="28"/>
        </w:rPr>
        <w:instrText xml:space="preserve"> REF _Ref220972983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59</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621949">
        <w:rPr>
          <w:rFonts w:ascii="Times New Roman" w:eastAsia="Calibri" w:hAnsi="Times New Roman" w:cs="Times New Roman"/>
          <w:sz w:val="28"/>
          <w:szCs w:val="28"/>
        </w:rPr>
        <w:instrText xml:space="preserve"> REF _Ref220972993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60</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74743C18"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Обычно датчики, работающие в режиме поперечных колебаний, сложно изолировать от монтажных конструкций, в которых они закреплены. Такие параметры, как монтажные силы, масса опорных конструкций и даже изменения температуры, могут существенно влиять на работу резонаторов. </w:t>
      </w:r>
    </w:p>
    <w:p w14:paraId="2A326C91"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Эти факторы создают сложности в обеспечении стабильности и воспроизводимости измерений, что особенно критично в точных промышленных приложениях [</w:t>
      </w:r>
      <w:r w:rsidR="0081288B">
        <w:rPr>
          <w:rFonts w:ascii="Times New Roman" w:eastAsia="Calibri" w:hAnsi="Times New Roman" w:cs="Times New Roman"/>
          <w:sz w:val="28"/>
          <w:szCs w:val="28"/>
          <w:lang w:val="uk-UA"/>
        </w:rPr>
        <w:fldChar w:fldCharType="begin"/>
      </w:r>
      <w:r w:rsidR="00621949">
        <w:rPr>
          <w:rFonts w:ascii="Times New Roman" w:eastAsia="Calibri" w:hAnsi="Times New Roman" w:cs="Times New Roman"/>
          <w:sz w:val="28"/>
          <w:szCs w:val="28"/>
        </w:rPr>
        <w:instrText xml:space="preserve"> REF _Ref220973070 \r \h </w:instrText>
      </w:r>
      <w:r w:rsidR="0081288B">
        <w:rPr>
          <w:rFonts w:ascii="Times New Roman" w:eastAsia="Calibri" w:hAnsi="Times New Roman" w:cs="Times New Roman"/>
          <w:sz w:val="28"/>
          <w:szCs w:val="28"/>
          <w:lang w:val="uk-UA"/>
        </w:rPr>
      </w:r>
      <w:r w:rsidR="0081288B">
        <w:rPr>
          <w:rFonts w:ascii="Times New Roman" w:eastAsia="Calibri" w:hAnsi="Times New Roman" w:cs="Times New Roman"/>
          <w:sz w:val="28"/>
          <w:szCs w:val="28"/>
          <w:lang w:val="uk-UA"/>
        </w:rPr>
        <w:fldChar w:fldCharType="separate"/>
      </w:r>
      <w:r w:rsidR="00BA3847">
        <w:rPr>
          <w:rFonts w:ascii="Times New Roman" w:eastAsia="Calibri" w:hAnsi="Times New Roman" w:cs="Times New Roman"/>
          <w:sz w:val="28"/>
          <w:szCs w:val="28"/>
        </w:rPr>
        <w:t>61</w:t>
      </w:r>
      <w:r w:rsidR="0081288B">
        <w:rPr>
          <w:rFonts w:ascii="Times New Roman" w:eastAsia="Calibri" w:hAnsi="Times New Roman" w:cs="Times New Roman"/>
          <w:sz w:val="28"/>
          <w:szCs w:val="28"/>
          <w:lang w:val="uk-UA"/>
        </w:rPr>
        <w:fldChar w:fldCharType="end"/>
      </w:r>
      <w:r w:rsidR="00621949" w:rsidRPr="00621949">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lang w:val="uk-UA"/>
        </w:rPr>
        <w:fldChar w:fldCharType="begin"/>
      </w:r>
      <w:r w:rsidR="00621949">
        <w:rPr>
          <w:rFonts w:ascii="Times New Roman" w:eastAsia="Calibri" w:hAnsi="Times New Roman" w:cs="Times New Roman"/>
          <w:sz w:val="28"/>
          <w:szCs w:val="28"/>
          <w:lang w:val="uk-UA"/>
        </w:rPr>
        <w:instrText xml:space="preserve"> REF _Ref220973073 \r \h </w:instrText>
      </w:r>
      <w:r w:rsidR="0081288B">
        <w:rPr>
          <w:rFonts w:ascii="Times New Roman" w:eastAsia="Calibri" w:hAnsi="Times New Roman" w:cs="Times New Roman"/>
          <w:sz w:val="28"/>
          <w:szCs w:val="28"/>
          <w:lang w:val="uk-UA"/>
        </w:rPr>
      </w:r>
      <w:r w:rsidR="0081288B">
        <w:rPr>
          <w:rFonts w:ascii="Times New Roman" w:eastAsia="Calibri" w:hAnsi="Times New Roman" w:cs="Times New Roman"/>
          <w:sz w:val="28"/>
          <w:szCs w:val="28"/>
          <w:lang w:val="uk-UA"/>
        </w:rPr>
        <w:fldChar w:fldCharType="separate"/>
      </w:r>
      <w:r w:rsidR="00BA3847">
        <w:rPr>
          <w:rFonts w:ascii="Times New Roman" w:eastAsia="Calibri" w:hAnsi="Times New Roman" w:cs="Times New Roman"/>
          <w:sz w:val="28"/>
          <w:szCs w:val="28"/>
          <w:lang w:val="uk-UA"/>
        </w:rPr>
        <w:t>62</w:t>
      </w:r>
      <w:r w:rsidR="0081288B">
        <w:rPr>
          <w:rFonts w:ascii="Times New Roman" w:eastAsia="Calibri" w:hAnsi="Times New Roman" w:cs="Times New Roman"/>
          <w:sz w:val="28"/>
          <w:szCs w:val="28"/>
          <w:lang w:val="uk-UA"/>
        </w:rPr>
        <w:fldChar w:fldCharType="end"/>
      </w:r>
      <w:r w:rsidRPr="00872B66">
        <w:rPr>
          <w:rFonts w:ascii="Times New Roman" w:eastAsia="Calibri" w:hAnsi="Times New Roman" w:cs="Times New Roman"/>
          <w:sz w:val="28"/>
          <w:szCs w:val="28"/>
        </w:rPr>
        <w:t>].</w:t>
      </w:r>
    </w:p>
    <w:p w14:paraId="6B7BB64A"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отличие от традиционных методов, датчики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функционируют в режиме крутильных колебаний. Их активные элементы совершают вращательное движение вокруг своей оси, а не колебания в поперечном направлении. Это ключевое конструктивное отличие обеспечивает существенное преимущество при установке и эксплуатации. Датчики кручения легче изолировать от монтажных конструкций, что снижает влияние внешних факторов и повышает надежность измерений. Дополнительно, такие датчики менее подвержены воздействию вибраций окружающей среды по сравнению с датчиками, использующими поперечные колебания.</w:t>
      </w:r>
    </w:p>
    <w:p w14:paraId="040D16E5"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Форма резонатора играет решающую роль в определении его реакций на жидкость, в которую он погружен. Конструкция резонатора напрямую влияет на точность и стабильность измерений. Датчики серии SRV от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имеют цилиндрическую форму и вибрируют параллельно своей поверхности. Благодаря этой геометрии они преимущественно подвержены воздействию сил сдвига и, следовательно, обладают низкой чувствительностью к эффектам массовой нагрузки. Это делает их идеальными для точного измерения вязкости, однако их использование для измерения плотности ограничено.</w:t>
      </w:r>
    </w:p>
    <w:p w14:paraId="0533F2C9"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С другой стороны, датчики серии DVР от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имеют сплющенные концевые массы, что придает им уникальные характеристики. Некоторые части их поверхности совершают колебания параллельно себе, вызывая сдвиг жидкости, что способствует демпфированию резонатора и определяет его чувствительность к вязкости. Другие части конструкции колеблются перпендикулярно, тем самым вызывая вытеснение жидкости. Это приводит к появлению массовой нагрузки на датчик, что делает его высокочувствительным к измерению плотности. Таким образом, особенности конструкции датчиков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DVР позволяют точно и стабильно измерять как вязкость, так и плотность жидкостей.</w:t>
      </w:r>
    </w:p>
    <w:p w14:paraId="34F5C736"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lastRenderedPageBreak/>
        <w:t>Резонансные датчики можно разделить еще на две категории в зависимости от их геометрии: сбалансированные и несбалансированные. Сбалансированные резонаторы обеспечивают более точные измерения и меньшие потери энергии, тогда как несбалансированные конструкции требуют дополнительного усиления монтажных элементов.</w:t>
      </w:r>
    </w:p>
    <w:p w14:paraId="53E83350"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Камертон является типичным представителем сбалансированных резонаторов. Его два зубца совершают вибрации в противоположных направлениях, (рисунок 2</w:t>
      </w:r>
      <w:r w:rsidR="006F3303" w:rsidRPr="00872B66">
        <w:rPr>
          <w:rFonts w:ascii="Times New Roman" w:eastAsia="Calibri" w:hAnsi="Times New Roman" w:cs="Times New Roman"/>
          <w:sz w:val="28"/>
          <w:szCs w:val="28"/>
        </w:rPr>
        <w:t>.3</w:t>
      </w:r>
      <w:r w:rsidRPr="00872B66">
        <w:rPr>
          <w:rFonts w:ascii="Times New Roman" w:eastAsia="Calibri" w:hAnsi="Times New Roman" w:cs="Times New Roman"/>
          <w:sz w:val="28"/>
          <w:szCs w:val="28"/>
        </w:rPr>
        <w:t>) тем самым компенсируя изгибающие силы, которые в противном случае могли бы передаваться на крепление датчика. Такое конструктивное решение минимизирует потери энергии и повышает стабильность работы устройства.</w:t>
      </w:r>
    </w:p>
    <w:p w14:paraId="0E0575F5" w14:textId="77777777" w:rsidR="00ED5C42" w:rsidRPr="00872B66" w:rsidRDefault="00ED5C42" w:rsidP="00280F1B">
      <w:pPr>
        <w:spacing w:after="0" w:line="240" w:lineRule="auto"/>
        <w:jc w:val="center"/>
        <w:rPr>
          <w:rFonts w:ascii="Times New Roman" w:eastAsia="Calibri" w:hAnsi="Times New Roman" w:cs="Times New Roman"/>
          <w:sz w:val="28"/>
          <w:szCs w:val="28"/>
        </w:rPr>
      </w:pPr>
      <w:r w:rsidRPr="00872B66">
        <w:rPr>
          <w:rFonts w:ascii="Times New Roman" w:eastAsia="Calibri" w:hAnsi="Times New Roman" w:cs="Times New Roman"/>
          <w:noProof/>
          <w:sz w:val="28"/>
          <w:szCs w:val="28"/>
          <w:lang w:eastAsia="ru-RU"/>
        </w:rPr>
        <w:drawing>
          <wp:inline distT="0" distB="0" distL="0" distR="0" wp14:anchorId="624395A7" wp14:editId="55D11EE1">
            <wp:extent cx="4904451" cy="316798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152" t="5125" r="11686" b="10036"/>
                    <a:stretch/>
                  </pic:blipFill>
                  <pic:spPr bwMode="auto">
                    <a:xfrm>
                      <a:off x="0" y="0"/>
                      <a:ext cx="4905904" cy="3168920"/>
                    </a:xfrm>
                    <a:prstGeom prst="rect">
                      <a:avLst/>
                    </a:prstGeom>
                    <a:noFill/>
                    <a:ln>
                      <a:noFill/>
                    </a:ln>
                    <a:extLst>
                      <a:ext uri="{53640926-AAD7-44D8-BBD7-CCE9431645EC}">
                        <a14:shadowObscured xmlns:a14="http://schemas.microsoft.com/office/drawing/2010/main"/>
                      </a:ext>
                    </a:extLst>
                  </pic:spPr>
                </pic:pic>
              </a:graphicData>
            </a:graphic>
          </wp:inline>
        </w:drawing>
      </w:r>
    </w:p>
    <w:p w14:paraId="028AEF15" w14:textId="77777777" w:rsidR="00ED5C42" w:rsidRPr="00872B66" w:rsidRDefault="00ED5C42" w:rsidP="00ED5C42">
      <w:pPr>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Рисунок 2</w:t>
      </w:r>
      <w:r w:rsidR="006F3303" w:rsidRPr="00872B66">
        <w:rPr>
          <w:rFonts w:ascii="Times New Roman" w:eastAsia="Calibri" w:hAnsi="Times New Roman" w:cs="Times New Roman"/>
          <w:sz w:val="28"/>
          <w:szCs w:val="28"/>
        </w:rPr>
        <w:t>.3</w:t>
      </w:r>
      <w:r w:rsidRPr="00872B66">
        <w:rPr>
          <w:rFonts w:ascii="Times New Roman" w:eastAsia="Calibri" w:hAnsi="Times New Roman" w:cs="Times New Roman"/>
          <w:sz w:val="28"/>
          <w:szCs w:val="28"/>
        </w:rPr>
        <w:t xml:space="preserve"> </w:t>
      </w:r>
      <w:r w:rsidR="006F3303"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Сбалансированны</w:t>
      </w:r>
      <w:r w:rsidR="006F3303"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 xml:space="preserve"> резонатор</w:t>
      </w:r>
      <w:r w:rsidR="006F3303" w:rsidRPr="00872B66">
        <w:rPr>
          <w:rFonts w:ascii="Times New Roman" w:eastAsia="Calibri" w:hAnsi="Times New Roman" w:cs="Times New Roman"/>
          <w:sz w:val="28"/>
          <w:szCs w:val="28"/>
        </w:rPr>
        <w:t>ы</w:t>
      </w:r>
    </w:p>
    <w:p w14:paraId="27029926" w14:textId="77777777" w:rsidR="00ED5C42" w:rsidRPr="00872B66" w:rsidRDefault="00ED5C42" w:rsidP="00ED5C42">
      <w:pPr>
        <w:spacing w:after="0" w:line="240" w:lineRule="auto"/>
        <w:ind w:firstLine="709"/>
        <w:jc w:val="both"/>
        <w:rPr>
          <w:rFonts w:ascii="Times New Roman" w:eastAsia="Calibri" w:hAnsi="Times New Roman" w:cs="Times New Roman"/>
          <w:sz w:val="28"/>
          <w:szCs w:val="28"/>
        </w:rPr>
      </w:pPr>
    </w:p>
    <w:p w14:paraId="29BA1A34"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Для сравнения, одиночная балка, вибрирующая в поперечном направлении (так называемая конструкция «наполовину камертона»), оказывает значительное силовое воздействие на свою точку крепления. Это приводит к большим потерям энергии и снижению точности измерений по сравнению со сбалансированной геометрией камертона.</w:t>
      </w:r>
    </w:p>
    <w:p w14:paraId="638C0DBD"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Другой пример несбалансированного резонатора – вибрационная проволока. Она оказывает значительные силы на свою монтажную конструкцию, что требует специальных мер по снижению негативных эффектов. Для минимизации влияния условий монтажа на работу таких датчиков, их опорные элементы должны быть массивными и достаточно жесткими относительно самого чувствительного элемента.</w:t>
      </w:r>
    </w:p>
    <w:p w14:paraId="0EF7E521"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Таким образом, выбор конструкции резонатора играет важную роль в обеспечении точности и стабильности измерений. Технологии, применяемые в датчиках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позволяют достичь высокой точности, минимизировать внешние влияния и повысить надежность измерений. Использование крутильных колебаний вместо поперечных вибраций значительно снижает зави</w:t>
      </w:r>
      <w:r w:rsidRPr="00872B66">
        <w:rPr>
          <w:rFonts w:ascii="Times New Roman" w:eastAsia="Calibri" w:hAnsi="Times New Roman" w:cs="Times New Roman"/>
          <w:sz w:val="28"/>
          <w:szCs w:val="28"/>
        </w:rPr>
        <w:lastRenderedPageBreak/>
        <w:t>симость датчиков от монтажных конструкций и внешней среды, что делает их идеальными для сложных промышленных условий [</w:t>
      </w:r>
      <w:r w:rsidR="0081288B">
        <w:rPr>
          <w:rFonts w:ascii="Times New Roman" w:eastAsia="Calibri" w:hAnsi="Times New Roman" w:cs="Times New Roman"/>
          <w:sz w:val="28"/>
          <w:szCs w:val="28"/>
        </w:rPr>
        <w:fldChar w:fldCharType="begin"/>
      </w:r>
      <w:r w:rsidR="00621949">
        <w:rPr>
          <w:rFonts w:ascii="Times New Roman" w:eastAsia="Calibri" w:hAnsi="Times New Roman" w:cs="Times New Roman"/>
          <w:sz w:val="28"/>
          <w:szCs w:val="28"/>
        </w:rPr>
        <w:instrText xml:space="preserve"> REF _Ref220973254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63</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 xml:space="preserve">, </w:t>
      </w:r>
      <w:r w:rsidR="0081288B">
        <w:rPr>
          <w:rFonts w:ascii="Times New Roman" w:eastAsia="Calibri" w:hAnsi="Times New Roman" w:cs="Times New Roman"/>
          <w:sz w:val="28"/>
          <w:szCs w:val="28"/>
        </w:rPr>
        <w:fldChar w:fldCharType="begin"/>
      </w:r>
      <w:r w:rsidR="00621949">
        <w:rPr>
          <w:rFonts w:ascii="Times New Roman" w:eastAsia="Calibri" w:hAnsi="Times New Roman" w:cs="Times New Roman"/>
          <w:sz w:val="28"/>
          <w:szCs w:val="28"/>
        </w:rPr>
        <w:instrText xml:space="preserve"> REF _Ref220973260 \r \h </w:instrText>
      </w:r>
      <w:r w:rsidR="0081288B">
        <w:rPr>
          <w:rFonts w:ascii="Times New Roman" w:eastAsia="Calibri" w:hAnsi="Times New Roman" w:cs="Times New Roman"/>
          <w:sz w:val="28"/>
          <w:szCs w:val="28"/>
        </w:rPr>
      </w:r>
      <w:r w:rsidR="0081288B">
        <w:rPr>
          <w:rFonts w:ascii="Times New Roman" w:eastAsia="Calibri" w:hAnsi="Times New Roman" w:cs="Times New Roman"/>
          <w:sz w:val="28"/>
          <w:szCs w:val="28"/>
        </w:rPr>
        <w:fldChar w:fldCharType="separate"/>
      </w:r>
      <w:r w:rsidR="00BA3847">
        <w:rPr>
          <w:rFonts w:ascii="Times New Roman" w:eastAsia="Calibri" w:hAnsi="Times New Roman" w:cs="Times New Roman"/>
          <w:sz w:val="28"/>
          <w:szCs w:val="28"/>
        </w:rPr>
        <w:t>64</w:t>
      </w:r>
      <w:r w:rsidR="0081288B">
        <w:rPr>
          <w:rFonts w:ascii="Times New Roman" w:eastAsia="Calibri" w:hAnsi="Times New Roman" w:cs="Times New Roman"/>
          <w:sz w:val="28"/>
          <w:szCs w:val="28"/>
        </w:rPr>
        <w:fldChar w:fldCharType="end"/>
      </w:r>
      <w:r w:rsidRPr="00872B66">
        <w:rPr>
          <w:rFonts w:ascii="Times New Roman" w:eastAsia="Calibri" w:hAnsi="Times New Roman" w:cs="Times New Roman"/>
          <w:sz w:val="28"/>
          <w:szCs w:val="28"/>
        </w:rPr>
        <w:t>].</w:t>
      </w:r>
    </w:p>
    <w:p w14:paraId="571DD1D1"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работе с высокоточными плотномерами и вискозиметрами </w:t>
      </w:r>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DVР был изучен механизм измерения вязкости и плотности жидкостей с использованием крутильного резонатора. Результаты демонстрируют, что измерение вязкости и плотности может осуществляться с высокой точностью за счет анализа резонансных характеристик погруженного в жидкость датчика.</w:t>
      </w:r>
    </w:p>
    <w:p w14:paraId="2E072CEC"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bookmarkStart w:id="43" w:name="_Hlk220285379"/>
      <w:proofErr w:type="spellStart"/>
      <w:r w:rsidRPr="00872B66">
        <w:rPr>
          <w:rFonts w:ascii="Times New Roman" w:eastAsia="Calibri" w:hAnsi="Times New Roman" w:cs="Times New Roman"/>
          <w:sz w:val="28"/>
          <w:szCs w:val="28"/>
        </w:rPr>
        <w:t>Rheonics</w:t>
      </w:r>
      <w:proofErr w:type="spellEnd"/>
      <w:r w:rsidRPr="00872B66">
        <w:rPr>
          <w:rFonts w:ascii="Times New Roman" w:eastAsia="Calibri" w:hAnsi="Times New Roman" w:cs="Times New Roman"/>
          <w:sz w:val="28"/>
          <w:szCs w:val="28"/>
        </w:rPr>
        <w:t xml:space="preserve"> подвергаются воздействию жидкостей двумя способами</w:t>
      </w:r>
      <w:r w:rsidR="00B72FAE">
        <w:rPr>
          <w:rFonts w:ascii="Times New Roman" w:eastAsia="Calibri" w:hAnsi="Times New Roman" w:cs="Times New Roman"/>
          <w:sz w:val="28"/>
          <w:szCs w:val="28"/>
        </w:rPr>
        <w:t>.</w:t>
      </w:r>
    </w:p>
    <w:p w14:paraId="64532616" w14:textId="77777777" w:rsidR="00ED5C42" w:rsidRPr="00872B66" w:rsidRDefault="00ED5C42" w:rsidP="001741DF">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Чем плотнее жидкость, тем ниже становится резонансная частота, поскольку увеличивается инерционная нагрузка на резонатор. Более плотная жидкость добавляет массу к колебательной системе, замедляя е</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 xml:space="preserve"> движение и уменьшая частоту колебаний (рисунок </w:t>
      </w:r>
      <w:r w:rsidR="006F3303" w:rsidRPr="00872B66">
        <w:rPr>
          <w:rFonts w:ascii="Times New Roman" w:eastAsia="Calibri" w:hAnsi="Times New Roman" w:cs="Times New Roman"/>
          <w:sz w:val="28"/>
          <w:szCs w:val="28"/>
        </w:rPr>
        <w:t>2.4</w:t>
      </w:r>
      <w:r w:rsidRPr="00872B66">
        <w:rPr>
          <w:rFonts w:ascii="Times New Roman" w:eastAsia="Calibri" w:hAnsi="Times New Roman" w:cs="Times New Roman"/>
          <w:sz w:val="28"/>
          <w:szCs w:val="28"/>
        </w:rPr>
        <w:t>)</w:t>
      </w:r>
      <w:r w:rsidR="006F3303" w:rsidRPr="00872B66">
        <w:rPr>
          <w:rFonts w:ascii="Times New Roman" w:eastAsia="Calibri" w:hAnsi="Times New Roman" w:cs="Times New Roman"/>
          <w:sz w:val="28"/>
          <w:szCs w:val="28"/>
        </w:rPr>
        <w:t>.</w:t>
      </w:r>
    </w:p>
    <w:bookmarkEnd w:id="43"/>
    <w:p w14:paraId="64E8F75A" w14:textId="77777777" w:rsidR="00ED5C42" w:rsidRPr="00872B66" w:rsidRDefault="00F16BE5" w:rsidP="00280F1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29A7734" wp14:editId="0ADBDB16">
            <wp:extent cx="5940425" cy="2951934"/>
            <wp:effectExtent l="19050" t="0" r="317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5" cstate="print"/>
                    <a:srcRect/>
                    <a:stretch>
                      <a:fillRect/>
                    </a:stretch>
                  </pic:blipFill>
                  <pic:spPr bwMode="auto">
                    <a:xfrm>
                      <a:off x="0" y="0"/>
                      <a:ext cx="5940425" cy="2951934"/>
                    </a:xfrm>
                    <a:prstGeom prst="rect">
                      <a:avLst/>
                    </a:prstGeom>
                    <a:noFill/>
                    <a:ln w="9525">
                      <a:noFill/>
                      <a:miter lim="800000"/>
                      <a:headEnd/>
                      <a:tailEnd/>
                    </a:ln>
                  </pic:spPr>
                </pic:pic>
              </a:graphicData>
            </a:graphic>
          </wp:inline>
        </w:drawing>
      </w:r>
    </w:p>
    <w:p w14:paraId="58661DF9"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color w:val="000000"/>
          <w:sz w:val="28"/>
          <w:szCs w:val="28"/>
          <w:lang w:eastAsia="ru-RU"/>
        </w:rPr>
        <w:t xml:space="preserve">Рисунок </w:t>
      </w:r>
      <w:r w:rsidR="006F3303" w:rsidRPr="00872B66">
        <w:rPr>
          <w:rFonts w:ascii="Times New Roman" w:eastAsia="Times New Roman" w:hAnsi="Times New Roman" w:cs="Times New Roman"/>
          <w:color w:val="000000"/>
          <w:sz w:val="28"/>
          <w:szCs w:val="28"/>
          <w:lang w:eastAsia="ru-RU"/>
        </w:rPr>
        <w:t xml:space="preserve">2.4 – </w:t>
      </w:r>
      <w:r w:rsidRPr="00872B66">
        <w:rPr>
          <w:rFonts w:ascii="Times New Roman" w:eastAsia="Times New Roman" w:hAnsi="Times New Roman" w:cs="Times New Roman"/>
          <w:color w:val="000000"/>
          <w:sz w:val="28"/>
          <w:szCs w:val="28"/>
          <w:lang w:eastAsia="ru-RU"/>
        </w:rPr>
        <w:t>Од</w:t>
      </w:r>
      <w:r w:rsidR="006F3303" w:rsidRPr="00872B66">
        <w:rPr>
          <w:rFonts w:ascii="Times New Roman" w:eastAsia="Times New Roman" w:hAnsi="Times New Roman" w:cs="Times New Roman"/>
          <w:color w:val="000000"/>
          <w:sz w:val="28"/>
          <w:szCs w:val="28"/>
          <w:lang w:eastAsia="ru-RU"/>
        </w:rPr>
        <w:t>ин</w:t>
      </w:r>
      <w:r w:rsidRPr="00872B66">
        <w:rPr>
          <w:rFonts w:ascii="Times New Roman" w:eastAsia="Times New Roman" w:hAnsi="Times New Roman" w:cs="Times New Roman"/>
          <w:color w:val="000000"/>
          <w:sz w:val="28"/>
          <w:szCs w:val="28"/>
          <w:lang w:eastAsia="ru-RU"/>
        </w:rPr>
        <w:t xml:space="preserve"> и то</w:t>
      </w:r>
      <w:r w:rsidR="006F3303" w:rsidRPr="00872B66">
        <w:rPr>
          <w:rFonts w:ascii="Times New Roman" w:eastAsia="Times New Roman" w:hAnsi="Times New Roman" w:cs="Times New Roman"/>
          <w:color w:val="000000"/>
          <w:sz w:val="28"/>
          <w:szCs w:val="28"/>
          <w:lang w:eastAsia="ru-RU"/>
        </w:rPr>
        <w:t>т</w:t>
      </w:r>
      <w:r w:rsidRPr="00872B66">
        <w:rPr>
          <w:rFonts w:ascii="Times New Roman" w:eastAsia="Times New Roman" w:hAnsi="Times New Roman" w:cs="Times New Roman"/>
          <w:color w:val="000000"/>
          <w:sz w:val="28"/>
          <w:szCs w:val="28"/>
          <w:lang w:eastAsia="ru-RU"/>
        </w:rPr>
        <w:t xml:space="preserve"> же резонатор, погруженн</w:t>
      </w:r>
      <w:r w:rsidR="006F3303" w:rsidRPr="00872B66">
        <w:rPr>
          <w:rFonts w:ascii="Times New Roman" w:eastAsia="Times New Roman" w:hAnsi="Times New Roman" w:cs="Times New Roman"/>
          <w:color w:val="000000"/>
          <w:sz w:val="28"/>
          <w:szCs w:val="28"/>
          <w:lang w:eastAsia="ru-RU"/>
        </w:rPr>
        <w:t>ый</w:t>
      </w:r>
      <w:r w:rsidRPr="00872B66">
        <w:rPr>
          <w:rFonts w:ascii="Times New Roman" w:eastAsia="Times New Roman" w:hAnsi="Times New Roman" w:cs="Times New Roman"/>
          <w:color w:val="000000"/>
          <w:sz w:val="28"/>
          <w:szCs w:val="28"/>
          <w:lang w:eastAsia="ru-RU"/>
        </w:rPr>
        <w:t xml:space="preserve"> в две жидкости разной плотности</w:t>
      </w:r>
    </w:p>
    <w:p w14:paraId="6098B0F9"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p>
    <w:p w14:paraId="5CCA204A"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Это явление можно описать с помощью классической механики колебаний. Когда жидкость становится плотнее, е</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 xml:space="preserve"> инерционная нагрузка на резонатор возрастает, из-за чего резонансная частота снижается. Это связано с добавочной массой, которую чувствует резонатор при колебаниях в плотной среде.</w:t>
      </w:r>
    </w:p>
    <w:p w14:paraId="51459CEF"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Математически это описывается так:</w:t>
      </w:r>
    </w:p>
    <w:p w14:paraId="76A265CC"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p>
    <w:p w14:paraId="4F282F4E" w14:textId="77777777" w:rsidR="00A74BBE" w:rsidRPr="00872B66" w:rsidRDefault="00ED5C42" w:rsidP="00F16BE5">
      <w:pPr>
        <w:spacing w:after="0" w:line="240" w:lineRule="auto"/>
        <w:ind w:firstLine="567"/>
        <w:jc w:val="right"/>
        <w:rPr>
          <w:rFonts w:ascii="Times New Roman" w:eastAsia="Times New Roman" w:hAnsi="Times New Roman" w:cs="Times New Roman"/>
          <w:snapToGrid w:val="0"/>
          <w:sz w:val="28"/>
          <w:szCs w:val="28"/>
          <w:lang w:eastAsia="ru-RU"/>
        </w:rPr>
      </w:pPr>
      <w:r w:rsidRPr="00872B66">
        <w:rPr>
          <w:rFonts w:ascii="Times New Roman" w:eastAsia="Times New Roman" w:hAnsi="Times New Roman" w:cs="Times New Roman"/>
          <w:snapToGrid w:val="0"/>
          <w:position w:val="-32"/>
          <w:sz w:val="28"/>
          <w:szCs w:val="28"/>
          <w:lang w:eastAsia="ru-RU"/>
        </w:rPr>
        <w:object w:dxaOrig="1620" w:dyaOrig="760" w14:anchorId="2F70A2A0">
          <v:shape id="_x0000_i1669" type="#_x0000_t75" style="width:93.75pt;height:44.25pt" o:ole="">
            <v:imagedata r:id="rId66" o:title=""/>
          </v:shape>
          <o:OLEObject Type="Embed" ProgID="Equation.3" ShapeID="_x0000_i1669" DrawAspect="Content" ObjectID="_1843683356" r:id="rId67"/>
        </w:object>
      </w:r>
      <w:r w:rsidR="00A74BBE" w:rsidRPr="00872B66">
        <w:rPr>
          <w:rFonts w:ascii="Times New Roman" w:eastAsia="Times New Roman" w:hAnsi="Times New Roman" w:cs="Times New Roman"/>
          <w:snapToGrid w:val="0"/>
          <w:sz w:val="28"/>
          <w:szCs w:val="28"/>
          <w:lang w:eastAsia="ru-RU"/>
        </w:rPr>
        <w:t>,</w:t>
      </w:r>
      <w:r w:rsidR="00A74BBE" w:rsidRPr="00872B66">
        <w:rPr>
          <w:rFonts w:ascii="Times New Roman" w:eastAsia="Times New Roman" w:hAnsi="Times New Roman" w:cs="Times New Roman"/>
          <w:snapToGrid w:val="0"/>
          <w:sz w:val="28"/>
          <w:szCs w:val="28"/>
          <w:lang w:eastAsia="ru-RU"/>
        </w:rPr>
        <w:tab/>
      </w:r>
      <w:r w:rsidR="00A74BBE" w:rsidRPr="00872B66">
        <w:rPr>
          <w:rFonts w:ascii="Times New Roman" w:eastAsia="Times New Roman" w:hAnsi="Times New Roman" w:cs="Times New Roman"/>
          <w:snapToGrid w:val="0"/>
          <w:sz w:val="28"/>
          <w:szCs w:val="28"/>
          <w:lang w:eastAsia="ru-RU"/>
        </w:rPr>
        <w:tab/>
      </w:r>
      <w:r w:rsidR="00A74BBE" w:rsidRPr="00872B66">
        <w:rPr>
          <w:rFonts w:ascii="Times New Roman" w:eastAsia="Times New Roman" w:hAnsi="Times New Roman" w:cs="Times New Roman"/>
          <w:snapToGrid w:val="0"/>
          <w:sz w:val="28"/>
          <w:szCs w:val="28"/>
          <w:lang w:eastAsia="ru-RU"/>
        </w:rPr>
        <w:tab/>
      </w:r>
      <w:r w:rsidR="00A74BBE" w:rsidRPr="00872B66">
        <w:rPr>
          <w:rFonts w:ascii="Times New Roman" w:eastAsia="Times New Roman" w:hAnsi="Times New Roman" w:cs="Times New Roman"/>
          <w:snapToGrid w:val="0"/>
          <w:sz w:val="28"/>
          <w:szCs w:val="28"/>
          <w:lang w:eastAsia="ru-RU"/>
        </w:rPr>
        <w:tab/>
      </w:r>
      <w:r w:rsidR="00A74BBE" w:rsidRPr="00872B66">
        <w:rPr>
          <w:rFonts w:ascii="Times New Roman" w:eastAsia="Times New Roman" w:hAnsi="Times New Roman" w:cs="Times New Roman"/>
          <w:snapToGrid w:val="0"/>
          <w:sz w:val="28"/>
          <w:szCs w:val="28"/>
          <w:lang w:eastAsia="ru-RU"/>
        </w:rPr>
        <w:tab/>
        <w:t>(2.17)</w:t>
      </w:r>
    </w:p>
    <w:p w14:paraId="53ABA843" w14:textId="77777777" w:rsidR="00ED5C42" w:rsidRPr="00872B66" w:rsidRDefault="00ED5C42" w:rsidP="00F16BE5">
      <w:pPr>
        <w:spacing w:after="0" w:line="240" w:lineRule="auto"/>
        <w:ind w:firstLine="567"/>
        <w:rPr>
          <w:rFonts w:ascii="Times New Roman" w:eastAsia="Times New Roman" w:hAnsi="Times New Roman" w:cs="Times New Roman"/>
          <w:snapToGrid w:val="0"/>
          <w:sz w:val="28"/>
          <w:szCs w:val="28"/>
          <w:lang w:eastAsia="ru-RU"/>
        </w:rPr>
      </w:pPr>
      <w:r w:rsidRPr="00872B66">
        <w:rPr>
          <w:rFonts w:ascii="Times New Roman" w:eastAsia="Times New Roman" w:hAnsi="Times New Roman" w:cs="Times New Roman"/>
          <w:snapToGrid w:val="0"/>
          <w:sz w:val="28"/>
          <w:szCs w:val="28"/>
          <w:lang w:eastAsia="ru-RU"/>
        </w:rPr>
        <w:t>где</w:t>
      </w:r>
      <w:r w:rsidR="00A74BBE" w:rsidRPr="00872B66">
        <w:rPr>
          <w:rFonts w:ascii="Times New Roman" w:eastAsia="Times New Roman" w:hAnsi="Times New Roman" w:cs="Times New Roman"/>
          <w:snapToGrid w:val="0"/>
          <w:sz w:val="28"/>
          <w:szCs w:val="28"/>
          <w:lang w:eastAsia="ru-RU"/>
        </w:rPr>
        <w:tab/>
      </w:r>
      <w:proofErr w:type="spellStart"/>
      <w:r w:rsidR="00A74BBE" w:rsidRPr="00872B66">
        <w:rPr>
          <w:rFonts w:ascii="Times New Roman" w:eastAsia="Times New Roman" w:hAnsi="Times New Roman" w:cs="Times New Roman"/>
          <w:snapToGrid w:val="0"/>
          <w:sz w:val="28"/>
          <w:szCs w:val="28"/>
          <w:lang w:eastAsia="ru-RU"/>
        </w:rPr>
        <w:t>ƒ</w:t>
      </w:r>
      <w:r w:rsidR="00A74BBE" w:rsidRPr="00872B66">
        <w:rPr>
          <w:rFonts w:ascii="Times New Roman" w:eastAsia="Times New Roman" w:hAnsi="Times New Roman" w:cs="Times New Roman"/>
          <w:snapToGrid w:val="0"/>
          <w:sz w:val="28"/>
          <w:szCs w:val="28"/>
          <w:vertAlign w:val="subscript"/>
          <w:lang w:eastAsia="ru-RU"/>
        </w:rPr>
        <w:t>res</w:t>
      </w:r>
      <w:proofErr w:type="spellEnd"/>
      <w:r w:rsidR="00A74BBE" w:rsidRPr="00872B66">
        <w:rPr>
          <w:rFonts w:ascii="Times New Roman" w:eastAsia="Times New Roman" w:hAnsi="Times New Roman" w:cs="Times New Roman"/>
          <w:snapToGrid w:val="0"/>
          <w:sz w:val="28"/>
          <w:szCs w:val="28"/>
          <w:lang w:eastAsia="ru-RU"/>
        </w:rPr>
        <w:t xml:space="preserve"> – резонансная частота</w:t>
      </w:r>
      <w:r w:rsidR="000272D5" w:rsidRPr="00872B66">
        <w:rPr>
          <w:rFonts w:ascii="Times New Roman" w:eastAsia="Times New Roman" w:hAnsi="Times New Roman" w:cs="Times New Roman"/>
          <w:snapToGrid w:val="0"/>
          <w:sz w:val="28"/>
          <w:szCs w:val="28"/>
          <w:lang w:eastAsia="ru-RU"/>
        </w:rPr>
        <w:t>;</w:t>
      </w:r>
    </w:p>
    <w:p w14:paraId="7B6305E0"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k </w:t>
      </w:r>
      <w:r w:rsidR="006F3303"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ж</w:t>
      </w:r>
      <w:r w:rsidR="00B77304" w:rsidRPr="00872B66">
        <w:rPr>
          <w:rFonts w:ascii="Times New Roman" w:eastAsia="Times New Roman" w:hAnsi="Times New Roman" w:cs="Times New Roman"/>
          <w:sz w:val="28"/>
          <w:szCs w:val="28"/>
          <w:lang w:eastAsia="ru-RU"/>
        </w:rPr>
        <w:t>е</w:t>
      </w:r>
      <w:r w:rsidRPr="00872B66">
        <w:rPr>
          <w:rFonts w:ascii="Times New Roman" w:eastAsia="Times New Roman" w:hAnsi="Times New Roman" w:cs="Times New Roman"/>
          <w:sz w:val="28"/>
          <w:szCs w:val="28"/>
          <w:lang w:eastAsia="ru-RU"/>
        </w:rPr>
        <w:t>сткость резонатора</w:t>
      </w:r>
      <w:r w:rsidR="000272D5" w:rsidRPr="00872B66">
        <w:rPr>
          <w:rFonts w:ascii="Times New Roman" w:eastAsia="Times New Roman" w:hAnsi="Times New Roman" w:cs="Times New Roman"/>
          <w:sz w:val="28"/>
          <w:szCs w:val="28"/>
          <w:lang w:eastAsia="ru-RU"/>
        </w:rPr>
        <w:t>;</w:t>
      </w:r>
    </w:p>
    <w:p w14:paraId="20E56607"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proofErr w:type="spellStart"/>
      <w:r w:rsidRPr="00872B66">
        <w:rPr>
          <w:rFonts w:ascii="Times New Roman" w:eastAsia="Times New Roman" w:hAnsi="Times New Roman" w:cs="Times New Roman"/>
          <w:sz w:val="28"/>
          <w:szCs w:val="28"/>
          <w:lang w:eastAsia="ru-RU"/>
        </w:rPr>
        <w:t>m</w:t>
      </w:r>
      <w:r w:rsidRPr="00872B66">
        <w:rPr>
          <w:rFonts w:ascii="Times New Roman" w:eastAsia="Times New Roman" w:hAnsi="Times New Roman" w:cs="Times New Roman"/>
          <w:sz w:val="28"/>
          <w:szCs w:val="28"/>
          <w:vertAlign w:val="subscript"/>
          <w:lang w:eastAsia="ru-RU"/>
        </w:rPr>
        <w:t>FF</w:t>
      </w:r>
      <w:proofErr w:type="spellEnd"/>
      <w:r w:rsidRPr="00872B66">
        <w:rPr>
          <w:rFonts w:ascii="Times New Roman" w:eastAsia="Times New Roman" w:hAnsi="Times New Roman" w:cs="Times New Roman"/>
          <w:sz w:val="28"/>
          <w:szCs w:val="28"/>
          <w:lang w:eastAsia="ru-RU"/>
        </w:rPr>
        <w:t xml:space="preserve"> </w:t>
      </w:r>
      <w:r w:rsidR="006F3303"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эффективная масса, включающая массу резонатора и добавочную массу жидкости</w:t>
      </w:r>
      <w:r w:rsidR="000272D5" w:rsidRPr="00872B66">
        <w:rPr>
          <w:rFonts w:ascii="Times New Roman" w:eastAsia="Times New Roman" w:hAnsi="Times New Roman" w:cs="Times New Roman"/>
          <w:sz w:val="28"/>
          <w:szCs w:val="28"/>
          <w:lang w:eastAsia="ru-RU"/>
        </w:rPr>
        <w:t>.</w:t>
      </w:r>
    </w:p>
    <w:p w14:paraId="1B87D391" w14:textId="77777777" w:rsidR="00ED5C42"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lastRenderedPageBreak/>
        <w:t>Добавочная масса жидкости зависит от плотности:</w:t>
      </w:r>
    </w:p>
    <w:p w14:paraId="44CC1DEB" w14:textId="77777777" w:rsidR="00F16BE5" w:rsidRPr="00872B66" w:rsidRDefault="00F16BE5" w:rsidP="00F16BE5">
      <w:pPr>
        <w:spacing w:after="0" w:line="240" w:lineRule="auto"/>
        <w:ind w:firstLine="567"/>
        <w:jc w:val="both"/>
        <w:rPr>
          <w:rFonts w:ascii="Times New Roman" w:eastAsia="Times New Roman" w:hAnsi="Times New Roman" w:cs="Times New Roman"/>
          <w:sz w:val="28"/>
          <w:szCs w:val="28"/>
          <w:lang w:eastAsia="ru-RU"/>
        </w:rPr>
      </w:pPr>
    </w:p>
    <w:p w14:paraId="65A49BB5" w14:textId="77777777" w:rsidR="00ED5C42" w:rsidRPr="00872B66" w:rsidRDefault="00ED5C42" w:rsidP="00F16BE5">
      <w:pPr>
        <w:spacing w:after="0" w:line="240" w:lineRule="auto"/>
        <w:ind w:firstLine="567"/>
        <w:jc w:val="right"/>
        <w:rPr>
          <w:rFonts w:ascii="Times New Roman" w:eastAsia="Times New Roman" w:hAnsi="Times New Roman" w:cs="Times New Roman"/>
          <w:sz w:val="28"/>
          <w:szCs w:val="28"/>
          <w:lang w:eastAsia="ru-RU"/>
        </w:rPr>
      </w:pPr>
      <w:r w:rsidRPr="00872B66">
        <w:rPr>
          <w:rFonts w:ascii="Times New Roman" w:eastAsia="Calibri" w:hAnsi="Times New Roman" w:cs="Times New Roman"/>
          <w:snapToGrid w:val="0"/>
          <w:position w:val="-14"/>
          <w:sz w:val="28"/>
          <w:szCs w:val="28"/>
        </w:rPr>
        <w:object w:dxaOrig="1920" w:dyaOrig="380" w14:anchorId="0F1BA07B">
          <v:shape id="_x0000_i1670" type="#_x0000_t75" style="width:114.75pt;height:21.75pt" o:ole="">
            <v:imagedata r:id="rId68" o:title=""/>
          </v:shape>
          <o:OLEObject Type="Embed" ProgID="Equation.3" ShapeID="_x0000_i1670" DrawAspect="Content" ObjectID="_1843683357" r:id="rId69"/>
        </w:object>
      </w:r>
      <w:r w:rsidR="006F3303" w:rsidRPr="00872B66">
        <w:rPr>
          <w:rFonts w:ascii="Times New Roman" w:eastAsia="Calibri" w:hAnsi="Times New Roman" w:cs="Times New Roman"/>
          <w:snapToGrid w:val="0"/>
          <w:sz w:val="28"/>
          <w:szCs w:val="28"/>
        </w:rPr>
        <w:t>,</w:t>
      </w:r>
      <w:r w:rsidR="006F3303" w:rsidRPr="00872B66">
        <w:rPr>
          <w:rFonts w:ascii="Times New Roman" w:eastAsia="Calibri" w:hAnsi="Times New Roman" w:cs="Times New Roman"/>
          <w:snapToGrid w:val="0"/>
          <w:sz w:val="28"/>
          <w:szCs w:val="28"/>
        </w:rPr>
        <w:tab/>
      </w:r>
      <w:r w:rsidR="006F3303" w:rsidRPr="00872B66">
        <w:rPr>
          <w:rFonts w:ascii="Times New Roman" w:eastAsia="Calibri" w:hAnsi="Times New Roman" w:cs="Times New Roman"/>
          <w:snapToGrid w:val="0"/>
          <w:sz w:val="28"/>
          <w:szCs w:val="28"/>
        </w:rPr>
        <w:tab/>
      </w:r>
      <w:r w:rsidR="00A74BBE" w:rsidRPr="00872B66">
        <w:rPr>
          <w:rFonts w:ascii="Times New Roman" w:eastAsia="Calibri" w:hAnsi="Times New Roman" w:cs="Times New Roman"/>
          <w:snapToGrid w:val="0"/>
          <w:sz w:val="28"/>
          <w:szCs w:val="28"/>
        </w:rPr>
        <w:tab/>
      </w:r>
      <w:r w:rsidR="00A74BBE" w:rsidRPr="00872B66">
        <w:rPr>
          <w:rFonts w:ascii="Times New Roman" w:eastAsia="Calibri" w:hAnsi="Times New Roman" w:cs="Times New Roman"/>
          <w:snapToGrid w:val="0"/>
          <w:sz w:val="28"/>
          <w:szCs w:val="28"/>
        </w:rPr>
        <w:tab/>
      </w:r>
      <w:r w:rsidR="006F3303" w:rsidRPr="00872B66">
        <w:rPr>
          <w:rFonts w:ascii="Times New Roman" w:eastAsia="Calibri" w:hAnsi="Times New Roman" w:cs="Times New Roman"/>
          <w:snapToGrid w:val="0"/>
          <w:sz w:val="28"/>
          <w:szCs w:val="28"/>
        </w:rPr>
        <w:t>(2.18)</w:t>
      </w:r>
      <w:r w:rsidRPr="00872B66">
        <w:rPr>
          <w:rFonts w:ascii="Times New Roman" w:eastAsia="Calibri" w:hAnsi="Times New Roman" w:cs="Times New Roman"/>
          <w:snapToGrid w:val="0"/>
          <w:position w:val="-14"/>
          <w:sz w:val="28"/>
          <w:szCs w:val="28"/>
        </w:rPr>
        <w:t xml:space="preserve"> </w:t>
      </w:r>
    </w:p>
    <w:p w14:paraId="76F658B3"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p>
    <w:p w14:paraId="63B5C515"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где</w:t>
      </w:r>
      <w:r w:rsidR="00A74BBE" w:rsidRPr="00872B66">
        <w:rPr>
          <w:rFonts w:ascii="Times New Roman" w:eastAsia="Times New Roman" w:hAnsi="Times New Roman" w:cs="Times New Roman"/>
          <w:sz w:val="28"/>
          <w:szCs w:val="28"/>
          <w:lang w:eastAsia="ru-RU"/>
        </w:rPr>
        <w:tab/>
      </w:r>
      <w:proofErr w:type="spellStart"/>
      <w:r w:rsidRPr="00872B66">
        <w:rPr>
          <w:rFonts w:ascii="Times New Roman" w:eastAsia="Times New Roman" w:hAnsi="Times New Roman" w:cs="Times New Roman"/>
          <w:sz w:val="28"/>
          <w:szCs w:val="28"/>
          <w:lang w:eastAsia="ru-RU"/>
        </w:rPr>
        <w:t>m</w:t>
      </w:r>
      <w:r w:rsidRPr="00872B66">
        <w:rPr>
          <w:rFonts w:ascii="Times New Roman" w:eastAsia="Times New Roman" w:hAnsi="Times New Roman" w:cs="Times New Roman"/>
          <w:sz w:val="28"/>
          <w:szCs w:val="28"/>
          <w:vertAlign w:val="subscript"/>
          <w:lang w:eastAsia="ru-RU"/>
        </w:rPr>
        <w:t>res</w:t>
      </w:r>
      <w:proofErr w:type="spellEnd"/>
      <w:r w:rsidRPr="00872B66">
        <w:rPr>
          <w:rFonts w:ascii="Times New Roman" w:eastAsia="Times New Roman" w:hAnsi="Times New Roman" w:cs="Times New Roman"/>
          <w:sz w:val="28"/>
          <w:szCs w:val="28"/>
          <w:lang w:eastAsia="ru-RU"/>
        </w:rPr>
        <w:t xml:space="preserve"> </w:t>
      </w:r>
      <w:r w:rsidR="00A74BBE"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собственная масса резонатора</w:t>
      </w:r>
      <w:r w:rsidR="000272D5" w:rsidRPr="00872B66">
        <w:rPr>
          <w:rFonts w:ascii="Times New Roman" w:eastAsia="Times New Roman" w:hAnsi="Times New Roman" w:cs="Times New Roman"/>
          <w:sz w:val="28"/>
          <w:szCs w:val="28"/>
          <w:lang w:eastAsia="ru-RU"/>
        </w:rPr>
        <w:t>;</w:t>
      </w:r>
    </w:p>
    <w:p w14:paraId="4F56B2C9"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C </w:t>
      </w:r>
      <w:r w:rsidR="000272D5"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коэффициент формы резонатора (зависит от геометрии и контактной площади)</w:t>
      </w:r>
      <w:r w:rsidR="000272D5" w:rsidRPr="00872B66">
        <w:rPr>
          <w:rFonts w:ascii="Times New Roman" w:eastAsia="Times New Roman" w:hAnsi="Times New Roman" w:cs="Times New Roman"/>
          <w:sz w:val="28"/>
          <w:szCs w:val="28"/>
          <w:lang w:eastAsia="ru-RU"/>
        </w:rPr>
        <w:t>;</w:t>
      </w:r>
    </w:p>
    <w:p w14:paraId="4C15A209"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proofErr w:type="spellStart"/>
      <w:r w:rsidRPr="00872B66">
        <w:rPr>
          <w:rFonts w:ascii="Times New Roman" w:eastAsia="Times New Roman" w:hAnsi="Times New Roman" w:cs="Times New Roman"/>
          <w:sz w:val="28"/>
          <w:szCs w:val="28"/>
          <w:lang w:eastAsia="ru-RU"/>
        </w:rPr>
        <w:t>ρ</w:t>
      </w:r>
      <w:r w:rsidRPr="00872B66">
        <w:rPr>
          <w:rFonts w:ascii="Times New Roman" w:eastAsia="Times New Roman" w:hAnsi="Times New Roman" w:cs="Times New Roman"/>
          <w:sz w:val="28"/>
          <w:szCs w:val="28"/>
          <w:vertAlign w:val="subscript"/>
          <w:lang w:eastAsia="ru-RU"/>
        </w:rPr>
        <w:t>liq</w:t>
      </w:r>
      <w:proofErr w:type="spellEnd"/>
      <w:r w:rsidRPr="00872B66">
        <w:rPr>
          <w:rFonts w:ascii="Times New Roman" w:eastAsia="Times New Roman" w:hAnsi="Times New Roman" w:cs="Times New Roman"/>
          <w:sz w:val="28"/>
          <w:szCs w:val="28"/>
          <w:lang w:eastAsia="ru-RU"/>
        </w:rPr>
        <w:t xml:space="preserve"> </w:t>
      </w:r>
      <w:r w:rsidR="000272D5" w:rsidRPr="00872B66">
        <w:rPr>
          <w:rFonts w:ascii="Times New Roman" w:eastAsia="Times New Roman" w:hAnsi="Times New Roman" w:cs="Times New Roman"/>
          <w:sz w:val="28"/>
          <w:szCs w:val="28"/>
          <w:lang w:eastAsia="ru-RU"/>
        </w:rPr>
        <w:t>–</w:t>
      </w:r>
      <w:r w:rsidRPr="00872B66">
        <w:rPr>
          <w:rFonts w:ascii="Times New Roman" w:eastAsia="Times New Roman" w:hAnsi="Times New Roman" w:cs="Times New Roman"/>
          <w:sz w:val="28"/>
          <w:szCs w:val="28"/>
          <w:lang w:eastAsia="ru-RU"/>
        </w:rPr>
        <w:t xml:space="preserve"> плотность жидкости</w:t>
      </w:r>
      <w:r w:rsidR="000272D5" w:rsidRPr="00872B66">
        <w:rPr>
          <w:rFonts w:ascii="Times New Roman" w:eastAsia="Times New Roman" w:hAnsi="Times New Roman" w:cs="Times New Roman"/>
          <w:sz w:val="28"/>
          <w:szCs w:val="28"/>
          <w:lang w:eastAsia="ru-RU"/>
        </w:rPr>
        <w:t>.</w:t>
      </w:r>
    </w:p>
    <w:p w14:paraId="74F60503"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итоге, при увеличении плотности жидкости </w:t>
      </w:r>
      <w:proofErr w:type="spellStart"/>
      <w:r w:rsidRPr="00872B66">
        <w:rPr>
          <w:rFonts w:ascii="Times New Roman" w:eastAsia="Times New Roman" w:hAnsi="Times New Roman" w:cs="Times New Roman"/>
          <w:sz w:val="28"/>
          <w:szCs w:val="28"/>
          <w:lang w:eastAsia="ru-RU"/>
        </w:rPr>
        <w:t>ρ</w:t>
      </w:r>
      <w:r w:rsidRPr="00872B66">
        <w:rPr>
          <w:rFonts w:ascii="Times New Roman" w:eastAsia="Times New Roman" w:hAnsi="Times New Roman" w:cs="Times New Roman"/>
          <w:sz w:val="28"/>
          <w:szCs w:val="28"/>
          <w:vertAlign w:val="subscript"/>
          <w:lang w:eastAsia="ru-RU"/>
        </w:rPr>
        <w:t>liq</w:t>
      </w:r>
      <w:proofErr w:type="spellEnd"/>
      <w:r w:rsidRPr="00872B66">
        <w:rPr>
          <w:rFonts w:ascii="Times New Roman" w:eastAsia="Times New Roman" w:hAnsi="Times New Roman" w:cs="Times New Roman"/>
          <w:sz w:val="28"/>
          <w:szCs w:val="28"/>
          <w:lang w:eastAsia="ru-RU"/>
        </w:rPr>
        <w:t xml:space="preserve"> </w:t>
      </w:r>
      <w:r w:rsidRPr="00872B66">
        <w:rPr>
          <w:rFonts w:ascii="Times New Roman" w:eastAsia="Calibri" w:hAnsi="Times New Roman" w:cs="Times New Roman"/>
          <w:sz w:val="28"/>
          <w:szCs w:val="28"/>
        </w:rPr>
        <w:t>раст</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т эффективная масса, и частота уменьшается. Именно этот сдвиг частоты можно использовать для измерения плотности.</w:t>
      </w:r>
    </w:p>
    <w:p w14:paraId="1D2B4AD0"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Чем больше вязкость жидкости, тем шире и меньше становится резонансный пик датчика, поскольку увеличивается внутреннее трение между резонатором и окружающей жидкостью, что, в свою очередь, значительно повышает уровень демпфирования колебательной системы.</w:t>
      </w:r>
    </w:p>
    <w:p w14:paraId="20E1D7D2"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Вязкость жидкости напрямую влияет на механическое демпфирование резонатора. При увеличении вязкости возрастает сопротивление колебаниям, что приводит к более интенсивному демпфированию. Это явление позволяет использовать демпфирование как ключевой параметр для расчета произведения вязкости и плотности. Собственные алгоритмы </w:t>
      </w:r>
      <w:proofErr w:type="spellStart"/>
      <w:r w:rsidRPr="00872B66">
        <w:rPr>
          <w:rFonts w:ascii="Times New Roman" w:eastAsia="Times New Roman" w:hAnsi="Times New Roman" w:cs="Times New Roman"/>
          <w:sz w:val="28"/>
          <w:szCs w:val="28"/>
          <w:lang w:eastAsia="ru-RU"/>
        </w:rPr>
        <w:t>Rheonics</w:t>
      </w:r>
      <w:proofErr w:type="spellEnd"/>
      <w:r w:rsidRPr="00872B66">
        <w:rPr>
          <w:rFonts w:ascii="Times New Roman" w:eastAsia="Times New Roman" w:hAnsi="Times New Roman" w:cs="Times New Roman"/>
          <w:sz w:val="28"/>
          <w:szCs w:val="28"/>
          <w:lang w:eastAsia="ru-RU"/>
        </w:rPr>
        <w:t xml:space="preserve"> обеспечивают точные вычисления, учитывая сложные нелинейные эффекты в динамике колебательной системы.</w:t>
      </w:r>
    </w:p>
    <w:p w14:paraId="132146FE"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Измеримые свойства резонатора, его резонансная частота и демпфирование, напрямую зависят от физических и химических свойств жидкости, в которой он находится, включая вязкость, плотность и другие параметры, влияющие на поведение колебательной системы.</w:t>
      </w:r>
    </w:p>
    <w:p w14:paraId="7EAD3E7C" w14:textId="77777777" w:rsidR="000272D5" w:rsidRDefault="00906EF3" w:rsidP="00F16BE5">
      <w:pPr>
        <w:spacing w:after="0" w:line="240" w:lineRule="auto"/>
        <w:ind w:firstLine="567"/>
        <w:jc w:val="both"/>
        <w:rPr>
          <w:rFonts w:ascii="Times New Roman" w:eastAsia="Times New Roman" w:hAnsi="Times New Roman" w:cs="Times New Roman"/>
          <w:sz w:val="28"/>
          <w:szCs w:val="28"/>
          <w:lang w:eastAsia="ru-RU"/>
        </w:rPr>
      </w:pPr>
      <w:bookmarkStart w:id="44" w:name="_Hlk220285967"/>
      <w:r>
        <w:rPr>
          <w:rFonts w:ascii="Times New Roman" w:eastAsia="Times New Roman" w:hAnsi="Times New Roman" w:cs="Times New Roman"/>
          <w:sz w:val="28"/>
          <w:szCs w:val="28"/>
          <w:lang w:eastAsia="ru-RU"/>
        </w:rPr>
        <w:t>Работа о</w:t>
      </w:r>
      <w:r w:rsidR="00ED5C42" w:rsidRPr="00872B66">
        <w:rPr>
          <w:rFonts w:ascii="Times New Roman" w:eastAsia="Times New Roman" w:hAnsi="Times New Roman" w:cs="Times New Roman"/>
          <w:sz w:val="28"/>
          <w:szCs w:val="28"/>
          <w:lang w:eastAsia="ru-RU"/>
        </w:rPr>
        <w:t>дного и того же резонатора, погруженного в две жидкости разной вязкости, будет различаться</w:t>
      </w:r>
      <w:r>
        <w:rPr>
          <w:rFonts w:ascii="Times New Roman" w:eastAsia="Times New Roman" w:hAnsi="Times New Roman" w:cs="Times New Roman"/>
          <w:sz w:val="28"/>
          <w:szCs w:val="28"/>
          <w:lang w:eastAsia="ru-RU"/>
        </w:rPr>
        <w:t>.</w:t>
      </w:r>
      <w:r w:rsidR="00ED5C42" w:rsidRPr="00872B6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ED5C42" w:rsidRPr="00872B66">
        <w:rPr>
          <w:rFonts w:ascii="Times New Roman" w:eastAsia="Times New Roman" w:hAnsi="Times New Roman" w:cs="Times New Roman"/>
          <w:sz w:val="28"/>
          <w:szCs w:val="28"/>
          <w:lang w:eastAsia="ru-RU"/>
        </w:rPr>
        <w:t xml:space="preserve"> более вязкой жидкости резонансный пик станет шире и ниже, из-за увеличенного трения и более сильного демпфирования колебаний (рисунок </w:t>
      </w:r>
      <w:r w:rsidR="000272D5" w:rsidRPr="00872B66">
        <w:rPr>
          <w:rFonts w:ascii="Times New Roman" w:eastAsia="Times New Roman" w:hAnsi="Times New Roman" w:cs="Times New Roman"/>
          <w:sz w:val="28"/>
          <w:szCs w:val="28"/>
          <w:lang w:eastAsia="ru-RU"/>
        </w:rPr>
        <w:t>2.5</w:t>
      </w:r>
      <w:r w:rsidR="00ED5C42" w:rsidRPr="00872B66">
        <w:rPr>
          <w:rFonts w:ascii="Times New Roman" w:eastAsia="Times New Roman" w:hAnsi="Times New Roman" w:cs="Times New Roman"/>
          <w:sz w:val="28"/>
          <w:szCs w:val="28"/>
          <w:lang w:eastAsia="ru-RU"/>
        </w:rPr>
        <w:t>)</w:t>
      </w:r>
      <w:r w:rsidR="000272D5" w:rsidRPr="00872B66">
        <w:rPr>
          <w:rFonts w:ascii="Times New Roman" w:eastAsia="Times New Roman" w:hAnsi="Times New Roman" w:cs="Times New Roman"/>
          <w:sz w:val="28"/>
          <w:szCs w:val="28"/>
          <w:lang w:eastAsia="ru-RU"/>
        </w:rPr>
        <w:t>.</w:t>
      </w:r>
    </w:p>
    <w:bookmarkEnd w:id="44"/>
    <w:p w14:paraId="57430E6F" w14:textId="77777777" w:rsidR="00E76DAF" w:rsidRPr="00872B66" w:rsidRDefault="00E76DAF"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Математически это можно описать с помощью ширины резонансного пика, связанной с демпфированием системы. Если рассматривать резонатор как затухающий гармонический осциллятор, то ширина пика определяется коэффициентом демпфирования:</w:t>
      </w:r>
    </w:p>
    <w:p w14:paraId="428DAE09" w14:textId="77777777" w:rsidR="00E76DAF" w:rsidRPr="00872B66" w:rsidRDefault="00E76DAF" w:rsidP="00F16BE5">
      <w:pPr>
        <w:spacing w:before="100" w:beforeAutospacing="1" w:after="100" w:afterAutospacing="1" w:line="240" w:lineRule="auto"/>
        <w:ind w:firstLine="567"/>
        <w:jc w:val="right"/>
        <w:rPr>
          <w:rFonts w:ascii="Times New Roman" w:eastAsia="Times New Roman" w:hAnsi="Times New Roman" w:cs="Times New Roman"/>
          <w:sz w:val="28"/>
          <w:szCs w:val="28"/>
          <w:lang w:eastAsia="ru-RU"/>
        </w:rPr>
      </w:pPr>
      <w:r w:rsidRPr="00872B66">
        <w:rPr>
          <w:rFonts w:ascii="Times New Roman" w:eastAsia="Times New Roman" w:hAnsi="Times New Roman" w:cs="Times New Roman"/>
          <w:snapToGrid w:val="0"/>
          <w:position w:val="-10"/>
          <w:sz w:val="28"/>
          <w:szCs w:val="28"/>
          <w:lang w:eastAsia="ru-RU"/>
        </w:rPr>
        <w:object w:dxaOrig="900" w:dyaOrig="320" w14:anchorId="31E845AF">
          <v:shape id="_x0000_i1671" type="#_x0000_t75" style="width:57pt;height:21.75pt" o:ole="">
            <v:imagedata r:id="rId70" o:title=""/>
          </v:shape>
          <o:OLEObject Type="Embed" ProgID="Equation.3" ShapeID="_x0000_i1671" DrawAspect="Content" ObjectID="_1843683358" r:id="rId71"/>
        </w:object>
      </w:r>
      <w:r w:rsidRPr="00872B66">
        <w:rPr>
          <w:rFonts w:ascii="Times New Roman" w:eastAsia="Times New Roman" w:hAnsi="Times New Roman" w:cs="Times New Roman"/>
          <w:snapToGrid w:val="0"/>
          <w:sz w:val="28"/>
          <w:szCs w:val="28"/>
          <w:lang w:eastAsia="ru-RU"/>
        </w:rPr>
        <w:t>,</w:t>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t>(2.19)</w:t>
      </w:r>
    </w:p>
    <w:p w14:paraId="505A76D2" w14:textId="77777777" w:rsidR="00E76DAF" w:rsidRPr="00872B66" w:rsidRDefault="00E76DAF"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Times New Roman" w:hAnsi="Times New Roman" w:cs="Times New Roman"/>
          <w:sz w:val="28"/>
          <w:szCs w:val="28"/>
          <w:lang w:eastAsia="ru-RU"/>
        </w:rPr>
        <w:t>где</w:t>
      </w:r>
      <w:r w:rsidRPr="00872B66">
        <w:rPr>
          <w:rFonts w:ascii="Times New Roman" w:eastAsia="Times New Roman" w:hAnsi="Times New Roman" w:cs="Times New Roman"/>
          <w:sz w:val="28"/>
          <w:szCs w:val="28"/>
          <w:lang w:eastAsia="ru-RU"/>
        </w:rPr>
        <w:tab/>
        <w:t xml:space="preserve">∆f – </w:t>
      </w:r>
      <w:r w:rsidRPr="00872B66">
        <w:rPr>
          <w:rFonts w:ascii="Times New Roman" w:eastAsia="Calibri" w:hAnsi="Times New Roman" w:cs="Times New Roman"/>
          <w:sz w:val="28"/>
          <w:szCs w:val="28"/>
        </w:rPr>
        <w:t>ширина резонансного пика (увеличивается с демпфированием);</w:t>
      </w:r>
    </w:p>
    <w:p w14:paraId="398D312E" w14:textId="77777777" w:rsidR="00E76DAF" w:rsidRPr="00872B66" w:rsidRDefault="00E76DAF"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Calibri" w:hAnsi="Times New Roman" w:cs="Times New Roman"/>
          <w:sz w:val="28"/>
          <w:szCs w:val="28"/>
        </w:rPr>
        <w:t>η – динамическая вязкость жидкости;</w:t>
      </w:r>
    </w:p>
    <w:p w14:paraId="78A471D9" w14:textId="77777777" w:rsidR="00E60FB3" w:rsidRDefault="00E76DAF"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Times New Roman" w:hAnsi="Times New Roman" w:cs="Times New Roman"/>
          <w:sz w:val="28"/>
          <w:szCs w:val="28"/>
          <w:lang w:eastAsia="ru-RU"/>
        </w:rPr>
        <w:t xml:space="preserve">ρ – </w:t>
      </w:r>
      <w:r w:rsidRPr="00872B66">
        <w:rPr>
          <w:rFonts w:ascii="Times New Roman" w:eastAsia="Calibri" w:hAnsi="Times New Roman" w:cs="Times New Roman"/>
          <w:sz w:val="28"/>
          <w:szCs w:val="28"/>
        </w:rPr>
        <w:t>плотность жидкости.</w:t>
      </w:r>
    </w:p>
    <w:p w14:paraId="57B07E41" w14:textId="77777777" w:rsidR="00E56CC2" w:rsidRPr="00872B66" w:rsidRDefault="00E56CC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Резонансная амплитуда при этом уменьшается, а добротность системы (Q) падает: </w:t>
      </w:r>
    </w:p>
    <w:p w14:paraId="28E85729" w14:textId="77777777" w:rsidR="00E56CC2" w:rsidRPr="00872B66" w:rsidRDefault="00E56CC2" w:rsidP="00E56CC2">
      <w:pPr>
        <w:spacing w:before="100" w:beforeAutospacing="1" w:after="100" w:afterAutospacing="1" w:line="240" w:lineRule="auto"/>
        <w:ind w:firstLine="709"/>
        <w:jc w:val="right"/>
        <w:rPr>
          <w:rFonts w:ascii="Times New Roman" w:eastAsia="Times New Roman" w:hAnsi="Times New Roman" w:cs="Times New Roman"/>
          <w:snapToGrid w:val="0"/>
          <w:sz w:val="28"/>
          <w:szCs w:val="28"/>
          <w:lang w:eastAsia="ru-RU"/>
        </w:rPr>
      </w:pPr>
      <w:r w:rsidRPr="00872B66">
        <w:rPr>
          <w:rFonts w:ascii="Times New Roman" w:eastAsia="Times New Roman" w:hAnsi="Times New Roman" w:cs="Times New Roman"/>
          <w:snapToGrid w:val="0"/>
          <w:position w:val="-28"/>
          <w:sz w:val="28"/>
          <w:szCs w:val="28"/>
          <w:lang w:eastAsia="ru-RU"/>
        </w:rPr>
        <w:object w:dxaOrig="840" w:dyaOrig="660" w14:anchorId="36C60A7D">
          <v:shape id="_x0000_i1672" type="#_x0000_t75" style="width:50.25pt;height:42.75pt" o:ole="">
            <v:imagedata r:id="rId72" o:title=""/>
          </v:shape>
          <o:OLEObject Type="Embed" ProgID="Equation.DSMT4" ShapeID="_x0000_i1672" DrawAspect="Content" ObjectID="_1843683359" r:id="rId73"/>
        </w:object>
      </w:r>
      <w:r w:rsidRPr="00872B66">
        <w:rPr>
          <w:rFonts w:ascii="Times New Roman" w:eastAsia="Times New Roman" w:hAnsi="Times New Roman" w:cs="Times New Roman"/>
          <w:snapToGrid w:val="0"/>
          <w:sz w:val="28"/>
          <w:szCs w:val="28"/>
          <w:lang w:eastAsia="ru-RU"/>
        </w:rPr>
        <w:t>.</w:t>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r>
      <w:r w:rsidRPr="00872B66">
        <w:rPr>
          <w:rFonts w:ascii="Times New Roman" w:eastAsia="Times New Roman" w:hAnsi="Times New Roman" w:cs="Times New Roman"/>
          <w:snapToGrid w:val="0"/>
          <w:sz w:val="28"/>
          <w:szCs w:val="28"/>
          <w:lang w:eastAsia="ru-RU"/>
        </w:rPr>
        <w:tab/>
        <w:t>(2.20)</w:t>
      </w:r>
    </w:p>
    <w:p w14:paraId="746487AC" w14:textId="77777777" w:rsidR="00ED5C42" w:rsidRPr="00872B66" w:rsidRDefault="00F16BE5" w:rsidP="00280F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68D34ED" wp14:editId="523447EE">
            <wp:extent cx="5086350" cy="3181350"/>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4" cstate="print"/>
                    <a:srcRect/>
                    <a:stretch>
                      <a:fillRect/>
                    </a:stretch>
                  </pic:blipFill>
                  <pic:spPr bwMode="auto">
                    <a:xfrm>
                      <a:off x="0" y="0"/>
                      <a:ext cx="5086350" cy="3181350"/>
                    </a:xfrm>
                    <a:prstGeom prst="rect">
                      <a:avLst/>
                    </a:prstGeom>
                    <a:noFill/>
                    <a:ln w="9525">
                      <a:noFill/>
                      <a:miter lim="800000"/>
                      <a:headEnd/>
                      <a:tailEnd/>
                    </a:ln>
                  </pic:spPr>
                </pic:pic>
              </a:graphicData>
            </a:graphic>
          </wp:inline>
        </w:drawing>
      </w:r>
    </w:p>
    <w:p w14:paraId="4FB5D223" w14:textId="77777777" w:rsidR="00ED5C42" w:rsidRPr="00872B66" w:rsidRDefault="00ED5C42" w:rsidP="00ED5C42">
      <w:pPr>
        <w:keepNext/>
        <w:keepLines/>
        <w:shd w:val="clear" w:color="auto" w:fill="FFFFFF"/>
        <w:spacing w:after="0" w:line="240" w:lineRule="auto"/>
        <w:ind w:firstLine="709"/>
        <w:jc w:val="center"/>
        <w:textAlignment w:val="baseline"/>
        <w:rPr>
          <w:rFonts w:ascii="Times New Roman" w:eastAsia="Times New Roman" w:hAnsi="Times New Roman" w:cs="Times New Roman"/>
          <w:bCs/>
          <w:sz w:val="28"/>
          <w:szCs w:val="28"/>
        </w:rPr>
      </w:pPr>
      <w:r w:rsidRPr="00872B66">
        <w:rPr>
          <w:rFonts w:ascii="Times New Roman" w:eastAsia="Times New Roman" w:hAnsi="Times New Roman" w:cs="Times New Roman"/>
          <w:bCs/>
          <w:sz w:val="28"/>
          <w:szCs w:val="28"/>
        </w:rPr>
        <w:t xml:space="preserve">Рисунок </w:t>
      </w:r>
      <w:r w:rsidR="000272D5" w:rsidRPr="00872B66">
        <w:rPr>
          <w:rFonts w:ascii="Times New Roman" w:eastAsia="Times New Roman" w:hAnsi="Times New Roman" w:cs="Times New Roman"/>
          <w:bCs/>
          <w:sz w:val="28"/>
          <w:szCs w:val="28"/>
        </w:rPr>
        <w:t xml:space="preserve">2.5 – </w:t>
      </w:r>
      <w:r w:rsidR="008C53EF" w:rsidRPr="00872B66">
        <w:rPr>
          <w:rFonts w:ascii="Times New Roman" w:eastAsia="Times New Roman" w:hAnsi="Times New Roman" w:cs="Times New Roman"/>
          <w:color w:val="000000"/>
          <w:sz w:val="28"/>
          <w:szCs w:val="28"/>
          <w:lang w:eastAsia="ru-RU"/>
        </w:rPr>
        <w:t>Один и тот же резонатор</w:t>
      </w:r>
      <w:r w:rsidRPr="00872B66">
        <w:rPr>
          <w:rFonts w:ascii="Times New Roman" w:eastAsia="Times New Roman" w:hAnsi="Times New Roman" w:cs="Times New Roman"/>
          <w:bCs/>
          <w:sz w:val="28"/>
          <w:szCs w:val="28"/>
        </w:rPr>
        <w:t>, погруженн</w:t>
      </w:r>
      <w:r w:rsidR="00E60FB3">
        <w:rPr>
          <w:rFonts w:ascii="Times New Roman" w:eastAsia="Times New Roman" w:hAnsi="Times New Roman" w:cs="Times New Roman"/>
          <w:bCs/>
          <w:sz w:val="28"/>
          <w:szCs w:val="28"/>
        </w:rPr>
        <w:t>ый</w:t>
      </w:r>
      <w:r w:rsidRPr="00872B66">
        <w:rPr>
          <w:rFonts w:ascii="Times New Roman" w:eastAsia="Times New Roman" w:hAnsi="Times New Roman" w:cs="Times New Roman"/>
          <w:bCs/>
          <w:sz w:val="28"/>
          <w:szCs w:val="28"/>
        </w:rPr>
        <w:t xml:space="preserve"> в две жидкости разной вязкости</w:t>
      </w:r>
    </w:p>
    <w:p w14:paraId="0D4B5DE9" w14:textId="77777777" w:rsidR="008C53EF" w:rsidRPr="00872B66" w:rsidRDefault="008C53EF" w:rsidP="008C53EF">
      <w:pPr>
        <w:spacing w:after="0" w:line="240" w:lineRule="auto"/>
        <w:ind w:firstLine="709"/>
        <w:jc w:val="both"/>
        <w:rPr>
          <w:rFonts w:ascii="Times New Roman" w:eastAsia="Calibri" w:hAnsi="Times New Roman" w:cs="Times New Roman"/>
          <w:sz w:val="28"/>
          <w:szCs w:val="28"/>
        </w:rPr>
      </w:pPr>
    </w:p>
    <w:p w14:paraId="1F5E7B47" w14:textId="77777777" w:rsidR="00FD2065"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Вязкость увеличивает силу трения, рассеивающую энергию колебаний, что расширяет резонансный пик и снижает его высоту. Именно поэтому демпфирование становится ключевым параметром для анализа вязкости жидкости.</w:t>
      </w:r>
    </w:p>
    <w:p w14:paraId="06AC1F26" w14:textId="77777777" w:rsidR="00ED5C42" w:rsidRPr="00872B66" w:rsidRDefault="00ED5C42" w:rsidP="00F16BE5">
      <w:pPr>
        <w:spacing w:after="0" w:line="240" w:lineRule="auto"/>
        <w:ind w:firstLine="567"/>
        <w:jc w:val="both"/>
        <w:rPr>
          <w:rFonts w:ascii="Times New Roman" w:eastAsia="Times New Roman" w:hAnsi="Times New Roman" w:cs="Times New Roman"/>
          <w:sz w:val="28"/>
          <w:szCs w:val="28"/>
          <w:lang w:eastAsia="ru-RU"/>
        </w:rPr>
      </w:pPr>
      <w:bookmarkStart w:id="45" w:name="_Hlk220286070"/>
      <w:r w:rsidRPr="00872B66">
        <w:rPr>
          <w:rFonts w:ascii="Times New Roman" w:eastAsia="Times New Roman" w:hAnsi="Times New Roman" w:cs="Times New Roman"/>
          <w:sz w:val="28"/>
          <w:szCs w:val="28"/>
          <w:lang w:eastAsia="ru-RU"/>
        </w:rPr>
        <w:t xml:space="preserve">Программное обеспечение для анализа процессов и сбора данных, таких как давление, вязкость и температура, позволяет оптимизировать производственные циклы (рисунок </w:t>
      </w:r>
      <w:r w:rsidR="00280F1B" w:rsidRPr="00872B66">
        <w:rPr>
          <w:rFonts w:ascii="Times New Roman" w:eastAsia="Times New Roman" w:hAnsi="Times New Roman" w:cs="Times New Roman"/>
          <w:sz w:val="28"/>
          <w:szCs w:val="28"/>
          <w:lang w:eastAsia="ru-RU"/>
        </w:rPr>
        <w:t>2.6</w:t>
      </w:r>
      <w:r w:rsidRPr="00872B66">
        <w:rPr>
          <w:rFonts w:ascii="Times New Roman" w:eastAsia="Times New Roman" w:hAnsi="Times New Roman" w:cs="Times New Roman"/>
          <w:sz w:val="28"/>
          <w:szCs w:val="28"/>
          <w:lang w:eastAsia="ru-RU"/>
        </w:rPr>
        <w:t xml:space="preserve">). </w:t>
      </w:r>
    </w:p>
    <w:p w14:paraId="1433ABCE" w14:textId="77777777" w:rsidR="00ED5C42" w:rsidRDefault="00E76DAF" w:rsidP="00F16BE5">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Оно автоматически обрабатывает измерения, создает отчеты, визуализирует тренды и выявляет отклонения. Система интегрируется с датчиками, обеспечивает контроль качества и упрощает принятие решений, повышая эффективность бурения.</w:t>
      </w:r>
      <w:bookmarkEnd w:id="45"/>
    </w:p>
    <w:p w14:paraId="1D52BDC1" w14:textId="77777777" w:rsidR="00E56CC2" w:rsidRDefault="00E56CC2" w:rsidP="00ED5C42">
      <w:pPr>
        <w:spacing w:after="0" w:line="240" w:lineRule="auto"/>
        <w:ind w:firstLine="709"/>
        <w:jc w:val="both"/>
        <w:rPr>
          <w:rFonts w:ascii="Times New Roman" w:eastAsia="Times New Roman" w:hAnsi="Times New Roman" w:cs="Times New Roman"/>
          <w:sz w:val="28"/>
          <w:szCs w:val="28"/>
          <w:lang w:eastAsia="ru-RU"/>
        </w:rPr>
      </w:pPr>
    </w:p>
    <w:p w14:paraId="0A464645" w14:textId="77777777" w:rsidR="00E56CC2" w:rsidRPr="009E7141" w:rsidRDefault="00E56CC2" w:rsidP="009E7141">
      <w:pPr>
        <w:spacing w:after="0" w:line="240" w:lineRule="auto"/>
        <w:ind w:firstLine="567"/>
        <w:jc w:val="both"/>
        <w:outlineLvl w:val="1"/>
        <w:rPr>
          <w:rFonts w:ascii="Times New Roman" w:eastAsia="Times New Roman" w:hAnsi="Times New Roman" w:cs="Times New Roman"/>
          <w:b/>
          <w:sz w:val="28"/>
          <w:szCs w:val="28"/>
          <w:lang w:eastAsia="ru-RU"/>
        </w:rPr>
      </w:pPr>
      <w:bookmarkStart w:id="46" w:name="_Toc222368663"/>
      <w:r w:rsidRPr="00872B66">
        <w:rPr>
          <w:rFonts w:ascii="Times New Roman" w:eastAsia="Times New Roman" w:hAnsi="Times New Roman" w:cs="Times New Roman"/>
          <w:b/>
          <w:sz w:val="28"/>
          <w:szCs w:val="28"/>
          <w:lang w:eastAsia="ru-RU"/>
        </w:rPr>
        <w:t>2.3 Оптимизация плотности бурового раствора для снижения повреждения и загрязнения продуктивных</w:t>
      </w:r>
      <w:bookmarkEnd w:id="46"/>
      <w:r w:rsidRPr="00872B66">
        <w:rPr>
          <w:rFonts w:ascii="Times New Roman" w:eastAsia="Times New Roman" w:hAnsi="Times New Roman" w:cs="Times New Roman"/>
          <w:b/>
          <w:sz w:val="28"/>
          <w:szCs w:val="28"/>
          <w:lang w:eastAsia="ru-RU"/>
        </w:rPr>
        <w:t xml:space="preserve"> </w:t>
      </w:r>
    </w:p>
    <w:p w14:paraId="45027E89" w14:textId="77777777" w:rsidR="00E56CC2" w:rsidRPr="00872B66" w:rsidRDefault="00E56CC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На практике барит (</w:t>
      </w:r>
      <w:proofErr w:type="spellStart"/>
      <w:r w:rsidRPr="00872B66">
        <w:rPr>
          <w:rFonts w:ascii="Times New Roman" w:eastAsia="Calibri" w:hAnsi="Times New Roman" w:cs="Times New Roman"/>
          <w:sz w:val="28"/>
          <w:szCs w:val="28"/>
        </w:rPr>
        <w:t>BaSO</w:t>
      </w:r>
      <w:proofErr w:type="spellEnd"/>
      <w:r w:rsidRPr="00872B66">
        <w:rPr>
          <w:rFonts w:ascii="Times New Roman" w:eastAsia="Calibri" w:hAnsi="Times New Roman" w:cs="Times New Roman"/>
          <w:sz w:val="28"/>
          <w:szCs w:val="28"/>
        </w:rPr>
        <w:t xml:space="preserve">₄) широко используется в буровых растворах для увеличения их плотности. Это особенно важно при бурении в сложных геологических условиях, где необходимо предотвратить выбросы нефти или газа. Барит также используется для стабилизации стенок скважины и предотвращения их обрушения. Однако, при его использовании необходимо учитывать потенциальные проблемы, такие как забивание пор пласта и снижение проницаемости. </w:t>
      </w:r>
    </w:p>
    <w:p w14:paraId="0BBD33D3" w14:textId="77777777" w:rsidR="00E56CC2" w:rsidRPr="00872B66" w:rsidRDefault="00E56CC2" w:rsidP="00ED5C42">
      <w:pPr>
        <w:spacing w:after="0" w:line="240" w:lineRule="auto"/>
        <w:ind w:firstLine="709"/>
        <w:jc w:val="both"/>
        <w:rPr>
          <w:rFonts w:ascii="Times New Roman" w:eastAsia="Times New Roman" w:hAnsi="Times New Roman" w:cs="Times New Roman"/>
          <w:sz w:val="28"/>
          <w:szCs w:val="28"/>
          <w:lang w:eastAsia="ru-RU"/>
        </w:rPr>
      </w:pPr>
    </w:p>
    <w:p w14:paraId="7479E843" w14:textId="77777777" w:rsidR="00ED5C42" w:rsidRPr="00872B66" w:rsidRDefault="00ED5C42" w:rsidP="00280F1B">
      <w:pPr>
        <w:spacing w:after="0" w:line="240" w:lineRule="auto"/>
        <w:jc w:val="center"/>
        <w:rPr>
          <w:rFonts w:ascii="Times New Roman" w:eastAsia="Times New Roman" w:hAnsi="Times New Roman" w:cs="Times New Roman"/>
          <w:sz w:val="28"/>
          <w:szCs w:val="28"/>
          <w:lang w:eastAsia="ru-RU"/>
        </w:rPr>
      </w:pPr>
      <w:r w:rsidRPr="00872B66">
        <w:rPr>
          <w:rFonts w:ascii="Times New Roman" w:eastAsia="Times New Roman" w:hAnsi="Times New Roman" w:cs="Times New Roman"/>
          <w:noProof/>
          <w:sz w:val="28"/>
          <w:szCs w:val="28"/>
          <w:lang w:eastAsia="ru-RU"/>
        </w:rPr>
        <w:lastRenderedPageBreak/>
        <w:drawing>
          <wp:inline distT="0" distB="0" distL="0" distR="0" wp14:anchorId="3AB85B84" wp14:editId="4D9B9990">
            <wp:extent cx="6120000" cy="3438942"/>
            <wp:effectExtent l="0" t="0" r="0" b="9525"/>
            <wp:docPr id="17" name="Рисунок 17" descr="Приборная панель РКП - rheonics панель управления – опции программного обеспечения для rheonics плотномеры и вискозиметры — оптимизация на основе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иборная панель РКП - rheonics панель управления – опции программного обеспечения для rheonics плотномеры и вискозиметры — оптимизация на основе данных"/>
                    <pic:cNvPicPr>
                      <a:picLocks noChangeAspect="1" noChangeArrowheads="1"/>
                    </pic:cNvPicPr>
                  </pic:nvPicPr>
                  <pic:blipFill>
                    <a:blip r:embed="rId75" cstate="print"/>
                    <a:srcRect/>
                    <a:stretch>
                      <a:fillRect/>
                    </a:stretch>
                  </pic:blipFill>
                  <pic:spPr bwMode="auto">
                    <a:xfrm>
                      <a:off x="0" y="0"/>
                      <a:ext cx="6120000" cy="3438942"/>
                    </a:xfrm>
                    <a:prstGeom prst="rect">
                      <a:avLst/>
                    </a:prstGeom>
                    <a:noFill/>
                    <a:ln w="9525">
                      <a:noFill/>
                      <a:miter lim="800000"/>
                      <a:headEnd/>
                      <a:tailEnd/>
                    </a:ln>
                  </pic:spPr>
                </pic:pic>
              </a:graphicData>
            </a:graphic>
          </wp:inline>
        </w:drawing>
      </w:r>
    </w:p>
    <w:p w14:paraId="03D03E8A" w14:textId="77777777" w:rsidR="00ED5C42" w:rsidRPr="00872B66" w:rsidRDefault="00ED5C42" w:rsidP="00ED5C42">
      <w:pPr>
        <w:spacing w:after="0" w:line="240" w:lineRule="auto"/>
        <w:ind w:firstLine="709"/>
        <w:jc w:val="both"/>
        <w:rPr>
          <w:rFonts w:ascii="Times New Roman" w:eastAsia="Times New Roman" w:hAnsi="Times New Roman" w:cs="Times New Roman"/>
          <w:sz w:val="28"/>
          <w:szCs w:val="28"/>
          <w:lang w:eastAsia="ru-RU"/>
        </w:rPr>
      </w:pPr>
    </w:p>
    <w:p w14:paraId="66FBF2B2" w14:textId="77777777" w:rsidR="00ED5C42" w:rsidRPr="00F366B9" w:rsidRDefault="00ED5C42" w:rsidP="00F366B9">
      <w:pPr>
        <w:spacing w:after="0" w:line="240" w:lineRule="auto"/>
        <w:jc w:val="center"/>
        <w:rPr>
          <w:rFonts w:ascii="Times New Roman" w:eastAsia="Times New Roman" w:hAnsi="Times New Roman" w:cs="Times New Roman"/>
          <w:b/>
          <w:spacing w:val="-4"/>
          <w:sz w:val="28"/>
          <w:szCs w:val="28"/>
          <w:lang w:eastAsia="ru-RU"/>
        </w:rPr>
      </w:pPr>
      <w:r w:rsidRPr="00F366B9">
        <w:rPr>
          <w:rFonts w:ascii="Times New Roman" w:eastAsia="Times New Roman" w:hAnsi="Times New Roman" w:cs="Times New Roman"/>
          <w:spacing w:val="-4"/>
          <w:sz w:val="28"/>
          <w:szCs w:val="28"/>
          <w:lang w:eastAsia="ru-RU"/>
        </w:rPr>
        <w:t xml:space="preserve">Рисунок </w:t>
      </w:r>
      <w:r w:rsidR="00280F1B" w:rsidRPr="00F366B9">
        <w:rPr>
          <w:rFonts w:ascii="Times New Roman" w:eastAsia="Times New Roman" w:hAnsi="Times New Roman" w:cs="Times New Roman"/>
          <w:spacing w:val="-4"/>
          <w:sz w:val="28"/>
          <w:szCs w:val="28"/>
          <w:lang w:eastAsia="ru-RU"/>
        </w:rPr>
        <w:t xml:space="preserve">2.6 – </w:t>
      </w:r>
      <w:r w:rsidRPr="00F366B9">
        <w:rPr>
          <w:rFonts w:ascii="Times New Roman" w:eastAsia="Times New Roman" w:hAnsi="Times New Roman" w:cs="Times New Roman"/>
          <w:spacing w:val="-4"/>
          <w:sz w:val="28"/>
          <w:szCs w:val="28"/>
          <w:lang w:eastAsia="ru-RU"/>
        </w:rPr>
        <w:t>Программное обеспечение для анализа процессов и сбора данных</w:t>
      </w:r>
    </w:p>
    <w:p w14:paraId="6A9A8A34" w14:textId="77777777" w:rsidR="00ED5C42" w:rsidRPr="00872B66" w:rsidRDefault="00ED5C42" w:rsidP="00ED5C42">
      <w:pPr>
        <w:spacing w:after="0" w:line="240" w:lineRule="auto"/>
        <w:ind w:firstLine="709"/>
        <w:jc w:val="center"/>
        <w:rPr>
          <w:rFonts w:ascii="Times New Roman" w:eastAsia="Times New Roman" w:hAnsi="Times New Roman" w:cs="Times New Roman"/>
          <w:sz w:val="28"/>
          <w:szCs w:val="28"/>
          <w:lang w:eastAsia="ru-RU"/>
        </w:rPr>
      </w:pPr>
    </w:p>
    <w:p w14:paraId="45B4CA2D"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Гидродинамика пласта изучает движение жидкостей и газов через пористые и проницаемые среды, такие как нефтяные и газовые коллекторы. Для этого буровой раствор должен создавать давление, достаточное для противодействия пластовому давлению. Барит, благодаря своей высокой плотности (~4,5 г/см³), позволяет увеличить плотность бурового раствора, что помогает поддерживать необходимое гидростатическое давление.</w:t>
      </w:r>
    </w:p>
    <w:p w14:paraId="43BCFFA8"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Однако, при проникновении бурового раствора в продуктивный пласт, частицы барита могут взаимодействовать с пористой средой, что влияет на фильтрационные свойства пласта. Это взаимодействие описывается законом Дарси.</w:t>
      </w:r>
    </w:p>
    <w:p w14:paraId="44A8ABAB"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Влияние барита на параметры закона Дарси. При использовании барита в буровых растворах могут происходить изменения в параметрах, которые влияют на фильтрацию согласно закону Дарси:</w:t>
      </w:r>
    </w:p>
    <w:p w14:paraId="15CE9E95"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Проницаемость пласта (k):</w:t>
      </w:r>
    </w:p>
    <w:p w14:paraId="32A67D57"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Частицы барита, особенно мелкодисперсные, могут проникать в поры пласта, забивая их и уменьшая проницаемость.</w:t>
      </w:r>
    </w:p>
    <w:p w14:paraId="382349D3"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Это приводит к снижению скорости фильтрации (Q) и может ухудшить продуктивность скважины.</w:t>
      </w:r>
    </w:p>
    <w:p w14:paraId="3CD3E79D"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В некоторых случаях забивание пор баритом может быть настолько значительным, что потребуется проведение дополнительных мероприятий, таких как кислотная обработка или гидроразрыв пласта, для восстановления проницаемости.</w:t>
      </w:r>
    </w:p>
    <w:p w14:paraId="28694236"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Перепад давления (ΔP):</w:t>
      </w:r>
    </w:p>
    <w:p w14:paraId="691DD2BA"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Барит увеличивает плотность бурового раствора, что позволяет поддерживать высокое гидростатическое давление в скважине.</w:t>
      </w:r>
    </w:p>
    <w:p w14:paraId="382A23DB"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lastRenderedPageBreak/>
        <w:t>–</w:t>
      </w:r>
      <w:r w:rsidR="00ED5C42" w:rsidRPr="00872B66">
        <w:rPr>
          <w:rFonts w:ascii="Times New Roman" w:eastAsia="Calibri" w:hAnsi="Times New Roman" w:cs="Times New Roman"/>
          <w:sz w:val="28"/>
          <w:szCs w:val="28"/>
        </w:rPr>
        <w:t xml:space="preserve"> Однако, если давление в скважине превышает пластовое давление, это может привести к проникновению бурового раствора в пласт, что усиливает забивание пор частицами барита.</w:t>
      </w:r>
    </w:p>
    <w:p w14:paraId="43AE4CD2"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С другой стороны, если давление в скважине недостаточно высокое, это может привести к выбросу флюидов из пласта, что опасно для процесса бурения.</w:t>
      </w:r>
    </w:p>
    <w:p w14:paraId="10C5D9FA"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Вязкость жидкости (μ):</w:t>
      </w:r>
    </w:p>
    <w:p w14:paraId="1147FC74"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Добавление барита в буровой раствор может увеличить его вязкость, что влияет на скорость фильтрации.</w:t>
      </w:r>
    </w:p>
    <w:p w14:paraId="11AC9D33"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Высокая вязкость может замедлить проникновение бурового раствора в пласт, но также может затруднить очистку скважины от шлама и снизить эффективность бурения.</w:t>
      </w:r>
    </w:p>
    <w:p w14:paraId="261763B4"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Проблемы, связанные с баритом и гидродинамикой пласта</w:t>
      </w:r>
    </w:p>
    <w:p w14:paraId="6A58B061"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Снижение проницаемости пласта:</w:t>
      </w:r>
    </w:p>
    <w:p w14:paraId="677357B9"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Забивание пор частицами барита уменьшает проницаемость пласта, что приводит к снижению дебита скважины.</w:t>
      </w:r>
    </w:p>
    <w:p w14:paraId="4EF92FEB"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 </w:t>
      </w:r>
      <w:r w:rsidR="00ED5C42" w:rsidRPr="00872B66">
        <w:rPr>
          <w:rFonts w:ascii="Times New Roman" w:eastAsia="Calibri" w:hAnsi="Times New Roman" w:cs="Times New Roman"/>
          <w:sz w:val="28"/>
          <w:szCs w:val="28"/>
        </w:rPr>
        <w:t xml:space="preserve">Это особенно критично для </w:t>
      </w:r>
      <w:proofErr w:type="spellStart"/>
      <w:r w:rsidR="00ED5C42" w:rsidRPr="00872B66">
        <w:rPr>
          <w:rFonts w:ascii="Times New Roman" w:eastAsia="Calibri" w:hAnsi="Times New Roman" w:cs="Times New Roman"/>
          <w:sz w:val="28"/>
          <w:szCs w:val="28"/>
        </w:rPr>
        <w:t>низкопроницаемых</w:t>
      </w:r>
      <w:proofErr w:type="spellEnd"/>
      <w:r w:rsidR="00ED5C42" w:rsidRPr="00872B66">
        <w:rPr>
          <w:rFonts w:ascii="Times New Roman" w:eastAsia="Calibri" w:hAnsi="Times New Roman" w:cs="Times New Roman"/>
          <w:sz w:val="28"/>
          <w:szCs w:val="28"/>
        </w:rPr>
        <w:t xml:space="preserve"> пластов, где даже небольшое снижение проницаемости может значительно ухудшить продуктивность.</w:t>
      </w:r>
    </w:p>
    <w:p w14:paraId="48B030CC"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Образование баритовой корки:</w:t>
      </w:r>
    </w:p>
    <w:p w14:paraId="2A4CE790"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На стенках скважины может образовываться плотный слой барита, который снижает фильтрацию бурового раствора.</w:t>
      </w:r>
    </w:p>
    <w:p w14:paraId="635C56E7"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Однако при сильных перепадах давления эта корка может разрушаться, что приводит к ещ</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 xml:space="preserve"> большему проникновению барита в пласт.</w:t>
      </w:r>
    </w:p>
    <w:p w14:paraId="687EC2B8"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Ионный обмен и осадкообразование:</w:t>
      </w:r>
    </w:p>
    <w:p w14:paraId="6200EEC6"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Если в пластовой воде присутствуют сульфаты или кальций, барит может взаимодействовать с ними, образуя тв</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рдые осадки в порах пласта.</w:t>
      </w:r>
    </w:p>
    <w:p w14:paraId="58D50B47" w14:textId="77777777" w:rsidR="00ED5C42" w:rsidRPr="00872B66" w:rsidRDefault="00AF2B8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Это дополнительно снижает проницаемость и ухудшает гидродинамические свойства пласта.</w:t>
      </w:r>
    </w:p>
    <w:p w14:paraId="001E8B79"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Для минимизации этих проблем необходимо тщательно подбирать состав бурового раствора и контролировать процесс бурения. </w:t>
      </w:r>
    </w:p>
    <w:p w14:paraId="2ED94AEB" w14:textId="77777777" w:rsidR="00ED5C42"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Барит может осаждаться при взаимодействии ионов бария (Ba²⁺), содержащихся в буровом растворе, с сульфат-ионами (SO₄²⁻), которые могут присутствовать в пластовой воде или других компонентах системы. Реакция выглядит следующим образом:</w:t>
      </w:r>
    </w:p>
    <w:p w14:paraId="611BE86C" w14:textId="77777777" w:rsidR="007A76D9" w:rsidRDefault="007A76D9" w:rsidP="00F16BE5">
      <w:pPr>
        <w:spacing w:after="0" w:line="240" w:lineRule="auto"/>
        <w:ind w:firstLine="567"/>
        <w:jc w:val="both"/>
        <w:rPr>
          <w:rFonts w:ascii="Times New Roman" w:eastAsia="Calibri" w:hAnsi="Times New Roman" w:cs="Times New Roman"/>
          <w:sz w:val="28"/>
          <w:szCs w:val="28"/>
        </w:rPr>
      </w:pPr>
    </w:p>
    <w:p w14:paraId="06B0514D" w14:textId="77777777" w:rsidR="007A76D9" w:rsidRPr="00872B66" w:rsidRDefault="007A76D9" w:rsidP="00F16BE5">
      <w:pPr>
        <w:spacing w:after="0" w:line="240" w:lineRule="auto"/>
        <w:ind w:firstLine="567"/>
        <w:jc w:val="center"/>
        <w:rPr>
          <w:rFonts w:ascii="Times New Roman" w:eastAsia="Calibri" w:hAnsi="Times New Roman" w:cs="Times New Roman"/>
          <w:bCs/>
          <w:sz w:val="28"/>
          <w:szCs w:val="28"/>
        </w:rPr>
      </w:pPr>
      <w:r w:rsidRPr="007A76D9">
        <w:rPr>
          <w:rFonts w:ascii="Times New Roman" w:eastAsia="Calibri" w:hAnsi="Times New Roman" w:cs="Times New Roman"/>
          <w:bCs/>
          <w:position w:val="-12"/>
          <w:sz w:val="28"/>
          <w:szCs w:val="28"/>
        </w:rPr>
        <w:object w:dxaOrig="2520" w:dyaOrig="420" w14:anchorId="655F1582">
          <v:shape id="_x0000_i1673" type="#_x0000_t75" style="width:129.75pt;height:21.75pt" o:ole="">
            <v:imagedata r:id="rId76" o:title=""/>
          </v:shape>
          <o:OLEObject Type="Embed" ProgID="Equation.DSMT4" ShapeID="_x0000_i1673" DrawAspect="Content" ObjectID="_1843683360" r:id="rId77"/>
        </w:object>
      </w:r>
    </w:p>
    <w:p w14:paraId="352BB730" w14:textId="77777777" w:rsidR="007A76D9" w:rsidRDefault="007A76D9" w:rsidP="00F16BE5">
      <w:pPr>
        <w:spacing w:after="0" w:line="240" w:lineRule="auto"/>
        <w:ind w:firstLine="567"/>
        <w:jc w:val="both"/>
        <w:rPr>
          <w:rFonts w:ascii="Times New Roman" w:eastAsia="Calibri" w:hAnsi="Times New Roman" w:cs="Times New Roman"/>
          <w:sz w:val="28"/>
          <w:szCs w:val="28"/>
        </w:rPr>
      </w:pPr>
    </w:p>
    <w:p w14:paraId="691F7976"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Образовавшийся барит (BaSO</w:t>
      </w:r>
      <w:r w:rsidR="00621949" w:rsidRPr="00621949">
        <w:rPr>
          <w:rFonts w:ascii="Times New Roman" w:eastAsia="Calibri" w:hAnsi="Times New Roman" w:cs="Times New Roman"/>
          <w:sz w:val="28"/>
          <w:szCs w:val="28"/>
          <w:vertAlign w:val="subscript"/>
        </w:rPr>
        <w:t>4</w:t>
      </w:r>
      <w:r w:rsidRPr="00872B66">
        <w:rPr>
          <w:rFonts w:ascii="Times New Roman" w:eastAsia="Calibri" w:hAnsi="Times New Roman" w:cs="Times New Roman"/>
          <w:sz w:val="28"/>
          <w:szCs w:val="28"/>
        </w:rPr>
        <w:t>) плохо растворим в воде и может откладываться в порах породы, оборудовании скважины или на стенках ствола.</w:t>
      </w:r>
    </w:p>
    <w:p w14:paraId="77839994"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Молекулярная структура сульфата бария (</w:t>
      </w:r>
      <w:proofErr w:type="spellStart"/>
      <w:r w:rsidRPr="00872B66">
        <w:rPr>
          <w:rFonts w:ascii="Times New Roman" w:eastAsia="Calibri" w:hAnsi="Times New Roman" w:cs="Times New Roman"/>
          <w:sz w:val="28"/>
          <w:szCs w:val="28"/>
        </w:rPr>
        <w:t>BaSO</w:t>
      </w:r>
      <w:proofErr w:type="spellEnd"/>
      <w:r w:rsidRPr="00872B66">
        <w:rPr>
          <w:rFonts w:ascii="Times New Roman" w:eastAsia="Calibri" w:hAnsi="Times New Roman" w:cs="Times New Roman"/>
          <w:sz w:val="28"/>
          <w:szCs w:val="28"/>
        </w:rPr>
        <w:t>₄), Фиолетовые сферы ионы бария (Ba²⁺), ж</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 xml:space="preserve">лтые </w:t>
      </w:r>
      <w:r w:rsidR="007A76D9">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сера, а красные </w:t>
      </w:r>
      <w:r w:rsidR="007A76D9">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атомы кислорода в составе сульфатной группы (SO₄²⁻) (рисунок </w:t>
      </w:r>
      <w:r w:rsidR="00AF2B82" w:rsidRPr="00872B66">
        <w:rPr>
          <w:rFonts w:ascii="Times New Roman" w:eastAsia="Calibri" w:hAnsi="Times New Roman" w:cs="Times New Roman"/>
          <w:sz w:val="28"/>
          <w:szCs w:val="28"/>
        </w:rPr>
        <w:t>2.7</w:t>
      </w:r>
      <w:r w:rsidRPr="00872B66">
        <w:rPr>
          <w:rFonts w:ascii="Times New Roman" w:eastAsia="Calibri" w:hAnsi="Times New Roman" w:cs="Times New Roman"/>
          <w:sz w:val="28"/>
          <w:szCs w:val="28"/>
        </w:rPr>
        <w:t>)</w:t>
      </w:r>
    </w:p>
    <w:p w14:paraId="0EA7AA52"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p>
    <w:p w14:paraId="513DC077" w14:textId="77777777" w:rsidR="00ED5C42" w:rsidRPr="00872B66" w:rsidRDefault="00ED5C42" w:rsidP="00ED5C42">
      <w:pPr>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noProof/>
          <w:sz w:val="28"/>
          <w:szCs w:val="28"/>
          <w:lang w:eastAsia="ru-RU"/>
        </w:rPr>
        <w:lastRenderedPageBreak/>
        <w:drawing>
          <wp:inline distT="0" distB="0" distL="0" distR="0" wp14:anchorId="0BC90129" wp14:editId="393E28B5">
            <wp:extent cx="2051538" cy="1992901"/>
            <wp:effectExtent l="0" t="0" r="635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62002" cy="2003066"/>
                    </a:xfrm>
                    <a:prstGeom prst="rect">
                      <a:avLst/>
                    </a:prstGeom>
                    <a:noFill/>
                  </pic:spPr>
                </pic:pic>
              </a:graphicData>
            </a:graphic>
          </wp:inline>
        </w:drawing>
      </w:r>
    </w:p>
    <w:p w14:paraId="490D634E" w14:textId="77777777" w:rsidR="00ED5C42" w:rsidRPr="00872B66" w:rsidRDefault="00ED5C42" w:rsidP="00ED5C42">
      <w:pPr>
        <w:spacing w:after="0" w:line="240" w:lineRule="auto"/>
        <w:ind w:firstLine="709"/>
        <w:rPr>
          <w:rFonts w:ascii="Times New Roman" w:eastAsia="Calibri" w:hAnsi="Times New Roman" w:cs="Times New Roman"/>
          <w:sz w:val="28"/>
          <w:szCs w:val="28"/>
        </w:rPr>
      </w:pPr>
    </w:p>
    <w:p w14:paraId="21A78B84" w14:textId="77777777" w:rsidR="00ED5C42" w:rsidRPr="00872B66" w:rsidRDefault="00ED5C42" w:rsidP="00ED5C42">
      <w:pPr>
        <w:spacing w:after="0" w:line="240" w:lineRule="auto"/>
        <w:ind w:firstLine="709"/>
        <w:jc w:val="center"/>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Рисунок </w:t>
      </w:r>
      <w:r w:rsidR="00AF2B82" w:rsidRPr="00872B66">
        <w:rPr>
          <w:rFonts w:ascii="Times New Roman" w:eastAsia="Calibri" w:hAnsi="Times New Roman" w:cs="Times New Roman"/>
          <w:sz w:val="28"/>
          <w:szCs w:val="28"/>
        </w:rPr>
        <w:t xml:space="preserve">2.7 – </w:t>
      </w:r>
      <w:r w:rsidRPr="00872B66">
        <w:rPr>
          <w:rFonts w:ascii="Times New Roman" w:eastAsia="Calibri" w:hAnsi="Times New Roman" w:cs="Times New Roman"/>
          <w:sz w:val="28"/>
          <w:szCs w:val="28"/>
        </w:rPr>
        <w:t>Молекулярная структура сульфата бария (BaSO</w:t>
      </w:r>
      <w:r w:rsidR="00F8005A" w:rsidRPr="00F8005A">
        <w:rPr>
          <w:rFonts w:ascii="Times New Roman" w:eastAsia="Calibri" w:hAnsi="Times New Roman" w:cs="Times New Roman"/>
          <w:sz w:val="28"/>
          <w:szCs w:val="28"/>
          <w:vertAlign w:val="subscript"/>
        </w:rPr>
        <w:t>4</w:t>
      </w:r>
      <w:r w:rsidRPr="00872B66">
        <w:rPr>
          <w:rFonts w:ascii="Times New Roman" w:eastAsia="Calibri" w:hAnsi="Times New Roman" w:cs="Times New Roman"/>
          <w:sz w:val="28"/>
          <w:szCs w:val="28"/>
        </w:rPr>
        <w:t>)</w:t>
      </w:r>
    </w:p>
    <w:p w14:paraId="33A01B2C" w14:textId="77777777" w:rsidR="00ED5C42" w:rsidRPr="00872B66" w:rsidRDefault="00ED5C42" w:rsidP="00ED5C42">
      <w:pPr>
        <w:spacing w:after="0" w:line="240" w:lineRule="auto"/>
        <w:ind w:firstLine="709"/>
        <w:jc w:val="both"/>
        <w:rPr>
          <w:rFonts w:ascii="Times New Roman" w:eastAsia="Calibri" w:hAnsi="Times New Roman" w:cs="Times New Roman"/>
          <w:sz w:val="28"/>
          <w:szCs w:val="28"/>
        </w:rPr>
      </w:pPr>
    </w:p>
    <w:p w14:paraId="203F471F"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Растворимость: BaSO</w:t>
      </w:r>
      <w:r w:rsidR="00ED06D9" w:rsidRPr="00872B66">
        <w:rPr>
          <w:rFonts w:ascii="Times New Roman" w:eastAsia="Calibri" w:hAnsi="Times New Roman" w:cs="Times New Roman"/>
          <w:sz w:val="28"/>
          <w:szCs w:val="28"/>
          <w:vertAlign w:val="subscript"/>
        </w:rPr>
        <w:t>4</w:t>
      </w:r>
      <w:r w:rsidRPr="00872B66">
        <w:rPr>
          <w:rFonts w:ascii="Times New Roman" w:eastAsia="Calibri" w:hAnsi="Times New Roman" w:cs="Times New Roman"/>
          <w:sz w:val="28"/>
          <w:szCs w:val="28"/>
        </w:rPr>
        <w:t xml:space="preserve"> </w:t>
      </w:r>
      <w:r w:rsidR="003526A7"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слабо растворимое соединение в воде и большинстве кислот. При повышении температуры его растворимость практически не увеличивается, что сохраняет его стабильность в буровых растворах. Это особенно важно для длительных операций, где раствор должен сохранять свои свойства в течение нескольких недель или месяцев. Низкая растворимость также минимизирует риск вымывания барита из бурового раствора, что помогает поддерживать постоянную плотность и снижае</w:t>
      </w:r>
      <w:r w:rsidR="00F16BE5">
        <w:rPr>
          <w:rFonts w:ascii="Times New Roman" w:eastAsia="Calibri" w:hAnsi="Times New Roman" w:cs="Times New Roman"/>
          <w:sz w:val="28"/>
          <w:szCs w:val="28"/>
        </w:rPr>
        <w:t xml:space="preserve">т вероятность потерь циркуляции </w:t>
      </w:r>
      <w:r w:rsidR="00F16BE5" w:rsidRPr="00D75747">
        <w:rPr>
          <w:rFonts w:ascii="Times New Roman" w:eastAsia="Calibri" w:hAnsi="Times New Roman" w:cs="Times New Roman"/>
          <w:sz w:val="28"/>
          <w:szCs w:val="28"/>
        </w:rPr>
        <w:t>[</w:t>
      </w:r>
      <w:r w:rsidR="002253F6">
        <w:fldChar w:fldCharType="begin"/>
      </w:r>
      <w:r w:rsidR="002253F6">
        <w:instrText xml:space="preserve"> REF _Ref220971072 \r \h  \* MERGEFORMAT </w:instrText>
      </w:r>
      <w:r w:rsidR="002253F6">
        <w:fldChar w:fldCharType="separate"/>
      </w:r>
      <w:r w:rsidR="00BA3847" w:rsidRPr="00BA3847">
        <w:rPr>
          <w:rFonts w:ascii="Times New Roman" w:eastAsia="Calibri" w:hAnsi="Times New Roman" w:cs="Times New Roman"/>
          <w:sz w:val="28"/>
          <w:szCs w:val="28"/>
        </w:rPr>
        <w:t>41</w:t>
      </w:r>
      <w:r w:rsidR="002253F6">
        <w:fldChar w:fldCharType="end"/>
      </w:r>
      <w:r w:rsidR="00F16BE5" w:rsidRPr="00D75747">
        <w:rPr>
          <w:rFonts w:ascii="Times New Roman" w:eastAsia="Calibri" w:hAnsi="Times New Roman" w:cs="Times New Roman"/>
          <w:sz w:val="28"/>
          <w:szCs w:val="28"/>
        </w:rPr>
        <w:t>].</w:t>
      </w:r>
    </w:p>
    <w:p w14:paraId="36982576" w14:textId="77777777" w:rsidR="00ED5C42" w:rsidRPr="00872B66" w:rsidRDefault="00ED5C42" w:rsidP="00F16BE5">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Влияние давления: Барит </w:t>
      </w:r>
      <w:r w:rsidR="003526A7"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плотный материал (плотность ~ 4,5 г/см³), и его структура выдерживает высокие давления без деформации или разрушения. В условиях высоких давлений он сохраняет свои механические свойства и продолжает эффективно увеличивать плотность раствора. Это позволяет использовать его для компенсации гидростатического давления в глубоких скважинах, предотвращая прорывы флюидов и стабилизируя стенки ствола скважины.</w:t>
      </w:r>
    </w:p>
    <w:p w14:paraId="05E1F85D"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bookmarkStart w:id="47" w:name="_Hlk220286320"/>
      <w:r w:rsidRPr="00872B66">
        <w:rPr>
          <w:rFonts w:ascii="Times New Roman" w:eastAsia="Calibri" w:hAnsi="Times New Roman" w:cs="Times New Roman"/>
          <w:sz w:val="28"/>
          <w:szCs w:val="28"/>
        </w:rPr>
        <w:t xml:space="preserve">Для изучения поведения барита в буровых растворах и его влияния на пласт используются различные методы. Одним из основных методов является лабораторное моделирование, при котором создаются условия, близкие к реальным условиям бурения. </w:t>
      </w:r>
    </w:p>
    <w:p w14:paraId="4901A8C1"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лаборатории изучаются термостойкость, растворимость и механические свойства барита при различных температурах и давлениях. Также проводился исследования по определению оптимального размера частиц барита, который обеспечивает минимальное забивание пор пласта. </w:t>
      </w:r>
    </w:p>
    <w:p w14:paraId="5FB3CAF4" w14:textId="77777777" w:rsidR="00ED5C42" w:rsidRPr="00D75747" w:rsidRDefault="00ED5C42" w:rsidP="00267E56">
      <w:pPr>
        <w:spacing w:after="0" w:line="240" w:lineRule="auto"/>
        <w:ind w:firstLine="567"/>
        <w:jc w:val="both"/>
        <w:rPr>
          <w:rFonts w:ascii="Times New Roman" w:eastAsia="Calibri" w:hAnsi="Times New Roman" w:cs="Times New Roman"/>
          <w:sz w:val="28"/>
          <w:szCs w:val="28"/>
        </w:rPr>
      </w:pPr>
      <w:r w:rsidRPr="00D75747">
        <w:rPr>
          <w:rFonts w:ascii="Times New Roman" w:eastAsia="Calibri" w:hAnsi="Times New Roman" w:cs="Times New Roman"/>
          <w:sz w:val="28"/>
          <w:szCs w:val="28"/>
        </w:rPr>
        <w:t xml:space="preserve">Кроме того, используются динамические симуляторы циркуляции, позволяющие оценить поведение бурового раствора в движении и его взаимодействие с породой. </w:t>
      </w:r>
    </w:p>
    <w:bookmarkEnd w:id="47"/>
    <w:p w14:paraId="0F7DE07D"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В некоторых случаях это может вызвать необходимость проведения дополнительных работ по очистке пласта, таких как кислотная обработка или гидроразрыв пласта. Для минимизации таких случаев применяются превентивные меры, включая использование специальных ингибиторов осадкообразования и добавок, препятствующих агломерации частиц барита. Тщательно контролировать давление в скважине и использовать специальные добавки, </w:t>
      </w:r>
      <w:r w:rsidRPr="00872B66">
        <w:rPr>
          <w:rFonts w:ascii="Times New Roman" w:eastAsia="Calibri" w:hAnsi="Times New Roman" w:cs="Times New Roman"/>
          <w:sz w:val="28"/>
          <w:szCs w:val="28"/>
        </w:rPr>
        <w:lastRenderedPageBreak/>
        <w:t>которые предотвращают образование плотных корок, помогает сократить риски осложнений и минимизировать повреждение коллектора.</w:t>
      </w:r>
    </w:p>
    <w:p w14:paraId="6B19D9D3"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Для изучения фильтрационных свойств буровых растворов с баритом используются специальные установки, которые позволяют моделировать процесс фильтрации в пористых средах. Это позволяет определить, как частицы барита взаимодействуют с породой и как это влияет на проницаемость пласта. Для предотвращения этого необходимо использовать буровые растворы с оптимальным размером частиц барита, которые не будут забивать поры пласта. Оптимизация гранулометрического состава барита и добавление диспергирующих агентов позволяет существенно улучшить фильтрационные свойства раствора.</w:t>
      </w:r>
    </w:p>
    <w:p w14:paraId="59C65941"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Кроме того, для анализа химического взаимодействия барита с пластовой водой и другими компонентами бурового раствора используются методы химического анализа, такие как спектроскопия и хроматография. Это позволяет определить, какие химические реакции происходят в пласте и как они влияют на свойства барита. </w:t>
      </w:r>
    </w:p>
    <w:p w14:paraId="295AF825"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Для предотвращения этого необходимо проводить предварительный анализ пластовой воды и использовать ингибиторы осадкообразования. Понимание химической совместимости барита с флюидами пласта позволяет прогнозировать возможные осложнения и разрабатывать более устойчивые буровые растворы.</w:t>
      </w:r>
    </w:p>
    <w:p w14:paraId="21EE5BA4"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Оптимизация бурового раствора. Контроль фильтрации. Добавки типа КМЦ (</w:t>
      </w:r>
      <w:proofErr w:type="spellStart"/>
      <w:r w:rsidRPr="00872B66">
        <w:rPr>
          <w:rFonts w:ascii="Times New Roman" w:eastAsia="Calibri" w:hAnsi="Times New Roman" w:cs="Times New Roman"/>
          <w:sz w:val="28"/>
          <w:szCs w:val="28"/>
        </w:rPr>
        <w:t>карбоксиметилцеллюлоза</w:t>
      </w:r>
      <w:proofErr w:type="spellEnd"/>
      <w:r w:rsidRPr="00872B66">
        <w:rPr>
          <w:rFonts w:ascii="Times New Roman" w:eastAsia="Calibri" w:hAnsi="Times New Roman" w:cs="Times New Roman"/>
          <w:sz w:val="28"/>
          <w:szCs w:val="28"/>
        </w:rPr>
        <w:t xml:space="preserve">) или </w:t>
      </w:r>
      <w:proofErr w:type="spellStart"/>
      <w:r w:rsidRPr="00872B66">
        <w:rPr>
          <w:rFonts w:ascii="Times New Roman" w:eastAsia="Calibri" w:hAnsi="Times New Roman" w:cs="Times New Roman"/>
          <w:sz w:val="28"/>
          <w:szCs w:val="28"/>
        </w:rPr>
        <w:t>ксантановая</w:t>
      </w:r>
      <w:proofErr w:type="spellEnd"/>
      <w:r w:rsidRPr="00872B66">
        <w:rPr>
          <w:rFonts w:ascii="Times New Roman" w:eastAsia="Calibri" w:hAnsi="Times New Roman" w:cs="Times New Roman"/>
          <w:sz w:val="28"/>
          <w:szCs w:val="28"/>
        </w:rPr>
        <w:t xml:space="preserve"> камедь помогают снизить фильтрацию раствора и ограничить проникновение тв</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 xml:space="preserve">рдых частиц в поры пласта. </w:t>
      </w:r>
    </w:p>
    <w:p w14:paraId="503E5EE5"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Регулировка вязкости. Более вязкие растворы (например, с полимерами) могут ограничить проникновение утяжелителя в пласт, но важно не переборщить </w:t>
      </w:r>
      <w:r w:rsidR="003526A7" w:rsidRPr="00872B66">
        <w:rPr>
          <w:rFonts w:ascii="Times New Roman" w:eastAsia="Calibri" w:hAnsi="Times New Roman" w:cs="Times New Roman"/>
          <w:sz w:val="28"/>
          <w:szCs w:val="28"/>
        </w:rPr>
        <w:t>–</w:t>
      </w:r>
      <w:r w:rsidRPr="00872B66">
        <w:rPr>
          <w:rFonts w:ascii="Times New Roman" w:eastAsia="Calibri" w:hAnsi="Times New Roman" w:cs="Times New Roman"/>
          <w:sz w:val="28"/>
          <w:szCs w:val="28"/>
        </w:rPr>
        <w:t xml:space="preserve"> слишком высокая вязкость усложнит циркуляцию бурового раствора. Правильный баланс между вязкостью и фильтрационными потерями позволяет добиться оптимальной производительности и минимизировать риск осложнений.</w:t>
      </w:r>
    </w:p>
    <w:p w14:paraId="03CB5980" w14:textId="77777777" w:rsidR="00ED5C42" w:rsidRPr="00872B66" w:rsidRDefault="00ED5C42" w:rsidP="00267E56">
      <w:pPr>
        <w:spacing w:after="0" w:line="240" w:lineRule="auto"/>
        <w:ind w:firstLine="567"/>
        <w:jc w:val="both"/>
        <w:rPr>
          <w:rFonts w:ascii="Times New Roman" w:eastAsia="Calibri" w:hAnsi="Times New Roman" w:cs="Times New Roman"/>
          <w:spacing w:val="-4"/>
          <w:sz w:val="28"/>
          <w:szCs w:val="28"/>
        </w:rPr>
      </w:pPr>
      <w:r w:rsidRPr="00872B66">
        <w:rPr>
          <w:rFonts w:ascii="Times New Roman" w:eastAsia="Calibri" w:hAnsi="Times New Roman" w:cs="Times New Roman"/>
          <w:spacing w:val="-4"/>
          <w:sz w:val="28"/>
          <w:szCs w:val="28"/>
        </w:rPr>
        <w:t xml:space="preserve">Использование утяжелителей с узким гранулометрическим составом. Мелкодисперсные частицы (например, </w:t>
      </w:r>
      <w:proofErr w:type="spellStart"/>
      <w:r w:rsidRPr="00872B66">
        <w:rPr>
          <w:rFonts w:ascii="Times New Roman" w:eastAsia="Calibri" w:hAnsi="Times New Roman" w:cs="Times New Roman"/>
          <w:spacing w:val="-4"/>
          <w:sz w:val="28"/>
          <w:szCs w:val="28"/>
        </w:rPr>
        <w:t>микронизированный</w:t>
      </w:r>
      <w:proofErr w:type="spellEnd"/>
      <w:r w:rsidRPr="00872B66">
        <w:rPr>
          <w:rFonts w:ascii="Times New Roman" w:eastAsia="Calibri" w:hAnsi="Times New Roman" w:cs="Times New Roman"/>
          <w:spacing w:val="-4"/>
          <w:sz w:val="28"/>
          <w:szCs w:val="28"/>
        </w:rPr>
        <w:t xml:space="preserve"> барит) проникают в пласт в меньшей степени, чем крупные, поэтому контроль размера частиц важен для минимизации загрязнения. </w:t>
      </w:r>
    </w:p>
    <w:p w14:paraId="2B3542F7"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Защитные буферные системы. Применение уплотняющих агентов (например, волокнистых материалов или кальцитовых частиц) помогает создать на поверхности коллектора защитный слой, который препятствует проникновению утяжелителя в поры. Это значительно снижает вероятность кольматажа и сохраняет продуктивность пласта.</w:t>
      </w:r>
    </w:p>
    <w:p w14:paraId="3556D1CD"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Кислотная обработка может быть эффективным методом для увеличения продуктивности терригенных пород, таких как пески и песчаники, но е</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 xml:space="preserve"> применение зависит от конкретных условий и характеристик пласта. Однако, если загрязнение баритом уже произошло, кислотная обработка может быть не лучшим решением, так как барит (сульфат бария) плохо растворяется в кис</w:t>
      </w:r>
      <w:r w:rsidRPr="00872B66">
        <w:rPr>
          <w:rFonts w:ascii="Times New Roman" w:eastAsia="Calibri" w:hAnsi="Times New Roman" w:cs="Times New Roman"/>
          <w:sz w:val="28"/>
          <w:szCs w:val="28"/>
        </w:rPr>
        <w:lastRenderedPageBreak/>
        <w:t>лотах, включая соляную кислоту (</w:t>
      </w:r>
      <w:proofErr w:type="spellStart"/>
      <w:r w:rsidRPr="00872B66">
        <w:rPr>
          <w:rFonts w:ascii="Times New Roman" w:eastAsia="Calibri" w:hAnsi="Times New Roman" w:cs="Times New Roman"/>
          <w:sz w:val="28"/>
          <w:szCs w:val="28"/>
        </w:rPr>
        <w:t>HCl</w:t>
      </w:r>
      <w:proofErr w:type="spellEnd"/>
      <w:r w:rsidRPr="00872B66">
        <w:rPr>
          <w:rFonts w:ascii="Times New Roman" w:eastAsia="Calibri" w:hAnsi="Times New Roman" w:cs="Times New Roman"/>
          <w:sz w:val="28"/>
          <w:szCs w:val="28"/>
        </w:rPr>
        <w:t>). Это может привести к дополнительным осложнениям, таким как закупорка пор и снижение проницаемости.</w:t>
      </w:r>
    </w:p>
    <w:p w14:paraId="5EBB77AB" w14:textId="77777777" w:rsidR="00ED5C42" w:rsidRPr="00872B66" w:rsidRDefault="00ED5C42" w:rsidP="00267E56">
      <w:pPr>
        <w:spacing w:after="0" w:line="240" w:lineRule="auto"/>
        <w:ind w:firstLine="567"/>
        <w:jc w:val="both"/>
        <w:rPr>
          <w:rFonts w:ascii="Times New Roman" w:eastAsia="Calibri" w:hAnsi="Times New Roman" w:cs="Times New Roman"/>
          <w:spacing w:val="-6"/>
          <w:sz w:val="28"/>
          <w:szCs w:val="28"/>
        </w:rPr>
      </w:pPr>
      <w:r w:rsidRPr="00872B66">
        <w:rPr>
          <w:rFonts w:ascii="Times New Roman" w:eastAsia="Calibri" w:hAnsi="Times New Roman" w:cs="Times New Roman"/>
          <w:spacing w:val="-6"/>
          <w:sz w:val="28"/>
          <w:szCs w:val="28"/>
        </w:rPr>
        <w:t>Если барит уже проник в поры, возможно, стоит рассмотреть другие методы, такие как:</w:t>
      </w:r>
    </w:p>
    <w:p w14:paraId="58EABEED"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Механическая очистка (например, промывка скважины).</w:t>
      </w:r>
    </w:p>
    <w:p w14:paraId="40AB61D7"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Использование </w:t>
      </w:r>
      <w:proofErr w:type="spellStart"/>
      <w:r w:rsidR="00ED5C42" w:rsidRPr="00872B66">
        <w:rPr>
          <w:rFonts w:ascii="Times New Roman" w:eastAsia="Calibri" w:hAnsi="Times New Roman" w:cs="Times New Roman"/>
          <w:sz w:val="28"/>
          <w:szCs w:val="28"/>
        </w:rPr>
        <w:t>хелатирующих</w:t>
      </w:r>
      <w:proofErr w:type="spellEnd"/>
      <w:r w:rsidR="00ED5C42" w:rsidRPr="00872B66">
        <w:rPr>
          <w:rFonts w:ascii="Times New Roman" w:eastAsia="Calibri" w:hAnsi="Times New Roman" w:cs="Times New Roman"/>
          <w:sz w:val="28"/>
          <w:szCs w:val="28"/>
        </w:rPr>
        <w:t xml:space="preserve"> агентов, которые могут связывать барий и способствовать его удалению.</w:t>
      </w:r>
    </w:p>
    <w:p w14:paraId="09D5437C" w14:textId="77777777" w:rsidR="00ED5C42" w:rsidRPr="00872B66" w:rsidRDefault="00AF2B82" w:rsidP="00267E56">
      <w:pPr>
        <w:spacing w:after="0" w:line="240" w:lineRule="auto"/>
        <w:ind w:firstLine="567"/>
        <w:jc w:val="both"/>
        <w:rPr>
          <w:rFonts w:ascii="Times New Roman" w:eastAsia="Calibri" w:hAnsi="Times New Roman" w:cs="Times New Roman"/>
          <w:spacing w:val="-6"/>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pacing w:val="-6"/>
          <w:sz w:val="28"/>
          <w:szCs w:val="28"/>
        </w:rPr>
        <w:t xml:space="preserve"> Применение специализированных растворителей, разработанных для удаления барита.</w:t>
      </w:r>
    </w:p>
    <w:p w14:paraId="558A9F5F"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1.Механическая очистка (промывка скважины). Механическая очистка направлена на физическое удаление загрязнений из пор пласта или ствола скважины. В случае с баритом это может включать:</w:t>
      </w:r>
    </w:p>
    <w:p w14:paraId="4210E99C"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Промывка скважины: Использование бурового раствора или специальных промывочных жидкостей для вымывания частиц барита из пор. Это может быть эффективно, если барит находится в призабойной зоне скважины (близко к стволу).</w:t>
      </w:r>
    </w:p>
    <w:p w14:paraId="1DDEE74E" w14:textId="77777777" w:rsidR="00ED06D9"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Растворы для промывки: </w:t>
      </w:r>
    </w:p>
    <w:p w14:paraId="0B5C68D1"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Часто используются растворы на основе воды или нефти с добавлением поверхностно-активных веществ, которые помогают диспергировать и выносить частицы барита.</w:t>
      </w:r>
    </w:p>
    <w:p w14:paraId="732DC65B"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Гидравлическая промывка: Высоконапорная промывка для разрушения и выноса загрязнений.</w:t>
      </w:r>
    </w:p>
    <w:p w14:paraId="3E1F863F" w14:textId="77777777" w:rsidR="00ED5C42" w:rsidRPr="00E420C5" w:rsidRDefault="00ED5C42" w:rsidP="00267E56">
      <w:pPr>
        <w:spacing w:after="0" w:line="240" w:lineRule="auto"/>
        <w:ind w:firstLine="567"/>
        <w:jc w:val="both"/>
        <w:rPr>
          <w:rFonts w:ascii="Times New Roman" w:eastAsia="Calibri" w:hAnsi="Times New Roman" w:cs="Times New Roman"/>
          <w:sz w:val="28"/>
          <w:szCs w:val="28"/>
          <w:lang w:val="uk-UA"/>
        </w:rPr>
      </w:pPr>
      <w:r w:rsidRPr="00872B66">
        <w:rPr>
          <w:rFonts w:ascii="Times New Roman" w:eastAsia="Calibri" w:hAnsi="Times New Roman" w:cs="Times New Roman"/>
          <w:sz w:val="28"/>
          <w:szCs w:val="28"/>
        </w:rPr>
        <w:t>Механическая очистка ствола скважины: Использование скребков, щеток или других инструментов для удаления отложений барита со стенок скважины.</w:t>
      </w:r>
    </w:p>
    <w:p w14:paraId="5A6DFC05" w14:textId="77777777" w:rsidR="00ED06D9"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Гидроразрыв пласта: </w:t>
      </w:r>
    </w:p>
    <w:p w14:paraId="486A438D"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 некоторых случаях может быть применен гидроразрыв для создания новых трещин в пласте, что позволяет обойти зоны, закупоренные баритом.</w:t>
      </w:r>
    </w:p>
    <w:p w14:paraId="2FAE5C1A"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2. Использование </w:t>
      </w:r>
      <w:proofErr w:type="spellStart"/>
      <w:r w:rsidRPr="00872B66">
        <w:rPr>
          <w:rFonts w:ascii="Times New Roman" w:eastAsia="Calibri" w:hAnsi="Times New Roman" w:cs="Times New Roman"/>
          <w:sz w:val="28"/>
          <w:szCs w:val="28"/>
        </w:rPr>
        <w:t>хелатирующих</w:t>
      </w:r>
      <w:proofErr w:type="spellEnd"/>
      <w:r w:rsidRPr="00872B66">
        <w:rPr>
          <w:rFonts w:ascii="Times New Roman" w:eastAsia="Calibri" w:hAnsi="Times New Roman" w:cs="Times New Roman"/>
          <w:sz w:val="28"/>
          <w:szCs w:val="28"/>
        </w:rPr>
        <w:t xml:space="preserve"> агентов. </w:t>
      </w:r>
      <w:proofErr w:type="spellStart"/>
      <w:r w:rsidRPr="00872B66">
        <w:rPr>
          <w:rFonts w:ascii="Times New Roman" w:eastAsia="Calibri" w:hAnsi="Times New Roman" w:cs="Times New Roman"/>
          <w:sz w:val="28"/>
          <w:szCs w:val="28"/>
        </w:rPr>
        <w:t>Хелатирующие</w:t>
      </w:r>
      <w:proofErr w:type="spellEnd"/>
      <w:r w:rsidRPr="00872B66">
        <w:rPr>
          <w:rFonts w:ascii="Times New Roman" w:eastAsia="Calibri" w:hAnsi="Times New Roman" w:cs="Times New Roman"/>
          <w:sz w:val="28"/>
          <w:szCs w:val="28"/>
        </w:rPr>
        <w:t xml:space="preserve"> агенты </w:t>
      </w:r>
      <w:r w:rsidR="0076506D"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это химические вещества, которые добавляются в буровые растворы или другие технологические жидкости для предотвращения образования и осаждения барита. Они работают за счет связывания ионов бария (Ba²⁺) или сульфат-ионов (SO₄²⁻). Это предотвращает их взаимодействие и образование барита.</w:t>
      </w:r>
    </w:p>
    <w:p w14:paraId="4F103027"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Стабилизации частиц барита. Ингибиторы могут препятствовать агрегации и осаждению уже образовавшихся частиц барита</w:t>
      </w:r>
    </w:p>
    <w:p w14:paraId="3B1438C9"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Примеры </w:t>
      </w:r>
      <w:proofErr w:type="spellStart"/>
      <w:r w:rsidRPr="00872B66">
        <w:rPr>
          <w:rFonts w:ascii="Times New Roman" w:eastAsia="Calibri" w:hAnsi="Times New Roman" w:cs="Times New Roman"/>
          <w:sz w:val="28"/>
          <w:szCs w:val="28"/>
        </w:rPr>
        <w:t>хелатирующих</w:t>
      </w:r>
      <w:proofErr w:type="spellEnd"/>
      <w:r w:rsidRPr="00872B66">
        <w:rPr>
          <w:rFonts w:ascii="Times New Roman" w:eastAsia="Calibri" w:hAnsi="Times New Roman" w:cs="Times New Roman"/>
          <w:sz w:val="28"/>
          <w:szCs w:val="28"/>
        </w:rPr>
        <w:t xml:space="preserve"> агентов:</w:t>
      </w:r>
    </w:p>
    <w:p w14:paraId="11D35116"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Этилендиаминтетрауксусная кислота (EDTA</w:t>
      </w:r>
      <w:r w:rsidR="00E67467">
        <w:rPr>
          <w:rFonts w:ascii="Times New Roman" w:eastAsia="Calibri" w:hAnsi="Times New Roman" w:cs="Times New Roman"/>
          <w:sz w:val="28"/>
          <w:szCs w:val="28"/>
        </w:rPr>
        <w:t xml:space="preserve"> – </w:t>
      </w:r>
      <w:r w:rsidR="00E67467" w:rsidRPr="003A4BFF">
        <w:rPr>
          <w:rFonts w:ascii="Times New Roman" w:eastAsia="Calibri" w:hAnsi="Times New Roman" w:cs="Times New Roman"/>
          <w:sz w:val="28"/>
          <w:szCs w:val="28"/>
          <w:lang w:val="uk-UA"/>
        </w:rPr>
        <w:t>C</w:t>
      </w:r>
      <w:r w:rsidR="00E67467" w:rsidRPr="003A4BFF">
        <w:rPr>
          <w:rFonts w:ascii="Times New Roman" w:eastAsia="Calibri" w:hAnsi="Times New Roman" w:cs="Times New Roman"/>
          <w:sz w:val="28"/>
          <w:szCs w:val="28"/>
          <w:vertAlign w:val="subscript"/>
          <w:lang w:val="uk-UA"/>
        </w:rPr>
        <w:t>10</w:t>
      </w:r>
      <w:r w:rsidR="00E67467" w:rsidRPr="003A4BFF">
        <w:rPr>
          <w:rFonts w:ascii="Times New Roman" w:eastAsia="Calibri" w:hAnsi="Times New Roman" w:cs="Times New Roman"/>
          <w:sz w:val="28"/>
          <w:szCs w:val="28"/>
          <w:lang w:val="uk-UA"/>
        </w:rPr>
        <w:t>H</w:t>
      </w:r>
      <w:r w:rsidR="00E67467" w:rsidRPr="003A4BFF">
        <w:rPr>
          <w:rFonts w:ascii="Times New Roman" w:eastAsia="Calibri" w:hAnsi="Times New Roman" w:cs="Times New Roman"/>
          <w:sz w:val="28"/>
          <w:szCs w:val="28"/>
          <w:vertAlign w:val="subscript"/>
          <w:lang w:val="uk-UA"/>
        </w:rPr>
        <w:t>16</w:t>
      </w:r>
      <w:r w:rsidR="00E67467" w:rsidRPr="003A4BFF">
        <w:rPr>
          <w:rFonts w:ascii="Times New Roman" w:eastAsia="Calibri" w:hAnsi="Times New Roman" w:cs="Times New Roman"/>
          <w:sz w:val="28"/>
          <w:szCs w:val="28"/>
          <w:lang w:val="uk-UA"/>
        </w:rPr>
        <w:t>N</w:t>
      </w:r>
      <w:r w:rsidR="00E67467" w:rsidRPr="003A4BFF">
        <w:rPr>
          <w:rFonts w:ascii="Times New Roman" w:eastAsia="Calibri" w:hAnsi="Times New Roman" w:cs="Times New Roman"/>
          <w:sz w:val="28"/>
          <w:szCs w:val="28"/>
          <w:vertAlign w:val="subscript"/>
          <w:lang w:val="uk-UA"/>
        </w:rPr>
        <w:t>2</w:t>
      </w:r>
      <w:r w:rsidR="00E67467" w:rsidRPr="003A4BFF">
        <w:rPr>
          <w:rFonts w:ascii="Times New Roman" w:eastAsia="Calibri" w:hAnsi="Times New Roman" w:cs="Times New Roman"/>
          <w:sz w:val="28"/>
          <w:szCs w:val="28"/>
          <w:lang w:val="uk-UA"/>
        </w:rPr>
        <w:t>O</w:t>
      </w:r>
      <w:r w:rsidR="00E67467" w:rsidRPr="003A4BFF">
        <w:rPr>
          <w:rFonts w:ascii="Times New Roman" w:eastAsia="Calibri" w:hAnsi="Times New Roman" w:cs="Times New Roman"/>
          <w:sz w:val="28"/>
          <w:szCs w:val="28"/>
          <w:vertAlign w:val="subscript"/>
          <w:lang w:val="uk-UA"/>
        </w:rPr>
        <w:t>8</w:t>
      </w:r>
      <w:r w:rsidR="00ED5C42" w:rsidRPr="00872B66">
        <w:rPr>
          <w:rFonts w:ascii="Times New Roman" w:eastAsia="Calibri" w:hAnsi="Times New Roman" w:cs="Times New Roman"/>
          <w:sz w:val="28"/>
          <w:szCs w:val="28"/>
        </w:rPr>
        <w:t>). Широко используется для связывания ионов бария. EDTA образует устойчивые комплексы с барием, что способствует его растворению. Давайте посмотрим на химические реакции</w:t>
      </w:r>
    </w:p>
    <w:p w14:paraId="72DA7934" w14:textId="77777777" w:rsidR="00AC7301" w:rsidRDefault="00AC7301" w:rsidP="00267E56">
      <w:pPr>
        <w:spacing w:after="0" w:line="240" w:lineRule="auto"/>
        <w:ind w:firstLine="567"/>
        <w:jc w:val="both"/>
        <w:rPr>
          <w:rFonts w:ascii="Times New Roman" w:eastAsia="Calibri" w:hAnsi="Times New Roman" w:cs="Times New Roman"/>
          <w:sz w:val="28"/>
          <w:szCs w:val="28"/>
        </w:rPr>
      </w:pPr>
    </w:p>
    <w:p w14:paraId="4268B348" w14:textId="77777777" w:rsidR="00AC7301" w:rsidRPr="00872B66" w:rsidRDefault="00E67467" w:rsidP="00267E56">
      <w:pPr>
        <w:spacing w:after="0" w:line="240" w:lineRule="auto"/>
        <w:ind w:firstLine="567"/>
        <w:jc w:val="center"/>
        <w:rPr>
          <w:rFonts w:ascii="Times New Roman" w:eastAsia="Calibri" w:hAnsi="Times New Roman" w:cs="Times New Roman"/>
          <w:bCs/>
          <w:sz w:val="28"/>
          <w:szCs w:val="28"/>
        </w:rPr>
      </w:pPr>
      <w:r w:rsidRPr="007A76D9">
        <w:rPr>
          <w:rFonts w:ascii="Times New Roman" w:eastAsia="Calibri" w:hAnsi="Times New Roman" w:cs="Times New Roman"/>
          <w:bCs/>
          <w:position w:val="-12"/>
          <w:sz w:val="28"/>
          <w:szCs w:val="28"/>
        </w:rPr>
        <w:object w:dxaOrig="6120" w:dyaOrig="420" w14:anchorId="20AC850B">
          <v:shape id="_x0000_i1674" type="#_x0000_t75" style="width:309pt;height:21.75pt" o:ole="">
            <v:imagedata r:id="rId79" o:title=""/>
          </v:shape>
          <o:OLEObject Type="Embed" ProgID="Equation.DSMT4" ShapeID="_x0000_i1674" DrawAspect="Content" ObjectID="_1843683361" r:id="rId80"/>
        </w:object>
      </w:r>
    </w:p>
    <w:p w14:paraId="45B2A081" w14:textId="77777777" w:rsidR="00E67467" w:rsidRDefault="00E67467" w:rsidP="00267E56">
      <w:pPr>
        <w:spacing w:after="0" w:line="240" w:lineRule="auto"/>
        <w:ind w:firstLine="567"/>
        <w:jc w:val="both"/>
        <w:rPr>
          <w:rFonts w:ascii="Times New Roman" w:eastAsia="Calibri" w:hAnsi="Times New Roman" w:cs="Times New Roman"/>
          <w:sz w:val="28"/>
          <w:szCs w:val="28"/>
        </w:rPr>
      </w:pPr>
    </w:p>
    <w:p w14:paraId="70C45C69"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 этой реакции:</w:t>
      </w:r>
    </w:p>
    <w:p w14:paraId="381A2966"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lastRenderedPageBreak/>
        <w:t>–</w:t>
      </w:r>
      <w:r w:rsidR="00ED5C42" w:rsidRPr="00872B66">
        <w:rPr>
          <w:rFonts w:ascii="Times New Roman" w:eastAsia="Calibri" w:hAnsi="Times New Roman" w:cs="Times New Roman"/>
          <w:sz w:val="28"/>
          <w:szCs w:val="28"/>
        </w:rPr>
        <w:t xml:space="preserve"> EDTA связывает ион бария (Ba²⁺) в прочный комплекс, помогая разрушить кристаллическую структуру барита.</w:t>
      </w:r>
    </w:p>
    <w:p w14:paraId="5EB2EE44"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Сульфат-ион (SO₄²⁻) оста</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тся в растворе.</w:t>
      </w:r>
    </w:p>
    <w:p w14:paraId="116B9A19" w14:textId="77777777" w:rsidR="00ED5C42"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После связывания бария в комплекс с EDTA, можно осадить его, добавив другой реагент, например, карбонат натрия:</w:t>
      </w:r>
    </w:p>
    <w:p w14:paraId="68035A11" w14:textId="77777777" w:rsidR="00E67467" w:rsidRPr="00872B66" w:rsidRDefault="00E67467" w:rsidP="00267E56">
      <w:pPr>
        <w:spacing w:after="0" w:line="240" w:lineRule="auto"/>
        <w:ind w:firstLine="567"/>
        <w:jc w:val="center"/>
        <w:rPr>
          <w:rFonts w:ascii="Times New Roman" w:eastAsia="Calibri" w:hAnsi="Times New Roman" w:cs="Times New Roman"/>
          <w:bCs/>
          <w:sz w:val="28"/>
          <w:szCs w:val="28"/>
        </w:rPr>
      </w:pPr>
      <w:r w:rsidRPr="007A76D9">
        <w:rPr>
          <w:rFonts w:ascii="Times New Roman" w:eastAsia="Calibri" w:hAnsi="Times New Roman" w:cs="Times New Roman"/>
          <w:bCs/>
          <w:position w:val="-12"/>
          <w:sz w:val="28"/>
          <w:szCs w:val="28"/>
        </w:rPr>
        <w:object w:dxaOrig="6800" w:dyaOrig="420" w14:anchorId="1578AFF2">
          <v:shape id="_x0000_i1675" type="#_x0000_t75" style="width:339pt;height:21.75pt" o:ole="">
            <v:imagedata r:id="rId81" o:title=""/>
          </v:shape>
          <o:OLEObject Type="Embed" ProgID="Equation.DSMT4" ShapeID="_x0000_i1675" DrawAspect="Content" ObjectID="_1843683362" r:id="rId82"/>
        </w:object>
      </w:r>
    </w:p>
    <w:p w14:paraId="63A325BA" w14:textId="77777777" w:rsidR="00AC7301" w:rsidRPr="00872B66" w:rsidRDefault="00AC7301" w:rsidP="00267E56">
      <w:pPr>
        <w:spacing w:after="0" w:line="240" w:lineRule="auto"/>
        <w:ind w:firstLine="567"/>
        <w:jc w:val="center"/>
        <w:rPr>
          <w:rFonts w:ascii="Times New Roman" w:eastAsia="Calibri" w:hAnsi="Times New Roman" w:cs="Times New Roman"/>
          <w:sz w:val="28"/>
          <w:szCs w:val="28"/>
        </w:rPr>
      </w:pPr>
    </w:p>
    <w:p w14:paraId="04EB2B76"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Эти реакции демонстрируют, как </w:t>
      </w:r>
      <w:proofErr w:type="spellStart"/>
      <w:r w:rsidRPr="00872B66">
        <w:rPr>
          <w:rFonts w:ascii="Times New Roman" w:eastAsia="Calibri" w:hAnsi="Times New Roman" w:cs="Times New Roman"/>
          <w:sz w:val="28"/>
          <w:szCs w:val="28"/>
        </w:rPr>
        <w:t>хелатирующие</w:t>
      </w:r>
      <w:proofErr w:type="spellEnd"/>
      <w:r w:rsidRPr="00872B66">
        <w:rPr>
          <w:rFonts w:ascii="Times New Roman" w:eastAsia="Calibri" w:hAnsi="Times New Roman" w:cs="Times New Roman"/>
          <w:sz w:val="28"/>
          <w:szCs w:val="28"/>
        </w:rPr>
        <w:t xml:space="preserve"> агенты могут помочь извлечь барий из загрязн</w:t>
      </w:r>
      <w:r w:rsidR="00B77304" w:rsidRPr="00872B66">
        <w:rPr>
          <w:rFonts w:ascii="Times New Roman" w:eastAsia="Calibri" w:hAnsi="Times New Roman" w:cs="Times New Roman"/>
          <w:sz w:val="28"/>
          <w:szCs w:val="28"/>
        </w:rPr>
        <w:t>е</w:t>
      </w:r>
      <w:r w:rsidRPr="00872B66">
        <w:rPr>
          <w:rFonts w:ascii="Times New Roman" w:eastAsia="Calibri" w:hAnsi="Times New Roman" w:cs="Times New Roman"/>
          <w:sz w:val="28"/>
          <w:szCs w:val="28"/>
        </w:rPr>
        <w:t>нных пород</w:t>
      </w:r>
    </w:p>
    <w:p w14:paraId="4CEF0E01"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 </w:t>
      </w:r>
      <w:proofErr w:type="spellStart"/>
      <w:r w:rsidR="00ED5C42" w:rsidRPr="00872B66">
        <w:rPr>
          <w:rFonts w:ascii="Times New Roman" w:eastAsia="Calibri" w:hAnsi="Times New Roman" w:cs="Times New Roman"/>
          <w:sz w:val="28"/>
          <w:szCs w:val="28"/>
        </w:rPr>
        <w:t>Диэтилентриаминпентауксусная</w:t>
      </w:r>
      <w:proofErr w:type="spellEnd"/>
      <w:r w:rsidR="00ED5C42" w:rsidRPr="00872B66">
        <w:rPr>
          <w:rFonts w:ascii="Times New Roman" w:eastAsia="Calibri" w:hAnsi="Times New Roman" w:cs="Times New Roman"/>
          <w:sz w:val="28"/>
          <w:szCs w:val="28"/>
        </w:rPr>
        <w:t xml:space="preserve"> кислота (DTPA). Ещ</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 xml:space="preserve"> один эффективный </w:t>
      </w:r>
      <w:proofErr w:type="spellStart"/>
      <w:r w:rsidR="00ED5C42" w:rsidRPr="00872B66">
        <w:rPr>
          <w:rFonts w:ascii="Times New Roman" w:eastAsia="Calibri" w:hAnsi="Times New Roman" w:cs="Times New Roman"/>
          <w:sz w:val="28"/>
          <w:szCs w:val="28"/>
        </w:rPr>
        <w:t>хелатирующий</w:t>
      </w:r>
      <w:proofErr w:type="spellEnd"/>
      <w:r w:rsidR="00ED5C42" w:rsidRPr="00872B66">
        <w:rPr>
          <w:rFonts w:ascii="Times New Roman" w:eastAsia="Calibri" w:hAnsi="Times New Roman" w:cs="Times New Roman"/>
          <w:sz w:val="28"/>
          <w:szCs w:val="28"/>
        </w:rPr>
        <w:t xml:space="preserve"> агент, который может использоваться для удаления бария.</w:t>
      </w:r>
    </w:p>
    <w:p w14:paraId="09F928CA"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DTPA (C₁₄H₂₃N₃O₁₀) </w:t>
      </w:r>
      <w:r w:rsidR="00AF2B82"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это мощный </w:t>
      </w:r>
      <w:proofErr w:type="spellStart"/>
      <w:r w:rsidRPr="00872B66">
        <w:rPr>
          <w:rFonts w:ascii="Times New Roman" w:eastAsia="Calibri" w:hAnsi="Times New Roman" w:cs="Times New Roman"/>
          <w:sz w:val="28"/>
          <w:szCs w:val="28"/>
        </w:rPr>
        <w:t>хелатирующий</w:t>
      </w:r>
      <w:proofErr w:type="spellEnd"/>
      <w:r w:rsidRPr="00872B66">
        <w:rPr>
          <w:rFonts w:ascii="Times New Roman" w:eastAsia="Calibri" w:hAnsi="Times New Roman" w:cs="Times New Roman"/>
          <w:sz w:val="28"/>
          <w:szCs w:val="28"/>
        </w:rPr>
        <w:t xml:space="preserve"> агент, который образует стабильные комплексы с ионами металлов, включая барий.</w:t>
      </w:r>
    </w:p>
    <w:p w14:paraId="369E7A7E"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Вот основные химические реакции:</w:t>
      </w:r>
    </w:p>
    <w:p w14:paraId="78CDF495"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 </w:t>
      </w:r>
      <w:r w:rsidR="00ED5C42" w:rsidRPr="00872B66">
        <w:rPr>
          <w:rFonts w:ascii="Times New Roman" w:eastAsia="Calibri" w:hAnsi="Times New Roman" w:cs="Times New Roman"/>
          <w:sz w:val="28"/>
          <w:szCs w:val="28"/>
        </w:rPr>
        <w:t>DTPA захватывает ион бария (Ba²⁺) из кристаллической реш</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 xml:space="preserve">тки барита. </w:t>
      </w:r>
    </w:p>
    <w:p w14:paraId="102CFCE8" w14:textId="77777777" w:rsidR="00ED5C42" w:rsidRPr="00872B66" w:rsidRDefault="00AF2B8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 </w:t>
      </w:r>
      <w:r w:rsidR="00ED5C42" w:rsidRPr="00872B66">
        <w:rPr>
          <w:rFonts w:ascii="Times New Roman" w:eastAsia="Calibri" w:hAnsi="Times New Roman" w:cs="Times New Roman"/>
          <w:sz w:val="28"/>
          <w:szCs w:val="28"/>
        </w:rPr>
        <w:t>В результате образуется растворимый комплекс [</w:t>
      </w:r>
      <w:proofErr w:type="spellStart"/>
      <w:r w:rsidR="00ED5C42" w:rsidRPr="00872B66">
        <w:rPr>
          <w:rFonts w:ascii="Times New Roman" w:eastAsia="Calibri" w:hAnsi="Times New Roman" w:cs="Times New Roman"/>
          <w:sz w:val="28"/>
          <w:szCs w:val="28"/>
        </w:rPr>
        <w:t>Ba</w:t>
      </w:r>
      <w:proofErr w:type="spellEnd"/>
      <w:r w:rsidR="00ED5C42" w:rsidRPr="00872B66">
        <w:rPr>
          <w:rFonts w:ascii="Times New Roman" w:eastAsia="Calibri" w:hAnsi="Times New Roman" w:cs="Times New Roman"/>
          <w:sz w:val="28"/>
          <w:szCs w:val="28"/>
        </w:rPr>
        <w:t>(DTPA)]³⁻, а сульфат-ион оста</w:t>
      </w:r>
      <w:r w:rsidR="00B77304" w:rsidRPr="00872B66">
        <w:rPr>
          <w:rFonts w:ascii="Times New Roman" w:eastAsia="Calibri" w:hAnsi="Times New Roman" w:cs="Times New Roman"/>
          <w:sz w:val="28"/>
          <w:szCs w:val="28"/>
        </w:rPr>
        <w:t>е</w:t>
      </w:r>
      <w:r w:rsidR="00ED5C42" w:rsidRPr="00872B66">
        <w:rPr>
          <w:rFonts w:ascii="Times New Roman" w:eastAsia="Calibri" w:hAnsi="Times New Roman" w:cs="Times New Roman"/>
          <w:sz w:val="28"/>
          <w:szCs w:val="28"/>
        </w:rPr>
        <w:t>тся в растворе.</w:t>
      </w:r>
    </w:p>
    <w:p w14:paraId="28EEFEAA"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3. Применение специализированных растворителей. Специализированные растворители разрабатываются для растворения или диспергирования барита. Эти растворы могут быть на основе органических или неорганических соединений.</w:t>
      </w:r>
    </w:p>
    <w:p w14:paraId="73AC83F1"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Примеры растворителей: </w:t>
      </w:r>
    </w:p>
    <w:p w14:paraId="3C4E99A1" w14:textId="77777777" w:rsidR="00ED5C42" w:rsidRPr="00872B66" w:rsidRDefault="00672983"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Органические кислоты. Например, уксусная кислота или муравьиная кислота. Они менее агрессивны, чем минеральные кислоты, но могут быть эффективны для растворения некоторых минеральных отложений.</w:t>
      </w:r>
    </w:p>
    <w:p w14:paraId="2E6890AD" w14:textId="77777777" w:rsidR="00ED5C42" w:rsidRPr="00872B66" w:rsidRDefault="00672983"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Специальные реагенты на основе тиолов или тиогликолевой кислоты. Эти соединения могут взаимодействовать с баритом, переводя его в растворимые формы.</w:t>
      </w:r>
    </w:p>
    <w:p w14:paraId="7C8318DB" w14:textId="77777777" w:rsidR="00ED5C42" w:rsidRPr="00872B66" w:rsidRDefault="00672983"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w:t>
      </w:r>
      <w:r w:rsidR="00ED5C42" w:rsidRPr="00872B66">
        <w:rPr>
          <w:rFonts w:ascii="Times New Roman" w:eastAsia="Calibri" w:hAnsi="Times New Roman" w:cs="Times New Roman"/>
          <w:sz w:val="28"/>
          <w:szCs w:val="28"/>
        </w:rPr>
        <w:t xml:space="preserve"> Комплексные растворители. Коммерческие препараты, разработанные специально для удаления барита и других сульфатных отложений.</w:t>
      </w:r>
    </w:p>
    <w:p w14:paraId="4C5D8BDC" w14:textId="77777777" w:rsidR="00ED5C42" w:rsidRPr="00872B66" w:rsidRDefault="00ED5C42" w:rsidP="00267E5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Применение.</w:t>
      </w:r>
      <w:r w:rsidR="0067298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Растворители закачиваются в пласт, где они взаимодействуют с баритом. После реакции раствор вымывается из пласта.</w:t>
      </w:r>
    </w:p>
    <w:p w14:paraId="3BCB4BF7" w14:textId="77777777" w:rsidR="00ED5C42" w:rsidRPr="00872B66" w:rsidRDefault="00ED5C42" w:rsidP="00267E56">
      <w:pPr>
        <w:spacing w:after="0" w:line="240" w:lineRule="auto"/>
        <w:ind w:firstLine="567"/>
        <w:jc w:val="both"/>
        <w:rPr>
          <w:rFonts w:ascii="Times New Roman" w:eastAsia="Calibri" w:hAnsi="Times New Roman" w:cs="Times New Roman"/>
          <w:spacing w:val="-4"/>
          <w:sz w:val="28"/>
          <w:szCs w:val="28"/>
        </w:rPr>
      </w:pPr>
      <w:r w:rsidRPr="00872B66">
        <w:rPr>
          <w:rFonts w:ascii="Times New Roman" w:eastAsia="Calibri" w:hAnsi="Times New Roman" w:cs="Times New Roman"/>
          <w:sz w:val="28"/>
          <w:szCs w:val="28"/>
        </w:rPr>
        <w:t>Преимущества.</w:t>
      </w:r>
      <w:r w:rsidR="0067298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Высокая эффективность при правильном подборе реагента.</w:t>
      </w:r>
      <w:r w:rsidR="0067298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pacing w:val="-4"/>
          <w:sz w:val="28"/>
          <w:szCs w:val="28"/>
        </w:rPr>
        <w:t>Возможность обработки глубоких слоев породы.</w:t>
      </w:r>
    </w:p>
    <w:p w14:paraId="012E22CB" w14:textId="77777777" w:rsidR="00ED5C42" w:rsidRPr="00872B66" w:rsidRDefault="00ED5C42" w:rsidP="00ED5C42">
      <w:pPr>
        <w:spacing w:after="0" w:line="240" w:lineRule="auto"/>
        <w:ind w:firstLine="709"/>
        <w:jc w:val="both"/>
        <w:rPr>
          <w:rFonts w:ascii="Times New Roman" w:eastAsia="Times New Roman" w:hAnsi="Times New Roman" w:cs="Times New Roman"/>
          <w:sz w:val="28"/>
          <w:szCs w:val="28"/>
          <w:lang w:eastAsia="ru-RU"/>
        </w:rPr>
      </w:pPr>
    </w:p>
    <w:p w14:paraId="61F973FA" w14:textId="77777777" w:rsidR="00ED5C42" w:rsidRPr="00872B66" w:rsidRDefault="00ED5C42" w:rsidP="00267E56">
      <w:pPr>
        <w:spacing w:after="0" w:line="240" w:lineRule="auto"/>
        <w:ind w:firstLine="567"/>
        <w:jc w:val="both"/>
        <w:outlineLvl w:val="1"/>
        <w:rPr>
          <w:rFonts w:ascii="Times New Roman" w:eastAsia="Calibri" w:hAnsi="Times New Roman" w:cs="Times New Roman"/>
          <w:b/>
          <w:sz w:val="28"/>
          <w:szCs w:val="28"/>
          <w:lang w:eastAsia="ru-RU"/>
        </w:rPr>
      </w:pPr>
      <w:bookmarkStart w:id="48" w:name="_Toc202704236"/>
      <w:bookmarkStart w:id="49" w:name="_Toc222368664"/>
      <w:r w:rsidRPr="00872B66">
        <w:rPr>
          <w:rFonts w:ascii="Times New Roman" w:eastAsia="Calibri" w:hAnsi="Times New Roman" w:cs="Times New Roman"/>
          <w:b/>
          <w:sz w:val="28"/>
          <w:szCs w:val="28"/>
          <w:lang w:eastAsia="ru-RU"/>
        </w:rPr>
        <w:t xml:space="preserve">Выводы по разделу </w:t>
      </w:r>
      <w:bookmarkEnd w:id="48"/>
      <w:r w:rsidRPr="00872B66">
        <w:rPr>
          <w:rFonts w:ascii="Times New Roman" w:eastAsia="Calibri" w:hAnsi="Times New Roman" w:cs="Times New Roman"/>
          <w:b/>
          <w:sz w:val="28"/>
          <w:szCs w:val="28"/>
          <w:lang w:eastAsia="ru-RU"/>
        </w:rPr>
        <w:t>2</w:t>
      </w:r>
      <w:bookmarkEnd w:id="49"/>
    </w:p>
    <w:p w14:paraId="39E31A6F" w14:textId="77777777" w:rsidR="00ED5C42" w:rsidRPr="00872B66" w:rsidRDefault="00E60FB3" w:rsidP="00267E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ED5C42" w:rsidRPr="00872B66">
        <w:rPr>
          <w:rFonts w:ascii="Times New Roman" w:eastAsia="Times New Roman" w:hAnsi="Times New Roman" w:cs="Times New Roman"/>
          <w:sz w:val="28"/>
          <w:szCs w:val="28"/>
          <w:lang w:eastAsia="ru-RU"/>
        </w:rPr>
        <w:t xml:space="preserve">Внедрение технологии крутильного резонатора, реализованной в датчиках </w:t>
      </w:r>
      <w:proofErr w:type="spellStart"/>
      <w:r w:rsidR="00ED5C42" w:rsidRPr="00872B66">
        <w:rPr>
          <w:rFonts w:ascii="Times New Roman" w:eastAsia="Times New Roman" w:hAnsi="Times New Roman" w:cs="Times New Roman"/>
          <w:sz w:val="28"/>
          <w:szCs w:val="28"/>
          <w:lang w:eastAsia="ru-RU"/>
        </w:rPr>
        <w:t>Rheonics</w:t>
      </w:r>
      <w:proofErr w:type="spellEnd"/>
      <w:r w:rsidR="00ED5C42" w:rsidRPr="00872B66">
        <w:rPr>
          <w:rFonts w:ascii="Times New Roman" w:eastAsia="Times New Roman" w:hAnsi="Times New Roman" w:cs="Times New Roman"/>
          <w:sz w:val="28"/>
          <w:szCs w:val="28"/>
          <w:lang w:eastAsia="ru-RU"/>
        </w:rPr>
        <w:t xml:space="preserve">, представляет собой значительный прогресс в области </w:t>
      </w:r>
      <w:proofErr w:type="spellStart"/>
      <w:r w:rsidR="00ED5C42" w:rsidRPr="00872B66">
        <w:rPr>
          <w:rFonts w:ascii="Times New Roman" w:eastAsia="Times New Roman" w:hAnsi="Times New Roman" w:cs="Times New Roman"/>
          <w:sz w:val="28"/>
          <w:szCs w:val="28"/>
          <w:lang w:eastAsia="ru-RU"/>
        </w:rPr>
        <w:t>реометрии</w:t>
      </w:r>
      <w:proofErr w:type="spellEnd"/>
      <w:r w:rsidR="00ED5C42" w:rsidRPr="00872B66">
        <w:rPr>
          <w:rFonts w:ascii="Times New Roman" w:eastAsia="Times New Roman" w:hAnsi="Times New Roman" w:cs="Times New Roman"/>
          <w:sz w:val="28"/>
          <w:szCs w:val="28"/>
          <w:lang w:eastAsia="ru-RU"/>
        </w:rPr>
        <w:t xml:space="preserve"> жидкостей. Электромагнитный преобразователь, встроенный в корпус датчика, выполняет функции возбуждения и регистрации колебаний резонатора, что существенно упрощает конструкцию и снижает количество подвижных элементов. Это положительно сказывается на надежности устрой</w:t>
      </w:r>
      <w:r w:rsidR="00ED5C42" w:rsidRPr="00872B66">
        <w:rPr>
          <w:rFonts w:ascii="Times New Roman" w:eastAsia="Times New Roman" w:hAnsi="Times New Roman" w:cs="Times New Roman"/>
          <w:sz w:val="28"/>
          <w:szCs w:val="28"/>
          <w:lang w:eastAsia="ru-RU"/>
        </w:rPr>
        <w:lastRenderedPageBreak/>
        <w:t xml:space="preserve">ства и обеспечивает его стабильную работу даже в агрессивных средах. Встроенная электроника </w:t>
      </w:r>
      <w:proofErr w:type="spellStart"/>
      <w:r w:rsidR="00ED5C42" w:rsidRPr="00872B66">
        <w:rPr>
          <w:rFonts w:ascii="Times New Roman" w:eastAsia="Times New Roman" w:hAnsi="Times New Roman" w:cs="Times New Roman"/>
          <w:sz w:val="28"/>
          <w:szCs w:val="28"/>
          <w:lang w:eastAsia="ru-RU"/>
        </w:rPr>
        <w:t>Rheonics</w:t>
      </w:r>
      <w:proofErr w:type="spellEnd"/>
      <w:r w:rsidR="00ED5C42" w:rsidRPr="00872B66">
        <w:rPr>
          <w:rFonts w:ascii="Times New Roman" w:eastAsia="Times New Roman" w:hAnsi="Times New Roman" w:cs="Times New Roman"/>
          <w:sz w:val="28"/>
          <w:szCs w:val="28"/>
          <w:lang w:eastAsia="ru-RU"/>
        </w:rPr>
        <w:t xml:space="preserve"> DVP обеспечивает обработку сигналов в реальном времени, эффективно компенсируя температурные и механические воздействия, что гарантирует высокую точность и повторяемость результатов измерений.</w:t>
      </w:r>
    </w:p>
    <w:p w14:paraId="5879E6BF" w14:textId="77777777" w:rsidR="00ED5C42" w:rsidRPr="00872B66" w:rsidRDefault="00E60FB3" w:rsidP="00267E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ED5C42" w:rsidRPr="00872B66">
        <w:rPr>
          <w:rFonts w:ascii="Times New Roman" w:eastAsia="Times New Roman" w:hAnsi="Times New Roman" w:cs="Times New Roman"/>
          <w:sz w:val="28"/>
          <w:szCs w:val="28"/>
          <w:lang w:eastAsia="ru-RU"/>
        </w:rPr>
        <w:t xml:space="preserve">Одним из ключевых преимуществ технологии </w:t>
      </w:r>
      <w:proofErr w:type="spellStart"/>
      <w:r w:rsidR="00ED5C42" w:rsidRPr="00872B66">
        <w:rPr>
          <w:rFonts w:ascii="Times New Roman" w:eastAsia="Times New Roman" w:hAnsi="Times New Roman" w:cs="Times New Roman"/>
          <w:sz w:val="28"/>
          <w:szCs w:val="28"/>
          <w:lang w:eastAsia="ru-RU"/>
        </w:rPr>
        <w:t>Rheonics</w:t>
      </w:r>
      <w:proofErr w:type="spellEnd"/>
      <w:r w:rsidR="00ED5C42" w:rsidRPr="00872B66">
        <w:rPr>
          <w:rFonts w:ascii="Times New Roman" w:eastAsia="Times New Roman" w:hAnsi="Times New Roman" w:cs="Times New Roman"/>
          <w:sz w:val="28"/>
          <w:szCs w:val="28"/>
          <w:lang w:eastAsia="ru-RU"/>
        </w:rPr>
        <w:t xml:space="preserve"> является устойчивость к загрязнениям, способность работать при переменных температурах и давлениях, а также высокая чувствительность к изменениям свойств жидкости. Применение метода </w:t>
      </w:r>
      <w:proofErr w:type="spellStart"/>
      <w:r w:rsidR="00ED5C42" w:rsidRPr="00872B66">
        <w:rPr>
          <w:rFonts w:ascii="Times New Roman" w:eastAsia="Times New Roman" w:hAnsi="Times New Roman" w:cs="Times New Roman"/>
          <w:sz w:val="28"/>
          <w:szCs w:val="28"/>
          <w:lang w:eastAsia="ru-RU"/>
        </w:rPr>
        <w:t>стробируемой</w:t>
      </w:r>
      <w:proofErr w:type="spellEnd"/>
      <w:r w:rsidR="00ED5C42" w:rsidRPr="00872B66">
        <w:rPr>
          <w:rFonts w:ascii="Times New Roman" w:eastAsia="Times New Roman" w:hAnsi="Times New Roman" w:cs="Times New Roman"/>
          <w:sz w:val="28"/>
          <w:szCs w:val="28"/>
          <w:lang w:eastAsia="ru-RU"/>
        </w:rPr>
        <w:t xml:space="preserve"> фазовой автоподстройки частоты позволяет системе адаптироваться к изменяющимся условиям в режиме реального времени, минимизируя вероятность ошибок. Благодаря этим характеристикам, датчики </w:t>
      </w:r>
      <w:proofErr w:type="spellStart"/>
      <w:r w:rsidR="00ED5C42" w:rsidRPr="00872B66">
        <w:rPr>
          <w:rFonts w:ascii="Times New Roman" w:eastAsia="Times New Roman" w:hAnsi="Times New Roman" w:cs="Times New Roman"/>
          <w:sz w:val="28"/>
          <w:szCs w:val="28"/>
          <w:lang w:eastAsia="ru-RU"/>
        </w:rPr>
        <w:t>Rheonics</w:t>
      </w:r>
      <w:proofErr w:type="spellEnd"/>
      <w:r w:rsidR="00ED5C42" w:rsidRPr="00872B66">
        <w:rPr>
          <w:rFonts w:ascii="Times New Roman" w:eastAsia="Times New Roman" w:hAnsi="Times New Roman" w:cs="Times New Roman"/>
          <w:sz w:val="28"/>
          <w:szCs w:val="28"/>
          <w:lang w:eastAsia="ru-RU"/>
        </w:rPr>
        <w:t xml:space="preserve"> успешно применяются для контроля качества, мониторинга состава и оптимизации технологических процессов в реальном времени. Особенно актуально это для нефтехимической промышленности, где точное измерение вязкости и плотности жидкостей критично для стабильности и эффективности производства.</w:t>
      </w:r>
    </w:p>
    <w:p w14:paraId="5795FFBB" w14:textId="77777777" w:rsidR="00ED5C42" w:rsidRPr="00872B66" w:rsidRDefault="00E60FB3" w:rsidP="00267E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ED5C42" w:rsidRPr="00872B66">
        <w:rPr>
          <w:rFonts w:ascii="Times New Roman" w:eastAsia="Times New Roman" w:hAnsi="Times New Roman" w:cs="Times New Roman"/>
          <w:sz w:val="28"/>
          <w:szCs w:val="28"/>
          <w:lang w:eastAsia="ru-RU"/>
        </w:rPr>
        <w:t>В контексте буровых работ грамотный подбор и проектирование буровых растворов, их промывка и регулирование плотности являются важнейшими задачами, влияющими на безопасность и эффективность бурения. Эти процессы обеспечивают устойчивость стенок скважины, предотвращают осложнения и способствуют эффективному выносу шлама. Современные технологии и подходы, включая использование инновационных материалов и химических добавок, позволяют адаптировать свойства бурового раствора под конкретные геологические условия, такие как зоны аномально высокого давления или нестабильные породы. Это способствует снижению рисков и повышению общей производственной эффективности.</w:t>
      </w:r>
    </w:p>
    <w:p w14:paraId="30809AAD" w14:textId="77777777" w:rsidR="00ED5C42" w:rsidRPr="00872B66" w:rsidRDefault="00E60FB3" w:rsidP="00267E5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ED5C42" w:rsidRPr="00872B66">
        <w:rPr>
          <w:rFonts w:ascii="Times New Roman" w:eastAsia="Times New Roman" w:hAnsi="Times New Roman" w:cs="Times New Roman"/>
          <w:sz w:val="28"/>
          <w:szCs w:val="28"/>
          <w:lang w:eastAsia="ru-RU"/>
        </w:rPr>
        <w:t xml:space="preserve">Особое внимание при проектировании буровых растворов уделяется применению барита, что минимизирует риск забивания пор. Для удаления загрязнений и восстановления проницаемости пластов используются </w:t>
      </w:r>
      <w:proofErr w:type="spellStart"/>
      <w:r w:rsidR="00ED5C42" w:rsidRPr="00872B66">
        <w:rPr>
          <w:rFonts w:ascii="Times New Roman" w:eastAsia="Times New Roman" w:hAnsi="Times New Roman" w:cs="Times New Roman"/>
          <w:sz w:val="28"/>
          <w:szCs w:val="28"/>
          <w:lang w:eastAsia="ru-RU"/>
        </w:rPr>
        <w:t>хелатирующие</w:t>
      </w:r>
      <w:proofErr w:type="spellEnd"/>
      <w:r w:rsidR="00ED5C42" w:rsidRPr="00872B66">
        <w:rPr>
          <w:rFonts w:ascii="Times New Roman" w:eastAsia="Times New Roman" w:hAnsi="Times New Roman" w:cs="Times New Roman"/>
          <w:sz w:val="28"/>
          <w:szCs w:val="28"/>
          <w:lang w:eastAsia="ru-RU"/>
        </w:rPr>
        <w:t xml:space="preserve"> агенты, специализированные растворители, а также механические методы очистки. Выбор метода определяется степенью загрязнения, глубиной залегания и характеристиками породы. Комплексный подход, включающий постоянный мониторинг параметров раствора и адаптивную корректировку его состава, позволяет существенно повысить эффективность бурения и минимизировать осложнения в сложных геологических условиях.</w:t>
      </w:r>
    </w:p>
    <w:p w14:paraId="50BAAE59" w14:textId="77777777" w:rsidR="00ED5C42" w:rsidRPr="00872B66" w:rsidRDefault="00ED5C42" w:rsidP="00267E56">
      <w:pPr>
        <w:spacing w:after="0" w:line="240" w:lineRule="auto"/>
        <w:ind w:firstLine="567"/>
        <w:jc w:val="both"/>
        <w:rPr>
          <w:rFonts w:ascii="Times New Roman" w:eastAsia="Times New Roman" w:hAnsi="Times New Roman" w:cs="Times New Roman"/>
          <w:sz w:val="28"/>
          <w:szCs w:val="28"/>
          <w:lang w:eastAsia="ru-RU"/>
        </w:rPr>
      </w:pPr>
      <w:r w:rsidRPr="00872B66">
        <w:rPr>
          <w:rFonts w:ascii="Times New Roman" w:eastAsia="Times New Roman" w:hAnsi="Times New Roman" w:cs="Times New Roman"/>
          <w:sz w:val="28"/>
          <w:szCs w:val="28"/>
          <w:lang w:eastAsia="ru-RU"/>
        </w:rPr>
        <w:t xml:space="preserve">Таким образом, сочетание высокоточных измерительных технологий </w:t>
      </w:r>
      <w:proofErr w:type="spellStart"/>
      <w:r w:rsidRPr="00872B66">
        <w:rPr>
          <w:rFonts w:ascii="Times New Roman" w:eastAsia="Times New Roman" w:hAnsi="Times New Roman" w:cs="Times New Roman"/>
          <w:sz w:val="28"/>
          <w:szCs w:val="28"/>
          <w:lang w:eastAsia="ru-RU"/>
        </w:rPr>
        <w:t>Rheonics</w:t>
      </w:r>
      <w:proofErr w:type="spellEnd"/>
      <w:r w:rsidRPr="00872B66">
        <w:rPr>
          <w:rFonts w:ascii="Times New Roman" w:eastAsia="Times New Roman" w:hAnsi="Times New Roman" w:cs="Times New Roman"/>
          <w:sz w:val="28"/>
          <w:szCs w:val="28"/>
          <w:lang w:eastAsia="ru-RU"/>
        </w:rPr>
        <w:t xml:space="preserve"> с современными методами управления параметрами буровых растворов открывает широкие возможности для повышения надежности, безопасности и устойчивости буровых процессов. Это особенно актуально в условиях высоких требований к качеству, нормативному соответствию и экономической эффективности в нефтегазовой отрасли.</w:t>
      </w:r>
    </w:p>
    <w:p w14:paraId="24BF5B75" w14:textId="77777777" w:rsidR="00ED5C42" w:rsidRPr="00872B66" w:rsidRDefault="00ED5C42" w:rsidP="00ED5C42">
      <w:pPr>
        <w:spacing w:after="0" w:line="240" w:lineRule="auto"/>
        <w:ind w:firstLine="709"/>
        <w:jc w:val="both"/>
        <w:rPr>
          <w:rFonts w:ascii="Times New Roman" w:eastAsia="Calibri" w:hAnsi="Times New Roman" w:cs="Times New Roman"/>
          <w:bCs/>
          <w:sz w:val="28"/>
          <w:szCs w:val="28"/>
        </w:rPr>
      </w:pPr>
    </w:p>
    <w:p w14:paraId="5C246A26" w14:textId="77777777" w:rsidR="00EF558A" w:rsidRPr="00872B66" w:rsidRDefault="00EF558A">
      <w:pP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br w:type="page"/>
      </w:r>
    </w:p>
    <w:p w14:paraId="7C091B0D" w14:textId="77777777" w:rsidR="00314834" w:rsidRPr="006A0663" w:rsidRDefault="0043599D" w:rsidP="00AF2B82">
      <w:pPr>
        <w:spacing w:after="0" w:line="240" w:lineRule="auto"/>
        <w:ind w:firstLine="709"/>
        <w:jc w:val="both"/>
        <w:outlineLvl w:val="0"/>
        <w:rPr>
          <w:rFonts w:ascii="Times New Roman" w:eastAsia="Calibri" w:hAnsi="Times New Roman" w:cs="Times New Roman"/>
          <w:b/>
          <w:sz w:val="28"/>
          <w:szCs w:val="28"/>
        </w:rPr>
      </w:pPr>
      <w:bookmarkStart w:id="50" w:name="_Toc222368665"/>
      <w:r w:rsidRPr="006A0663">
        <w:rPr>
          <w:rFonts w:ascii="Times New Roman" w:eastAsia="Calibri" w:hAnsi="Times New Roman" w:cs="Times New Roman"/>
          <w:b/>
          <w:sz w:val="28"/>
          <w:szCs w:val="28"/>
        </w:rPr>
        <w:lastRenderedPageBreak/>
        <w:t xml:space="preserve">3 </w:t>
      </w:r>
      <w:bookmarkStart w:id="51" w:name="_Hlk220286951"/>
      <w:r w:rsidRPr="006A0663">
        <w:rPr>
          <w:rFonts w:ascii="Times New Roman" w:eastAsia="Calibri" w:hAnsi="Times New Roman" w:cs="Times New Roman"/>
          <w:b/>
          <w:sz w:val="28"/>
          <w:szCs w:val="28"/>
        </w:rPr>
        <w:t xml:space="preserve">ТЕХНОЛОГИЧЕСКАЯ РАЗРАБОТКА И МОДЕЛИРОВАНИЕ АВТОМАТИЗИРОВАННОГО УСТРОЙСТВА КОНТРОЛЯ </w:t>
      </w:r>
      <w:r w:rsidR="00B80AAD" w:rsidRPr="006A0663">
        <w:rPr>
          <w:rFonts w:ascii="Times New Roman" w:eastAsia="Calibri" w:hAnsi="Times New Roman" w:cs="Times New Roman"/>
          <w:b/>
          <w:sz w:val="28"/>
          <w:szCs w:val="28"/>
        </w:rPr>
        <w:t xml:space="preserve">ПЛОТНОСТИ </w:t>
      </w:r>
      <w:r w:rsidRPr="006A0663">
        <w:rPr>
          <w:rFonts w:ascii="Times New Roman" w:eastAsia="Calibri" w:hAnsi="Times New Roman" w:cs="Times New Roman"/>
          <w:b/>
          <w:sz w:val="28"/>
          <w:szCs w:val="28"/>
        </w:rPr>
        <w:t>БУРОВЫХ РАСТВОРОВ</w:t>
      </w:r>
      <w:bookmarkEnd w:id="50"/>
      <w:bookmarkEnd w:id="51"/>
    </w:p>
    <w:p w14:paraId="045FCD78" w14:textId="77777777" w:rsidR="00314834" w:rsidRPr="00872B66" w:rsidRDefault="00314834" w:rsidP="00ED5C42">
      <w:pPr>
        <w:spacing w:after="0" w:line="240" w:lineRule="auto"/>
        <w:ind w:firstLine="709"/>
        <w:jc w:val="both"/>
        <w:rPr>
          <w:rFonts w:ascii="Times New Roman" w:eastAsia="Calibri" w:hAnsi="Times New Roman" w:cs="Times New Roman"/>
          <w:bCs/>
          <w:sz w:val="28"/>
          <w:szCs w:val="28"/>
        </w:rPr>
      </w:pPr>
    </w:p>
    <w:p w14:paraId="6A5A1EED" w14:textId="77777777" w:rsidR="00534B33" w:rsidRPr="00872B66" w:rsidRDefault="00534B33" w:rsidP="006A0663">
      <w:pPr>
        <w:spacing w:after="0" w:line="240" w:lineRule="auto"/>
        <w:ind w:firstLine="567"/>
        <w:jc w:val="both"/>
        <w:outlineLvl w:val="1"/>
        <w:rPr>
          <w:rFonts w:ascii="Times New Roman" w:eastAsia="Calibri" w:hAnsi="Times New Roman" w:cs="Times New Roman"/>
          <w:b/>
          <w:sz w:val="28"/>
          <w:szCs w:val="28"/>
        </w:rPr>
      </w:pPr>
      <w:bookmarkStart w:id="52" w:name="_Toc222368666"/>
      <w:r w:rsidRPr="00872B66">
        <w:rPr>
          <w:rFonts w:ascii="Times New Roman" w:eastAsia="Calibri" w:hAnsi="Times New Roman" w:cs="Times New Roman"/>
          <w:b/>
          <w:sz w:val="28"/>
          <w:szCs w:val="28"/>
        </w:rPr>
        <w:t xml:space="preserve">3.1 </w:t>
      </w:r>
      <w:r w:rsidR="0043599D">
        <w:rPr>
          <w:rFonts w:ascii="Times New Roman" w:eastAsia="Calibri" w:hAnsi="Times New Roman" w:cs="Times New Roman"/>
          <w:b/>
          <w:sz w:val="28"/>
          <w:szCs w:val="28"/>
        </w:rPr>
        <w:t>Современные подходы к измерению плотности буровых растворов</w:t>
      </w:r>
      <w:bookmarkEnd w:id="52"/>
    </w:p>
    <w:p w14:paraId="1E615BFE"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Измерение плотности рабочей жидкости в бурении оста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тся одной из базовых инженерных задач, напрямую влияющих на безопасность и управляемость операций. Современные исследования и промышленные решения подч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ркивают необходимость непрерывного, над</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жного и быстрого мониторинга плотности и других реологических характеристик в реальном времени, поскольку традиционные лабораторные методы или точечные замеры не обеспечивают нужной оперативности и не всегда репрезентативны для динамичных условий циркуляции. В работах, посвящ</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нных системам мониторинга реального времени, отмечается, что интеграция датчиков плотности и вязкости в онлайн-цепочки управления бурением существенно повышает качество принимаемых технологических решений и позволяет оперативно реагировать на аномалии в скважине</w:t>
      </w:r>
      <w:r w:rsidR="00586472">
        <w:rPr>
          <w:rFonts w:ascii="Times New Roman" w:eastAsia="Calibri" w:hAnsi="Times New Roman" w:cs="Times New Roman"/>
          <w:bCs/>
          <w:sz w:val="28"/>
          <w:szCs w:val="28"/>
        </w:rPr>
        <w:t xml:space="preserve"> </w:t>
      </w:r>
      <w:r w:rsidR="00586472"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921D82">
        <w:rPr>
          <w:rFonts w:ascii="Times New Roman" w:eastAsia="Calibri" w:hAnsi="Times New Roman" w:cs="Times New Roman"/>
          <w:bCs/>
          <w:sz w:val="28"/>
          <w:szCs w:val="28"/>
        </w:rPr>
        <w:instrText xml:space="preserve"> REF _Ref221001435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65</w:t>
      </w:r>
      <w:r w:rsidR="0081288B">
        <w:rPr>
          <w:rFonts w:ascii="Times New Roman" w:eastAsia="Calibri" w:hAnsi="Times New Roman" w:cs="Times New Roman"/>
          <w:bCs/>
          <w:sz w:val="28"/>
          <w:szCs w:val="28"/>
        </w:rPr>
        <w:fldChar w:fldCharType="end"/>
      </w:r>
      <w:r w:rsidR="00921D82" w:rsidRPr="00921D82">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21D82">
        <w:rPr>
          <w:rFonts w:ascii="Times New Roman" w:eastAsia="Calibri" w:hAnsi="Times New Roman" w:cs="Times New Roman"/>
          <w:bCs/>
          <w:sz w:val="28"/>
          <w:szCs w:val="28"/>
        </w:rPr>
        <w:instrText xml:space="preserve"> REF _Ref221001438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66</w:t>
      </w:r>
      <w:r w:rsidR="0081288B">
        <w:rPr>
          <w:rFonts w:ascii="Times New Roman" w:eastAsia="Calibri" w:hAnsi="Times New Roman" w:cs="Times New Roman"/>
          <w:bCs/>
          <w:sz w:val="28"/>
          <w:szCs w:val="28"/>
        </w:rPr>
        <w:fldChar w:fldCharType="end"/>
      </w:r>
      <w:r w:rsidR="00586472"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1812D659"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В практике и в литературе выделяются несколько классов методов измерения плотности, применимых к буровым растворам: резонансные (вибрирующие вилки </w:t>
      </w:r>
      <w:r w:rsidRPr="00FB4230">
        <w:rPr>
          <w:rFonts w:ascii="Times New Roman" w:eastAsia="Calibri" w:hAnsi="Times New Roman" w:cs="Times New Roman"/>
          <w:bCs/>
          <w:sz w:val="28"/>
          <w:szCs w:val="28"/>
        </w:rPr>
        <w:t xml:space="preserve">/ </w:t>
      </w:r>
      <w:proofErr w:type="spellStart"/>
      <w:r w:rsidRPr="00FB4230">
        <w:rPr>
          <w:rFonts w:ascii="Times New Roman" w:eastAsia="Calibri" w:hAnsi="Times New Roman" w:cs="Times New Roman"/>
          <w:bCs/>
          <w:sz w:val="28"/>
          <w:szCs w:val="28"/>
        </w:rPr>
        <w:t>tuning-fork</w:t>
      </w:r>
      <w:proofErr w:type="spellEnd"/>
      <w:r w:rsidRPr="00FB4230">
        <w:rPr>
          <w:rFonts w:ascii="Times New Roman" w:eastAsia="Calibri" w:hAnsi="Times New Roman" w:cs="Times New Roman"/>
          <w:bCs/>
          <w:sz w:val="28"/>
          <w:szCs w:val="28"/>
        </w:rPr>
        <w:t>)</w:t>
      </w:r>
      <w:r w:rsidR="00921D82" w:rsidRPr="00921D82">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21D82">
        <w:rPr>
          <w:rFonts w:ascii="Times New Roman" w:eastAsia="Calibri" w:hAnsi="Times New Roman" w:cs="Times New Roman"/>
          <w:bCs/>
          <w:sz w:val="28"/>
          <w:szCs w:val="28"/>
        </w:rPr>
        <w:instrText xml:space="preserve"> REF _Ref221001609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67</w:t>
      </w:r>
      <w:r w:rsidR="0081288B">
        <w:rPr>
          <w:rFonts w:ascii="Times New Roman" w:eastAsia="Calibri" w:hAnsi="Times New Roman" w:cs="Times New Roman"/>
          <w:bCs/>
          <w:sz w:val="28"/>
          <w:szCs w:val="28"/>
        </w:rPr>
        <w:fldChar w:fldCharType="end"/>
      </w:r>
      <w:r w:rsidR="00E33E4C" w:rsidRPr="00E33E4C">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E33E4C">
        <w:rPr>
          <w:rFonts w:ascii="Times New Roman" w:eastAsia="Calibri" w:hAnsi="Times New Roman" w:cs="Times New Roman"/>
          <w:bCs/>
          <w:sz w:val="28"/>
          <w:szCs w:val="28"/>
        </w:rPr>
        <w:instrText xml:space="preserve"> REF _Ref221001625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68</w:t>
      </w:r>
      <w:r w:rsidR="0081288B">
        <w:rPr>
          <w:rFonts w:ascii="Times New Roman" w:eastAsia="Calibri" w:hAnsi="Times New Roman" w:cs="Times New Roman"/>
          <w:bCs/>
          <w:sz w:val="28"/>
          <w:szCs w:val="28"/>
        </w:rPr>
        <w:fldChar w:fldCharType="end"/>
      </w:r>
      <w:r w:rsidR="00A15E65">
        <w:rPr>
          <w:rFonts w:ascii="Times New Roman" w:eastAsia="Calibri" w:hAnsi="Times New Roman" w:cs="Times New Roman"/>
          <w:bCs/>
          <w:sz w:val="28"/>
          <w:szCs w:val="28"/>
          <w:lang w:val="uk-UA"/>
        </w:rPr>
        <w:t>, 69</w:t>
      </w:r>
      <w:r w:rsidR="00921D82" w:rsidRPr="00921D82">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proofErr w:type="spellStart"/>
      <w:r w:rsidRPr="00872B66">
        <w:rPr>
          <w:rFonts w:ascii="Times New Roman" w:eastAsia="Calibri" w:hAnsi="Times New Roman" w:cs="Times New Roman"/>
          <w:bCs/>
          <w:sz w:val="28"/>
          <w:szCs w:val="28"/>
        </w:rPr>
        <w:t>корриолисовые</w:t>
      </w:r>
      <w:proofErr w:type="spellEnd"/>
      <w:r w:rsidRPr="00872B66">
        <w:rPr>
          <w:rFonts w:ascii="Times New Roman" w:eastAsia="Calibri" w:hAnsi="Times New Roman" w:cs="Times New Roman"/>
          <w:bCs/>
          <w:sz w:val="28"/>
          <w:szCs w:val="28"/>
        </w:rPr>
        <w:t xml:space="preserve"> 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тчики, ультразвуковые подходы</w:t>
      </w:r>
      <w:r w:rsidR="00494D5A" w:rsidRPr="00494D5A">
        <w:rPr>
          <w:rFonts w:ascii="Times New Roman" w:eastAsia="Calibri" w:hAnsi="Times New Roman" w:cs="Times New Roman"/>
          <w:bCs/>
          <w:sz w:val="28"/>
          <w:szCs w:val="28"/>
        </w:rPr>
        <w:t xml:space="preserve"> [</w:t>
      </w:r>
      <w:r w:rsidR="00A15E65">
        <w:rPr>
          <w:rFonts w:ascii="Times New Roman" w:eastAsia="Calibri" w:hAnsi="Times New Roman" w:cs="Times New Roman"/>
          <w:bCs/>
          <w:sz w:val="28"/>
          <w:szCs w:val="28"/>
          <w:lang w:val="uk-UA"/>
        </w:rPr>
        <w:t>70</w:t>
      </w:r>
      <w:r w:rsidR="00494D5A" w:rsidRPr="00494D5A">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_Ref221002801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71</w:t>
      </w:r>
      <w:r w:rsidR="0081288B">
        <w:rPr>
          <w:rFonts w:ascii="Times New Roman" w:eastAsia="Calibri" w:hAnsi="Times New Roman" w:cs="Times New Roman"/>
          <w:bCs/>
          <w:sz w:val="28"/>
          <w:szCs w:val="28"/>
        </w:rPr>
        <w:fldChar w:fldCharType="end"/>
      </w:r>
      <w:r w:rsidR="00494D5A" w:rsidRPr="00494D5A">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E33E4C">
        <w:rPr>
          <w:rFonts w:ascii="Times New Roman" w:eastAsia="Calibri" w:hAnsi="Times New Roman" w:cs="Times New Roman"/>
          <w:bCs/>
          <w:sz w:val="28"/>
          <w:szCs w:val="28"/>
        </w:rPr>
        <w:t xml:space="preserve">пьезоэлектрические </w:t>
      </w:r>
      <w:r w:rsidR="00E33E4C" w:rsidRPr="00E33E4C">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_Ref221002824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72</w:t>
      </w:r>
      <w:r w:rsidR="0081288B">
        <w:rPr>
          <w:rFonts w:ascii="Times New Roman" w:eastAsia="Calibri" w:hAnsi="Times New Roman" w:cs="Times New Roman"/>
          <w:bCs/>
          <w:sz w:val="28"/>
          <w:szCs w:val="28"/>
        </w:rPr>
        <w:fldChar w:fldCharType="end"/>
      </w:r>
      <w:r w:rsidR="009602AC" w:rsidRPr="009602AC">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602AC">
        <w:rPr>
          <w:rFonts w:ascii="Times New Roman" w:eastAsia="Calibri" w:hAnsi="Times New Roman" w:cs="Times New Roman"/>
          <w:bCs/>
          <w:sz w:val="28"/>
          <w:szCs w:val="28"/>
        </w:rPr>
        <w:instrText xml:space="preserve"> REF _Ref221004096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73</w:t>
      </w:r>
      <w:r w:rsidR="0081288B">
        <w:rPr>
          <w:rFonts w:ascii="Times New Roman" w:eastAsia="Calibri" w:hAnsi="Times New Roman" w:cs="Times New Roman"/>
          <w:bCs/>
          <w:sz w:val="28"/>
          <w:szCs w:val="28"/>
        </w:rPr>
        <w:fldChar w:fldCharType="end"/>
      </w:r>
      <w:r w:rsidR="00A15E65">
        <w:rPr>
          <w:rFonts w:ascii="Times New Roman" w:eastAsia="Calibri" w:hAnsi="Times New Roman" w:cs="Times New Roman"/>
          <w:bCs/>
          <w:sz w:val="28"/>
          <w:szCs w:val="28"/>
          <w:lang w:val="uk-UA"/>
        </w:rPr>
        <w:t>, 74</w:t>
      </w:r>
      <w:r w:rsidR="00E33E4C" w:rsidRPr="00E33E4C">
        <w:rPr>
          <w:rFonts w:ascii="Times New Roman" w:eastAsia="Calibri" w:hAnsi="Times New Roman" w:cs="Times New Roman"/>
          <w:bCs/>
          <w:sz w:val="28"/>
          <w:szCs w:val="28"/>
        </w:rPr>
        <w:t>]</w:t>
      </w:r>
      <w:r w:rsidR="00E33E4C">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гамма-денсиметрия</w:t>
      </w:r>
      <w:r w:rsidR="00494D5A" w:rsidRPr="00494D5A">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602AC">
        <w:rPr>
          <w:rFonts w:ascii="Times New Roman" w:eastAsia="Calibri" w:hAnsi="Times New Roman" w:cs="Times New Roman"/>
          <w:bCs/>
          <w:sz w:val="28"/>
          <w:szCs w:val="28"/>
        </w:rPr>
        <w:instrText xml:space="preserve"> REF _Ref221004109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75</w:t>
      </w:r>
      <w:r w:rsidR="0081288B">
        <w:rPr>
          <w:rFonts w:ascii="Times New Roman" w:eastAsia="Calibri" w:hAnsi="Times New Roman" w:cs="Times New Roman"/>
          <w:bCs/>
          <w:sz w:val="28"/>
          <w:szCs w:val="28"/>
        </w:rPr>
        <w:fldChar w:fldCharType="end"/>
      </w:r>
      <w:r w:rsidR="00494D5A" w:rsidRPr="00494D5A">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и поплавковые/плотномеры на основе силы </w:t>
      </w:r>
      <w:r w:rsidR="00C26879" w:rsidRPr="00872B66">
        <w:rPr>
          <w:rFonts w:ascii="Times New Roman" w:eastAsia="Calibri" w:hAnsi="Times New Roman" w:cs="Times New Roman"/>
          <w:bCs/>
          <w:sz w:val="28"/>
          <w:szCs w:val="28"/>
        </w:rPr>
        <w:t>Архимеда</w:t>
      </w:r>
      <w:r w:rsidR="00494D5A" w:rsidRPr="00494D5A">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_Ref221002945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76</w:t>
      </w:r>
      <w:r w:rsidR="0081288B">
        <w:rPr>
          <w:rFonts w:ascii="Times New Roman" w:eastAsia="Calibri" w:hAnsi="Times New Roman" w:cs="Times New Roman"/>
          <w:bCs/>
          <w:sz w:val="28"/>
          <w:szCs w:val="28"/>
        </w:rPr>
        <w:fldChar w:fldCharType="end"/>
      </w:r>
      <w:r w:rsidR="00494D5A" w:rsidRPr="00494D5A">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Резонансные датчики получили широкое распространение благодаря высокой чувствительности к плотности и вязкости и возможности </w:t>
      </w:r>
      <w:r w:rsidR="00C26879" w:rsidRPr="00872B66">
        <w:rPr>
          <w:rFonts w:ascii="Times New Roman" w:eastAsia="Calibri" w:hAnsi="Times New Roman" w:cs="Times New Roman"/>
          <w:bCs/>
          <w:sz w:val="28"/>
          <w:szCs w:val="28"/>
        </w:rPr>
        <w:t>о</w:t>
      </w:r>
      <w:r w:rsidRPr="00872B66">
        <w:rPr>
          <w:rFonts w:ascii="Times New Roman" w:eastAsia="Calibri" w:hAnsi="Times New Roman" w:cs="Times New Roman"/>
          <w:bCs/>
          <w:sz w:val="28"/>
          <w:szCs w:val="28"/>
        </w:rPr>
        <w:t xml:space="preserve">нлайн-установки; для них разработаны подробные гидродинамические модели, описывающие зависимость резонансной частоты и добротности от плотности и вязкости среды, а также адаптации для высокотемпературных условий. Эти методы доказали практическую применимость в нефтегазовой области и используются в некоторых </w:t>
      </w:r>
      <w:proofErr w:type="spellStart"/>
      <w:r w:rsidRPr="00872B66">
        <w:rPr>
          <w:rFonts w:ascii="Times New Roman" w:eastAsia="Calibri" w:hAnsi="Times New Roman" w:cs="Times New Roman"/>
          <w:bCs/>
          <w:sz w:val="28"/>
          <w:szCs w:val="28"/>
        </w:rPr>
        <w:t>wireline</w:t>
      </w:r>
      <w:proofErr w:type="spellEnd"/>
      <w:r w:rsidRPr="00872B66">
        <w:rPr>
          <w:rFonts w:ascii="Times New Roman" w:eastAsia="Calibri" w:hAnsi="Times New Roman" w:cs="Times New Roman"/>
          <w:bCs/>
          <w:sz w:val="28"/>
          <w:szCs w:val="28"/>
        </w:rPr>
        <w:t>-инструментах</w:t>
      </w:r>
      <w:r w:rsidR="00586472">
        <w:rPr>
          <w:rFonts w:ascii="Times New Roman" w:eastAsia="Calibri" w:hAnsi="Times New Roman" w:cs="Times New Roman"/>
          <w:bCs/>
          <w:sz w:val="28"/>
          <w:szCs w:val="28"/>
        </w:rPr>
        <w:t xml:space="preserve"> </w:t>
      </w:r>
      <w:r w:rsidR="00586472"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_Ref221002994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77</w:t>
      </w:r>
      <w:r w:rsidR="0081288B">
        <w:rPr>
          <w:rFonts w:ascii="Times New Roman" w:eastAsia="Calibri" w:hAnsi="Times New Roman" w:cs="Times New Roman"/>
          <w:bCs/>
          <w:sz w:val="28"/>
          <w:szCs w:val="28"/>
        </w:rPr>
        <w:fldChar w:fldCharType="end"/>
      </w:r>
      <w:r w:rsidR="00586472"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25B5DB37"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Кориолисовые</w:t>
      </w:r>
      <w:proofErr w:type="spellEnd"/>
      <w:r w:rsidRPr="00872B66">
        <w:rPr>
          <w:rFonts w:ascii="Times New Roman" w:eastAsia="Calibri" w:hAnsi="Times New Roman" w:cs="Times New Roman"/>
          <w:bCs/>
          <w:sz w:val="28"/>
          <w:szCs w:val="28"/>
        </w:rPr>
        <w:t xml:space="preserve"> датчики измеряют массовый расход и плотность с высокой точностью в однородных однофазных потоках, однако при наличии пузырьков газа и значительных газовых объемных долей погрешности быстро растут; в работах проанализированы погрешности </w:t>
      </w:r>
      <w:proofErr w:type="spellStart"/>
      <w:r w:rsidRPr="00872B66">
        <w:rPr>
          <w:rFonts w:ascii="Times New Roman" w:eastAsia="Calibri" w:hAnsi="Times New Roman" w:cs="Times New Roman"/>
          <w:bCs/>
          <w:sz w:val="28"/>
          <w:szCs w:val="28"/>
        </w:rPr>
        <w:t>Coriolis</w:t>
      </w:r>
      <w:proofErr w:type="spellEnd"/>
      <w:r w:rsidRPr="00872B66">
        <w:rPr>
          <w:rFonts w:ascii="Times New Roman" w:eastAsia="Calibri" w:hAnsi="Times New Roman" w:cs="Times New Roman"/>
          <w:bCs/>
          <w:sz w:val="28"/>
          <w:szCs w:val="28"/>
        </w:rPr>
        <w:t xml:space="preserve">-измерений в условиях двухфазного потока и предложены методы частичной коррекции, но проблема чувствительности к </w:t>
      </w:r>
      <w:proofErr w:type="spellStart"/>
      <w:r w:rsidRPr="00872B66">
        <w:rPr>
          <w:rFonts w:ascii="Times New Roman" w:eastAsia="Calibri" w:hAnsi="Times New Roman" w:cs="Times New Roman"/>
          <w:bCs/>
          <w:sz w:val="28"/>
          <w:szCs w:val="28"/>
        </w:rPr>
        <w:t>газосодержанию</w:t>
      </w:r>
      <w:proofErr w:type="spellEnd"/>
      <w:r w:rsidRPr="00872B66">
        <w:rPr>
          <w:rFonts w:ascii="Times New Roman" w:eastAsia="Calibri" w:hAnsi="Times New Roman" w:cs="Times New Roman"/>
          <w:bCs/>
          <w:sz w:val="28"/>
          <w:szCs w:val="28"/>
        </w:rPr>
        <w:t xml:space="preserve"> оста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тся актуальной для буровых условий. Это важно учитывать при выборе метода для реального бурения, где </w:t>
      </w:r>
      <w:proofErr w:type="spellStart"/>
      <w:r w:rsidRPr="00872B66">
        <w:rPr>
          <w:rFonts w:ascii="Times New Roman" w:eastAsia="Calibri" w:hAnsi="Times New Roman" w:cs="Times New Roman"/>
          <w:bCs/>
          <w:sz w:val="28"/>
          <w:szCs w:val="28"/>
        </w:rPr>
        <w:t>газированность</w:t>
      </w:r>
      <w:proofErr w:type="spellEnd"/>
      <w:r w:rsidRPr="00872B66">
        <w:rPr>
          <w:rFonts w:ascii="Times New Roman" w:eastAsia="Calibri" w:hAnsi="Times New Roman" w:cs="Times New Roman"/>
          <w:bCs/>
          <w:sz w:val="28"/>
          <w:szCs w:val="28"/>
        </w:rPr>
        <w:t xml:space="preserve"> и неоднородность суспензий обычны</w:t>
      </w:r>
      <w:r w:rsidR="00942E75">
        <w:rPr>
          <w:rFonts w:ascii="Times New Roman" w:eastAsia="Calibri" w:hAnsi="Times New Roman" w:cs="Times New Roman"/>
          <w:bCs/>
          <w:sz w:val="28"/>
          <w:szCs w:val="28"/>
        </w:rPr>
        <w:t xml:space="preserve"> </w:t>
      </w:r>
      <w:r w:rsidR="00942E75"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_Ref221003044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78</w:t>
      </w:r>
      <w:r w:rsidR="0081288B">
        <w:rPr>
          <w:rFonts w:ascii="Times New Roman" w:eastAsia="Calibri" w:hAnsi="Times New Roman" w:cs="Times New Roman"/>
          <w:bCs/>
          <w:sz w:val="28"/>
          <w:szCs w:val="28"/>
        </w:rPr>
        <w:fldChar w:fldCharType="end"/>
      </w:r>
      <w:r w:rsidR="00942E7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4CA7A060"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Гамма-денсиметрия оста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тся эталонным подходом для измерения плотности сквозь стенки труб и в потоках, поскольку с точки зрения физики взаимодействие ионизирующего излучения с материалом 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 стабильную количественную зависимость. Однако радиационные методы требуют специализированного оборудования, лицензионного и регуляторного сопровождения, а также сложного обслуживания и мер безопасности, что ограничивает </w:t>
      </w:r>
      <w:r w:rsidRPr="00872B66">
        <w:rPr>
          <w:rFonts w:ascii="Times New Roman" w:eastAsia="Calibri" w:hAnsi="Times New Roman" w:cs="Times New Roman"/>
          <w:bCs/>
          <w:sz w:val="28"/>
          <w:szCs w:val="28"/>
        </w:rPr>
        <w:lastRenderedPageBreak/>
        <w:t>их применение в ряде условий и мотивирует поиск безъядерных альтернатив</w:t>
      </w:r>
      <w:r w:rsidR="00942E75">
        <w:rPr>
          <w:rFonts w:ascii="Times New Roman" w:eastAsia="Calibri" w:hAnsi="Times New Roman" w:cs="Times New Roman"/>
          <w:bCs/>
          <w:sz w:val="28"/>
          <w:szCs w:val="28"/>
        </w:rPr>
        <w:t xml:space="preserve"> </w:t>
      </w:r>
      <w:r w:rsidR="00942E75"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_Ref221003078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79</w:t>
      </w:r>
      <w:r w:rsidR="0081288B">
        <w:rPr>
          <w:rFonts w:ascii="Times New Roman" w:eastAsia="Calibri" w:hAnsi="Times New Roman" w:cs="Times New Roman"/>
          <w:bCs/>
          <w:sz w:val="28"/>
          <w:szCs w:val="28"/>
        </w:rPr>
        <w:fldChar w:fldCharType="end"/>
      </w:r>
      <w:r w:rsidR="00942E7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p>
    <w:p w14:paraId="55C06315" w14:textId="77777777" w:rsidR="00EF558A"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Ультразвуковые методы и акустические подходы предлагают бесконтактный способ контроля характеристик бурового раствора; современные численные и экспериментальные исследования показали, что акустическая скорость и затухание зависят от плотности, вязкости и содержания тв</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рдых частиц, и что при грамотном подходе ультразвук может использоваться для оценки состава и характеристик раствора. Тем не менее акустические методы склонны к ошибкам при неоднородностях, наличии крупных частиц и при сильной </w:t>
      </w:r>
      <w:proofErr w:type="spellStart"/>
      <w:r w:rsidRPr="00872B66">
        <w:rPr>
          <w:rFonts w:ascii="Times New Roman" w:eastAsia="Calibri" w:hAnsi="Times New Roman" w:cs="Times New Roman"/>
          <w:bCs/>
          <w:sz w:val="28"/>
          <w:szCs w:val="28"/>
        </w:rPr>
        <w:t>пенообразовательности</w:t>
      </w:r>
      <w:proofErr w:type="spellEnd"/>
      <w:r w:rsidR="00942E75">
        <w:rPr>
          <w:rFonts w:ascii="Times New Roman" w:eastAsia="Calibri" w:hAnsi="Times New Roman" w:cs="Times New Roman"/>
          <w:bCs/>
          <w:sz w:val="28"/>
          <w:szCs w:val="28"/>
        </w:rPr>
        <w:t xml:space="preserve"> </w:t>
      </w:r>
      <w:r w:rsidR="00942E75"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_Ref221003124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80</w:t>
      </w:r>
      <w:r w:rsidR="0081288B">
        <w:rPr>
          <w:rFonts w:ascii="Times New Roman" w:eastAsia="Calibri" w:hAnsi="Times New Roman" w:cs="Times New Roman"/>
          <w:bCs/>
          <w:sz w:val="28"/>
          <w:szCs w:val="28"/>
        </w:rPr>
        <w:fldChar w:fldCharType="end"/>
      </w:r>
      <w:r w:rsidR="00942E7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50A5FF29"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Отдельную нишу занимают поплавковые и магнитно-индуктивные методы, широко применяемые в промышленной автоматики для измерения уровня и плотности в химических и водных системах. Исторические и современные разработки магнитных поплавковых денсиметров подтверждают их простоту, над</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жность и высокую чувствительность в стационарных условиях; при этом литературные источники демонстрируют разнообразные реализации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от оптического считывания положения поплавка до изменения индуктивности катушки в зависимости от положения магнитного сердечника. Для буровых применений такие подходы описаны реже, но принципиальная простота конструкции и отсутствие радиационных источников делают индуктивно-поплавковую схему привлекательной для адаптации под условия буровой установки, особенно если обеспечить автоматическое обновление пробы и встроенную калибровку</w:t>
      </w:r>
      <w:r w:rsidR="00942E75">
        <w:rPr>
          <w:rFonts w:ascii="Times New Roman" w:eastAsia="Calibri" w:hAnsi="Times New Roman" w:cs="Times New Roman"/>
          <w:bCs/>
          <w:sz w:val="28"/>
          <w:szCs w:val="28"/>
        </w:rPr>
        <w:t xml:space="preserve"> </w:t>
      </w:r>
      <w:r w:rsidR="00942E75" w:rsidRPr="00872B66">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494D5A">
        <w:rPr>
          <w:rFonts w:ascii="Times New Roman" w:eastAsia="Calibri" w:hAnsi="Times New Roman" w:cs="Times New Roman"/>
          <w:bCs/>
          <w:sz w:val="28"/>
          <w:szCs w:val="28"/>
        </w:rPr>
        <w:instrText xml:space="preserve"> REF _Ref221002945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76</w:t>
      </w:r>
      <w:r w:rsidR="0081288B">
        <w:rPr>
          <w:rFonts w:ascii="Times New Roman" w:eastAsia="Calibri" w:hAnsi="Times New Roman" w:cs="Times New Roman"/>
          <w:bCs/>
          <w:sz w:val="28"/>
          <w:szCs w:val="28"/>
        </w:rPr>
        <w:fldChar w:fldCharType="end"/>
      </w:r>
      <w:r w:rsidR="00942E7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0B3A9C44" w14:textId="77777777" w:rsidR="00EF558A" w:rsidRPr="00872B66" w:rsidRDefault="00EF558A"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Современные тенденции в литературе также включают комбинированные и интеллектуальные подходы: интеграция нескольких сенсорных модальностей (резонансный датчик + ультразвук, </w:t>
      </w:r>
      <w:proofErr w:type="spellStart"/>
      <w:r w:rsidRPr="00872B66">
        <w:rPr>
          <w:rFonts w:ascii="Times New Roman" w:eastAsia="Calibri" w:hAnsi="Times New Roman" w:cs="Times New Roman"/>
          <w:bCs/>
          <w:sz w:val="28"/>
          <w:szCs w:val="28"/>
        </w:rPr>
        <w:t>Coriolis</w:t>
      </w:r>
      <w:proofErr w:type="spellEnd"/>
      <w:r w:rsidRPr="00872B66">
        <w:rPr>
          <w:rFonts w:ascii="Times New Roman" w:eastAsia="Calibri" w:hAnsi="Times New Roman" w:cs="Times New Roman"/>
          <w:bCs/>
          <w:sz w:val="28"/>
          <w:szCs w:val="28"/>
        </w:rPr>
        <w:t xml:space="preserve"> + температурная компенсация)</w:t>
      </w:r>
      <w:r w:rsidR="00DB6C05">
        <w:rPr>
          <w:rFonts w:ascii="Times New Roman" w:eastAsia="Calibri" w:hAnsi="Times New Roman" w:cs="Times New Roman"/>
          <w:bCs/>
          <w:sz w:val="28"/>
          <w:szCs w:val="28"/>
        </w:rPr>
        <w:t xml:space="preserve"> </w:t>
      </w:r>
      <w:r w:rsidR="00DB6C05" w:rsidRPr="00DB6C05">
        <w:rPr>
          <w:rFonts w:ascii="Times New Roman" w:eastAsia="Calibri" w:hAnsi="Times New Roman" w:cs="Times New Roman"/>
          <w:bCs/>
          <w:sz w:val="28"/>
          <w:szCs w:val="28"/>
        </w:rPr>
        <w:t>[</w:t>
      </w:r>
      <w:r w:rsidR="0081288B">
        <w:rPr>
          <w:rFonts w:ascii="Times New Roman" w:eastAsia="Calibri" w:hAnsi="Times New Roman" w:cs="Times New Roman"/>
          <w:bCs/>
          <w:sz w:val="28"/>
          <w:szCs w:val="28"/>
        </w:rPr>
        <w:fldChar w:fldCharType="begin"/>
      </w:r>
      <w:r w:rsidR="009602AC">
        <w:rPr>
          <w:rFonts w:ascii="Times New Roman" w:eastAsia="Calibri" w:hAnsi="Times New Roman" w:cs="Times New Roman"/>
          <w:bCs/>
          <w:sz w:val="28"/>
          <w:szCs w:val="28"/>
        </w:rPr>
        <w:instrText xml:space="preserve"> REF _Ref221004423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81</w:t>
      </w:r>
      <w:r w:rsidR="0081288B">
        <w:rPr>
          <w:rFonts w:ascii="Times New Roman" w:eastAsia="Calibri" w:hAnsi="Times New Roman" w:cs="Times New Roman"/>
          <w:bCs/>
          <w:sz w:val="28"/>
          <w:szCs w:val="28"/>
        </w:rPr>
        <w:fldChar w:fldCharType="end"/>
      </w:r>
      <w:r w:rsidR="009602AC" w:rsidRPr="009602AC">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602AC">
        <w:rPr>
          <w:rFonts w:ascii="Times New Roman" w:eastAsia="Calibri" w:hAnsi="Times New Roman" w:cs="Times New Roman"/>
          <w:bCs/>
          <w:sz w:val="28"/>
          <w:szCs w:val="28"/>
        </w:rPr>
        <w:instrText xml:space="preserve"> REF _Ref221004426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82</w:t>
      </w:r>
      <w:r w:rsidR="0081288B">
        <w:rPr>
          <w:rFonts w:ascii="Times New Roman" w:eastAsia="Calibri" w:hAnsi="Times New Roman" w:cs="Times New Roman"/>
          <w:bCs/>
          <w:sz w:val="28"/>
          <w:szCs w:val="28"/>
        </w:rPr>
        <w:fldChar w:fldCharType="end"/>
      </w:r>
      <w:r w:rsidR="009602AC" w:rsidRPr="009602AC">
        <w:rPr>
          <w:rFonts w:ascii="Times New Roman" w:eastAsia="Calibri" w:hAnsi="Times New Roman" w:cs="Times New Roman"/>
          <w:bCs/>
          <w:sz w:val="28"/>
          <w:szCs w:val="28"/>
        </w:rPr>
        <w:t xml:space="preserve">, </w:t>
      </w:r>
      <w:r w:rsidR="0081288B">
        <w:rPr>
          <w:rFonts w:ascii="Times New Roman" w:eastAsia="Calibri" w:hAnsi="Times New Roman" w:cs="Times New Roman"/>
          <w:bCs/>
          <w:sz w:val="28"/>
          <w:szCs w:val="28"/>
        </w:rPr>
        <w:fldChar w:fldCharType="begin"/>
      </w:r>
      <w:r w:rsidR="009602AC">
        <w:rPr>
          <w:rFonts w:ascii="Times New Roman" w:eastAsia="Calibri" w:hAnsi="Times New Roman" w:cs="Times New Roman"/>
          <w:bCs/>
          <w:sz w:val="28"/>
          <w:szCs w:val="28"/>
        </w:rPr>
        <w:instrText xml:space="preserve"> REF _Ref221004428 \r \h </w:instrText>
      </w:r>
      <w:r w:rsidR="0081288B">
        <w:rPr>
          <w:rFonts w:ascii="Times New Roman" w:eastAsia="Calibri" w:hAnsi="Times New Roman" w:cs="Times New Roman"/>
          <w:bCs/>
          <w:sz w:val="28"/>
          <w:szCs w:val="28"/>
        </w:rPr>
      </w:r>
      <w:r w:rsidR="0081288B">
        <w:rPr>
          <w:rFonts w:ascii="Times New Roman" w:eastAsia="Calibri" w:hAnsi="Times New Roman" w:cs="Times New Roman"/>
          <w:bCs/>
          <w:sz w:val="28"/>
          <w:szCs w:val="28"/>
        </w:rPr>
        <w:fldChar w:fldCharType="separate"/>
      </w:r>
      <w:r w:rsidR="00BA3847">
        <w:rPr>
          <w:rFonts w:ascii="Times New Roman" w:eastAsia="Calibri" w:hAnsi="Times New Roman" w:cs="Times New Roman"/>
          <w:bCs/>
          <w:sz w:val="28"/>
          <w:szCs w:val="28"/>
        </w:rPr>
        <w:t>83</w:t>
      </w:r>
      <w:r w:rsidR="0081288B">
        <w:rPr>
          <w:rFonts w:ascii="Times New Roman" w:eastAsia="Calibri" w:hAnsi="Times New Roman" w:cs="Times New Roman"/>
          <w:bCs/>
          <w:sz w:val="28"/>
          <w:szCs w:val="28"/>
        </w:rPr>
        <w:fldChar w:fldCharType="end"/>
      </w:r>
      <w:r w:rsidR="00242048" w:rsidRPr="00242048">
        <w:rPr>
          <w:rFonts w:ascii="Times New Roman" w:eastAsia="Calibri" w:hAnsi="Times New Roman" w:cs="Times New Roman"/>
          <w:bCs/>
          <w:sz w:val="28"/>
          <w:szCs w:val="28"/>
        </w:rPr>
        <w:t>,</w:t>
      </w:r>
      <w:r w:rsidR="00A15E65" w:rsidRPr="00A15E65">
        <w:rPr>
          <w:rFonts w:ascii="Times New Roman" w:eastAsia="Calibri" w:hAnsi="Times New Roman" w:cs="Times New Roman"/>
          <w:bCs/>
          <w:sz w:val="28"/>
          <w:szCs w:val="28"/>
        </w:rPr>
        <w:t xml:space="preserve"> 8</w:t>
      </w:r>
      <w:r w:rsidR="004942BF">
        <w:rPr>
          <w:rFonts w:ascii="Times New Roman" w:eastAsia="Calibri" w:hAnsi="Times New Roman" w:cs="Times New Roman"/>
          <w:bCs/>
          <w:sz w:val="28"/>
          <w:szCs w:val="28"/>
          <w:lang w:val="uk-UA"/>
        </w:rPr>
        <w:t>4</w:t>
      </w:r>
      <w:r w:rsidR="00DB6C05" w:rsidRPr="00DB6C05">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применение методов машинного обучения </w:t>
      </w:r>
      <w:r w:rsidR="00DB6C05" w:rsidRPr="00DB6C05">
        <w:rPr>
          <w:rFonts w:ascii="Times New Roman" w:eastAsia="Calibri" w:hAnsi="Times New Roman" w:cs="Times New Roman"/>
          <w:bCs/>
          <w:sz w:val="28"/>
          <w:szCs w:val="28"/>
        </w:rPr>
        <w:t>[</w:t>
      </w:r>
      <w:r w:rsidR="00A15E65" w:rsidRPr="00A15E65">
        <w:rPr>
          <w:rFonts w:ascii="Times New Roman" w:eastAsia="Calibri" w:hAnsi="Times New Roman" w:cs="Times New Roman"/>
          <w:bCs/>
          <w:sz w:val="28"/>
          <w:szCs w:val="28"/>
        </w:rPr>
        <w:t>8</w:t>
      </w:r>
      <w:r w:rsidR="004942BF">
        <w:rPr>
          <w:rFonts w:ascii="Times New Roman" w:eastAsia="Calibri" w:hAnsi="Times New Roman" w:cs="Times New Roman"/>
          <w:bCs/>
          <w:sz w:val="28"/>
          <w:szCs w:val="28"/>
          <w:lang w:val="uk-UA"/>
        </w:rPr>
        <w:t>5</w:t>
      </w:r>
      <w:r w:rsidR="00A15E65" w:rsidRPr="00A15E65">
        <w:rPr>
          <w:rFonts w:ascii="Times New Roman" w:eastAsia="Calibri" w:hAnsi="Times New Roman" w:cs="Times New Roman"/>
          <w:bCs/>
          <w:sz w:val="28"/>
          <w:szCs w:val="28"/>
        </w:rPr>
        <w:t>, 8</w:t>
      </w:r>
      <w:r w:rsidR="004942BF">
        <w:rPr>
          <w:rFonts w:ascii="Times New Roman" w:eastAsia="Calibri" w:hAnsi="Times New Roman" w:cs="Times New Roman"/>
          <w:bCs/>
          <w:sz w:val="28"/>
          <w:szCs w:val="28"/>
          <w:lang w:val="uk-UA"/>
        </w:rPr>
        <w:t>6</w:t>
      </w:r>
      <w:r w:rsidR="00DB6C05" w:rsidRPr="00DB6C05">
        <w:rPr>
          <w:rFonts w:ascii="Times New Roman" w:eastAsia="Calibri" w:hAnsi="Times New Roman" w:cs="Times New Roman"/>
          <w:bCs/>
          <w:sz w:val="28"/>
          <w:szCs w:val="28"/>
        </w:rPr>
        <w:t xml:space="preserve">] </w:t>
      </w:r>
      <w:r w:rsidR="00DB6C05">
        <w:rPr>
          <w:rFonts w:ascii="Times New Roman" w:eastAsia="Calibri" w:hAnsi="Times New Roman" w:cs="Times New Roman"/>
          <w:bCs/>
          <w:sz w:val="28"/>
          <w:szCs w:val="28"/>
        </w:rPr>
        <w:t xml:space="preserve">и нечеткой логики </w:t>
      </w:r>
      <w:r w:rsidR="00DB6C05" w:rsidRPr="00DB6C05">
        <w:rPr>
          <w:rFonts w:ascii="Times New Roman" w:eastAsia="Calibri" w:hAnsi="Times New Roman" w:cs="Times New Roman"/>
          <w:bCs/>
          <w:sz w:val="28"/>
          <w:szCs w:val="28"/>
        </w:rPr>
        <w:t>[</w:t>
      </w:r>
      <w:r w:rsidR="00A15E65" w:rsidRPr="00A15E65">
        <w:rPr>
          <w:rFonts w:ascii="Times New Roman" w:eastAsia="Calibri" w:hAnsi="Times New Roman" w:cs="Times New Roman"/>
          <w:bCs/>
          <w:sz w:val="28"/>
          <w:szCs w:val="28"/>
        </w:rPr>
        <w:t>8</w:t>
      </w:r>
      <w:r w:rsidR="004942BF">
        <w:rPr>
          <w:rFonts w:ascii="Times New Roman" w:eastAsia="Calibri" w:hAnsi="Times New Roman" w:cs="Times New Roman"/>
          <w:bCs/>
          <w:sz w:val="28"/>
          <w:szCs w:val="28"/>
          <w:lang w:val="uk-UA"/>
        </w:rPr>
        <w:t>7</w:t>
      </w:r>
      <w:r w:rsidR="00A15E65" w:rsidRPr="00A15E65">
        <w:rPr>
          <w:rFonts w:ascii="Times New Roman" w:eastAsia="Calibri" w:hAnsi="Times New Roman" w:cs="Times New Roman"/>
          <w:bCs/>
          <w:sz w:val="28"/>
          <w:szCs w:val="28"/>
        </w:rPr>
        <w:t>, 8</w:t>
      </w:r>
      <w:r w:rsidR="004942BF">
        <w:rPr>
          <w:rFonts w:ascii="Times New Roman" w:eastAsia="Calibri" w:hAnsi="Times New Roman" w:cs="Times New Roman"/>
          <w:bCs/>
          <w:sz w:val="28"/>
          <w:szCs w:val="28"/>
          <w:lang w:val="uk-UA"/>
        </w:rPr>
        <w:t>8</w:t>
      </w:r>
      <w:r w:rsidR="00DB6C05" w:rsidRPr="00DB6C05">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для коррекции систематических ошибок и предсказания плотности в условиях высоких давлений и температур. Алгоритмическая обработка сигналов и адаптивная калибровка повышают устойчивость измерений к внешним возмущениям (газ, вязкость, частицы)</w:t>
      </w:r>
      <w:r w:rsidR="00DB6C05" w:rsidRPr="00DB6C05">
        <w:rPr>
          <w:rFonts w:ascii="Times New Roman" w:eastAsia="Calibri" w:hAnsi="Times New Roman" w:cs="Times New Roman"/>
          <w:bCs/>
          <w:sz w:val="28"/>
          <w:szCs w:val="28"/>
        </w:rPr>
        <w:t xml:space="preserve"> [</w:t>
      </w:r>
      <w:r w:rsidR="004942BF">
        <w:rPr>
          <w:rFonts w:ascii="Times New Roman" w:eastAsia="Calibri" w:hAnsi="Times New Roman" w:cs="Times New Roman"/>
          <w:bCs/>
          <w:sz w:val="28"/>
          <w:szCs w:val="28"/>
          <w:lang w:val="uk-UA"/>
        </w:rPr>
        <w:t>89</w:t>
      </w:r>
      <w:r w:rsidR="00DB6C05" w:rsidRPr="00DB6C05">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Для предложенной индуктивно-поплавковой системы это означает перспективу улучшения точности и над</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жности за 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цифровой фильтрации сигналов и моделей коррекции</w:t>
      </w:r>
      <w:r w:rsidR="00942E75">
        <w:rPr>
          <w:rFonts w:ascii="Times New Roman" w:eastAsia="Calibri" w:hAnsi="Times New Roman" w:cs="Times New Roman"/>
          <w:bCs/>
          <w:sz w:val="28"/>
          <w:szCs w:val="28"/>
        </w:rPr>
        <w:t xml:space="preserve"> </w:t>
      </w:r>
      <w:r w:rsidR="00942E75" w:rsidRPr="00872B66">
        <w:rPr>
          <w:rFonts w:ascii="Times New Roman" w:eastAsia="Calibri" w:hAnsi="Times New Roman" w:cs="Times New Roman"/>
          <w:bCs/>
          <w:sz w:val="28"/>
          <w:szCs w:val="28"/>
        </w:rPr>
        <w:t>[</w:t>
      </w:r>
      <w:r w:rsidR="004942BF">
        <w:rPr>
          <w:rFonts w:ascii="Times New Roman" w:eastAsia="Calibri" w:hAnsi="Times New Roman" w:cs="Times New Roman"/>
          <w:bCs/>
          <w:sz w:val="28"/>
          <w:szCs w:val="28"/>
          <w:lang w:val="uk-UA"/>
        </w:rPr>
        <w:t>90</w:t>
      </w:r>
      <w:r w:rsidR="00A15E65">
        <w:rPr>
          <w:rFonts w:ascii="Times New Roman" w:eastAsia="Calibri" w:hAnsi="Times New Roman" w:cs="Times New Roman"/>
          <w:bCs/>
          <w:sz w:val="28"/>
          <w:szCs w:val="28"/>
          <w:lang w:val="uk-UA"/>
        </w:rPr>
        <w:t xml:space="preserve">, </w:t>
      </w:r>
      <w:r w:rsidR="004942BF">
        <w:rPr>
          <w:rFonts w:ascii="Times New Roman" w:eastAsia="Calibri" w:hAnsi="Times New Roman" w:cs="Times New Roman"/>
          <w:bCs/>
          <w:sz w:val="28"/>
          <w:szCs w:val="28"/>
          <w:lang w:val="uk-UA"/>
        </w:rPr>
        <w:t>91</w:t>
      </w:r>
      <w:r w:rsidR="00942E7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w:t>
      </w:r>
    </w:p>
    <w:p w14:paraId="6289A468" w14:textId="77777777" w:rsidR="00EF558A" w:rsidRPr="00872B66" w:rsidRDefault="00494D5A" w:rsidP="006A0663">
      <w:pPr>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Таким образом</w:t>
      </w:r>
      <w:r w:rsidR="00EF558A" w:rsidRPr="00872B66">
        <w:rPr>
          <w:rFonts w:ascii="Times New Roman" w:eastAsia="Calibri" w:hAnsi="Times New Roman" w:cs="Times New Roman"/>
          <w:bCs/>
          <w:sz w:val="28"/>
          <w:szCs w:val="28"/>
        </w:rPr>
        <w:t xml:space="preserve"> высок</w:t>
      </w:r>
      <w:r>
        <w:rPr>
          <w:rFonts w:ascii="Times New Roman" w:eastAsia="Calibri" w:hAnsi="Times New Roman" w:cs="Times New Roman"/>
          <w:bCs/>
          <w:sz w:val="28"/>
          <w:szCs w:val="28"/>
        </w:rPr>
        <w:t>ая</w:t>
      </w:r>
      <w:r w:rsidR="00EF558A" w:rsidRPr="00872B66">
        <w:rPr>
          <w:rFonts w:ascii="Times New Roman" w:eastAsia="Calibri" w:hAnsi="Times New Roman" w:cs="Times New Roman"/>
          <w:bCs/>
          <w:sz w:val="28"/>
          <w:szCs w:val="28"/>
        </w:rPr>
        <w:t xml:space="preserve"> актуальность задачи непрерывного и точного измерения плотности буровых растворов в реальном времени предоставляет несколько зрелых альтернативных технологий </w:t>
      </w:r>
      <w:r w:rsidR="00EF558A" w:rsidRPr="00FB4230">
        <w:rPr>
          <w:rFonts w:ascii="Times New Roman" w:eastAsia="Calibri" w:hAnsi="Times New Roman" w:cs="Times New Roman"/>
          <w:bCs/>
          <w:sz w:val="28"/>
          <w:szCs w:val="28"/>
        </w:rPr>
        <w:t>(</w:t>
      </w:r>
      <w:proofErr w:type="spellStart"/>
      <w:r w:rsidR="00EF558A" w:rsidRPr="00FB4230">
        <w:rPr>
          <w:rFonts w:ascii="Times New Roman" w:eastAsia="Calibri" w:hAnsi="Times New Roman" w:cs="Times New Roman"/>
          <w:bCs/>
          <w:sz w:val="28"/>
          <w:szCs w:val="28"/>
        </w:rPr>
        <w:t>tuning-fork</w:t>
      </w:r>
      <w:proofErr w:type="spellEnd"/>
      <w:r w:rsidR="00EF558A" w:rsidRPr="00FB4230">
        <w:rPr>
          <w:rFonts w:ascii="Times New Roman" w:eastAsia="Calibri" w:hAnsi="Times New Roman" w:cs="Times New Roman"/>
          <w:bCs/>
          <w:sz w:val="28"/>
          <w:szCs w:val="28"/>
        </w:rPr>
        <w:t>,</w:t>
      </w:r>
      <w:r w:rsidR="00EF558A" w:rsidRPr="00872B66">
        <w:rPr>
          <w:rFonts w:ascii="Times New Roman" w:eastAsia="Calibri" w:hAnsi="Times New Roman" w:cs="Times New Roman"/>
          <w:bCs/>
          <w:sz w:val="28"/>
          <w:szCs w:val="28"/>
        </w:rPr>
        <w:t xml:space="preserve"> </w:t>
      </w:r>
      <w:proofErr w:type="spellStart"/>
      <w:r w:rsidR="00EF558A" w:rsidRPr="00872B66">
        <w:rPr>
          <w:rFonts w:ascii="Times New Roman" w:eastAsia="Calibri" w:hAnsi="Times New Roman" w:cs="Times New Roman"/>
          <w:bCs/>
          <w:sz w:val="28"/>
          <w:szCs w:val="28"/>
        </w:rPr>
        <w:t>Coriolis</w:t>
      </w:r>
      <w:proofErr w:type="spellEnd"/>
      <w:r w:rsidR="00EF558A" w:rsidRPr="00872B66">
        <w:rPr>
          <w:rFonts w:ascii="Times New Roman" w:eastAsia="Calibri" w:hAnsi="Times New Roman" w:cs="Times New Roman"/>
          <w:bCs/>
          <w:sz w:val="28"/>
          <w:szCs w:val="28"/>
        </w:rPr>
        <w:t xml:space="preserve">, γ-денсиметрия, ультразвук). При этом индуктивно-поплавковые решения занимают в литературе сравнительно небольшое место в контексте буровой индустрии, хотя в смежных областях они проявляют хорошую работоспособность. </w:t>
      </w:r>
    </w:p>
    <w:p w14:paraId="55752377" w14:textId="77777777" w:rsidR="00B82F59" w:rsidRPr="00872B66" w:rsidRDefault="00B82F59"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Предложенная система автоматического измерения плотности бурового раствора основана на принципе регистрации изменения индуктивности в катушке при перемещении ферромагнитного сердечника, погруженного в жидкость. Основным элементом конструкции является вертикально ориентиро</w:t>
      </w:r>
      <w:r w:rsidRPr="00872B66">
        <w:rPr>
          <w:rFonts w:ascii="Times New Roman" w:eastAsia="Calibri" w:hAnsi="Times New Roman" w:cs="Times New Roman"/>
          <w:bCs/>
          <w:sz w:val="28"/>
          <w:szCs w:val="28"/>
        </w:rPr>
        <w:lastRenderedPageBreak/>
        <w:t>ванная измерительная камера, соедин</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нная с гидравлическим модулем, обеспечивающим периодическую подачу и откачку бурового раствора. Электронный модуль системы включает индуктивный датчик, преобразователь сигнала и пульт управления, обеспечивающий обработку и отображение результатов измерений в реальном времени.</w:t>
      </w:r>
    </w:p>
    <w:p w14:paraId="09DE6579" w14:textId="77777777" w:rsidR="00B82F59" w:rsidRPr="00872B66" w:rsidRDefault="00B82F59"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Для теоретического анализа работы системы проведено математическое моделирование двух взаимосвязанных процессов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магнитного и гидравлического. Модель магнитной части описывает поведение ферромагнитного сердечника внутри катушки при изменении плотности бурового раствора. В основе моделирования лежит представление о том, что положение сердечника определяется равновесием между его весом и выталкивающей силой жидкости. При увеличении плотности бурового раствора сила, действующая на сердечник со стороны жидкости, возрастает, что вызывает его перемещение вверх по оси катушки. Это смещение изменяет долю ферромагнитного материала, находящегося в зоне магнитного поля, и, следовательно, изменяет индуктивность катушки. Таким образом, плотность бурового раствора выражается через измеряемое изменение индуктивности, что позволяет осуществлять автоматическую регистрацию параметра в реальном времени.</w:t>
      </w:r>
    </w:p>
    <w:p w14:paraId="33E7933F" w14:textId="77777777" w:rsidR="00B82F59" w:rsidRPr="00872B66" w:rsidRDefault="00B82F59"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Модель гидравлической части описывает процесс циркуляции бурового раствора через измерительную камеру. Поток жидкости формируется насосом с регулируемой производительностью, что обеспечивает возможность поддержания стабильных условий измерения. При анализе учитывались основные параметры потока: скорость движения жидкости,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м измерительной камеры, время е</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 полного заполнения, а также гидравлические потери давления. Дополнительно оценивался режим течения по критерию числа Рейнольдса, что позволило определить характер потока (ламинарный или турбулентный) и оценить его влияние на стабильность показаний датчика.</w:t>
      </w:r>
    </w:p>
    <w:p w14:paraId="5608ABE1" w14:textId="77777777" w:rsidR="00B82F59" w:rsidRPr="00872B66" w:rsidRDefault="00B82F59"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Совместное рассмотрение магнитной и гидравлической моделей позволило установить функциональную зависимость между плотностью бурового раствора, параметрами потока и откликом индуктивного датчика. Такая методология обеспечивает возможность оптимизации конструкции системы, выбора рациональных режимов подачи жидкости и оценки чувствительности измерительного узла.</w:t>
      </w:r>
    </w:p>
    <w:p w14:paraId="25B6C855" w14:textId="77777777" w:rsidR="00B82F59" w:rsidRPr="00872B66" w:rsidRDefault="00B82F59"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Полученные зависимости и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тные данные послужили основой для проектирования и предварительной верификации устройства, обеспечивающего измерение плотности бурового раствора в полевых условиях с высокой точностью и минимальным влиянием внешних факторов.</w:t>
      </w:r>
    </w:p>
    <w:p w14:paraId="70302670" w14:textId="77777777" w:rsidR="00534B33" w:rsidRPr="00872B66" w:rsidRDefault="00534B33" w:rsidP="006A0663">
      <w:pPr>
        <w:spacing w:after="0" w:line="240" w:lineRule="auto"/>
        <w:ind w:firstLine="567"/>
        <w:jc w:val="both"/>
        <w:rPr>
          <w:rFonts w:ascii="Times New Roman" w:eastAsia="Calibri" w:hAnsi="Times New Roman" w:cs="Times New Roman"/>
          <w:bCs/>
          <w:sz w:val="28"/>
          <w:szCs w:val="28"/>
        </w:rPr>
      </w:pPr>
    </w:p>
    <w:p w14:paraId="023F946C" w14:textId="77777777" w:rsidR="00534B33" w:rsidRPr="00872B66" w:rsidRDefault="00534B33" w:rsidP="006A0663">
      <w:pPr>
        <w:spacing w:after="0" w:line="240" w:lineRule="auto"/>
        <w:ind w:firstLine="567"/>
        <w:jc w:val="both"/>
        <w:outlineLvl w:val="1"/>
        <w:rPr>
          <w:rFonts w:ascii="Times New Roman" w:eastAsia="Calibri" w:hAnsi="Times New Roman" w:cs="Times New Roman"/>
          <w:b/>
          <w:sz w:val="28"/>
          <w:szCs w:val="28"/>
        </w:rPr>
      </w:pPr>
      <w:bookmarkStart w:id="53" w:name="_Toc222368667"/>
      <w:r w:rsidRPr="00872B66">
        <w:rPr>
          <w:rFonts w:ascii="Times New Roman" w:eastAsia="Calibri" w:hAnsi="Times New Roman" w:cs="Times New Roman"/>
          <w:b/>
          <w:sz w:val="28"/>
          <w:szCs w:val="28"/>
        </w:rPr>
        <w:t>3.2 Разработка усовершенствованной конструкции устройства для автоматического измерения плотности бурового раствора</w:t>
      </w:r>
      <w:bookmarkEnd w:id="53"/>
    </w:p>
    <w:p w14:paraId="5C2D9EEB"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Измерение плотности бурового раствора является одним из ключевых параметров контроля технологического процесса бурения нефтяных и газовых скважин. От точности и оперативности этих измерений напрямую зависят устойчивость ствола скважины, эффективность очистки забоя, баланс гидростатического давления и безопасность всего бурового процесса. Ма</w:t>
      </w:r>
      <w:r w:rsidRPr="00872B66">
        <w:rPr>
          <w:rFonts w:ascii="Times New Roman" w:eastAsia="Calibri" w:hAnsi="Times New Roman" w:cs="Times New Roman"/>
          <w:bCs/>
          <w:sz w:val="28"/>
          <w:szCs w:val="28"/>
        </w:rPr>
        <w:lastRenderedPageBreak/>
        <w:t xml:space="preserve">лейшие отклонения плотности могут привести к серьезным осложнениям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поглощениям, выбросам, потере циркуляции или обрушению стенок. Поэтому разработка систем, обеспечивающих высокоточную и непрерывную регистрацию плотности бурового раствора в реальном времени, имеет решающее значение для повышения технологической надежности и экономической эффективности бурения</w:t>
      </w:r>
      <w:r w:rsidR="00536279">
        <w:rPr>
          <w:rFonts w:ascii="Times New Roman" w:eastAsia="Calibri" w:hAnsi="Times New Roman" w:cs="Times New Roman"/>
          <w:bCs/>
          <w:sz w:val="28"/>
          <w:szCs w:val="28"/>
          <w:lang w:val="uk-UA"/>
        </w:rPr>
        <w:t xml:space="preserve"> </w:t>
      </w:r>
      <w:r w:rsidR="00536279" w:rsidRPr="00536279">
        <w:rPr>
          <w:rFonts w:ascii="Times New Roman" w:eastAsia="Calibri" w:hAnsi="Times New Roman" w:cs="Times New Roman"/>
          <w:bCs/>
          <w:sz w:val="28"/>
          <w:szCs w:val="28"/>
        </w:rPr>
        <w:t>[92]</w:t>
      </w:r>
      <w:r w:rsidRPr="00872B66">
        <w:rPr>
          <w:rFonts w:ascii="Times New Roman" w:eastAsia="Calibri" w:hAnsi="Times New Roman" w:cs="Times New Roman"/>
          <w:bCs/>
          <w:sz w:val="28"/>
          <w:szCs w:val="28"/>
        </w:rPr>
        <w:t>.</w:t>
      </w:r>
    </w:p>
    <w:p w14:paraId="5D36733D"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Современные системы контроля плотности буровых растворов базируются преимущественно на периодических лабораторных измерениях либо на принципах гидростатического взвешивания, радиационных или вибрационных методах. Однако эти подходы имеют существенные ограничения. Гидростатические методы чувствительны к колебаниям давления и температурным градиентам; радиационные датчики требуют специального разрешения на использование источников ионизирующего излучения, их эксплуатация связана с повышенными требованиями безопасности и технического обслуживания. Кроме того, большинство существующих приборов требуют участия оператора и не обеспечивают полной автоматизации процесса измерений. В условиях современного бурения, когда параметры промывочной жидкости меняются динамически и требуют быстрой реакции со стороны системы управления, такие методы оказываются недостаточно эффективными.</w:t>
      </w:r>
    </w:p>
    <w:p w14:paraId="0CEFE226"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Особенно остро стоит проблема обеспечения точных измерений в реальном времени на буровых установках, где высокая скорость циркуляции бурового раствора, вибрации и температурные перепады создают неблагоприятные условия для работы стандартных сенсорных систем. Автоматизация процессов контроля физических свойств буровых растворов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одно из стратегических направлений развития цифровых технологий в нефтегазовой отрасли. Она рассматривается как важный элемент концепции «умного бурения» (</w:t>
      </w:r>
      <w:proofErr w:type="spellStart"/>
      <w:r w:rsidRPr="00872B66">
        <w:rPr>
          <w:rFonts w:ascii="Times New Roman" w:eastAsia="Calibri" w:hAnsi="Times New Roman" w:cs="Times New Roman"/>
          <w:bCs/>
          <w:sz w:val="28"/>
          <w:szCs w:val="28"/>
        </w:rPr>
        <w:t>smart</w:t>
      </w:r>
      <w:proofErr w:type="spellEnd"/>
      <w:r w:rsidRPr="00872B66">
        <w:rPr>
          <w:rFonts w:ascii="Times New Roman" w:eastAsia="Calibri" w:hAnsi="Times New Roman" w:cs="Times New Roman"/>
          <w:bCs/>
          <w:sz w:val="28"/>
          <w:szCs w:val="28"/>
        </w:rPr>
        <w:t xml:space="preserve"> </w:t>
      </w:r>
      <w:proofErr w:type="spellStart"/>
      <w:r w:rsidRPr="00872B66">
        <w:rPr>
          <w:rFonts w:ascii="Times New Roman" w:eastAsia="Calibri" w:hAnsi="Times New Roman" w:cs="Times New Roman"/>
          <w:bCs/>
          <w:sz w:val="28"/>
          <w:szCs w:val="28"/>
        </w:rPr>
        <w:t>drilling</w:t>
      </w:r>
      <w:proofErr w:type="spellEnd"/>
      <w:r w:rsidRPr="00872B66">
        <w:rPr>
          <w:rFonts w:ascii="Times New Roman" w:eastAsia="Calibri" w:hAnsi="Times New Roman" w:cs="Times New Roman"/>
          <w:bCs/>
          <w:sz w:val="28"/>
          <w:szCs w:val="28"/>
        </w:rPr>
        <w:t>), основанного на комплексной интеграции сенсоров, систем сбора данных и алгоритмов принятия решений. В этом контексте создание простой, надежной и устойчивой к внешним воздействиям системы для непрерывного измерения плотности бурового раствора представляет собой актуальную инженерную задачу мирового уровня.</w:t>
      </w:r>
    </w:p>
    <w:p w14:paraId="69C3905D"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Предлагаемая система основана на индуктивном принципе измерения, что позволяет отказаться от контактных или оптических методов, чувствительных к загрязнению среды, и использовать физически устойчивый способ регистрации изменений плотности. В основе работы устройства лежит перемещение магнитного сердечника в катушке под действием архимедовой силы, возникающей вследствие изменения плотности бурового раствора. Это решение обеспечивает высокую точность и стабильность измерений, поскольку исключает прямое воздействие агрессивной среды на чувствительный элемент. Индуктивный метод демонстрирует низкую инерционность, не требует сложной электронной коррекции и может быть легко откалиброван по контрольным образцам. В отличие от традиционных механических плотномеров, система не имеет подвижных частей, подверженных износу, и способна функционировать в режиме непрерывного мониторинга.</w:t>
      </w:r>
    </w:p>
    <w:p w14:paraId="0E862158" w14:textId="77777777" w:rsidR="0095165D" w:rsidRPr="00872B66" w:rsidRDefault="005931D2"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lastRenderedPageBreak/>
        <w:t xml:space="preserve">Предлагаемое </w:t>
      </w:r>
      <w:r w:rsidR="0095165D" w:rsidRPr="00872B66">
        <w:rPr>
          <w:rFonts w:ascii="Times New Roman" w:eastAsia="Calibri" w:hAnsi="Times New Roman" w:cs="Times New Roman"/>
          <w:bCs/>
          <w:sz w:val="28"/>
          <w:szCs w:val="28"/>
        </w:rPr>
        <w:t>решение имеет ряд преимуществ. Его конструкция компактна, не требует сложной адаптации под конкретные условия буровой установки и может быть интегрирована в существующие циркуляционные линии. Использование регулируемого насоса и гидравлического модуля обеспечивает автоматическое обновление образца бурового раствора в измерительной камере, что исключает накопление осадков и загрязнений. Благодаря электронному модулю с индуктивным датчиком и преобразователем сигнала, данные о плотности могут в реальном времени поступать в систему верхнего уровня управления бурением, обеспечивая оперативное принятие технологических решений. Такая архитектура делает систему частью цифрового комплекса контроля бурового раствора, повышая надежность работы и сокращая время реагирования на изменения его свойств.</w:t>
      </w:r>
    </w:p>
    <w:p w14:paraId="4AB9F37A"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Важной особенностью предложенного подхода является возможность его дальнейшего развития в направлении интеллектуальных сенсорных сетей. Путем объединения нескольких таких модулей можно реализовать распределенный контроль плотности бурового раствора в различных точках циркуляционной системы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на выходе из скважины, после очистки и перед входом в бурильную колонну. Это позволит не только регистрировать мгновенные изменения плотности, но и оценивать динамику ее распределения, что крайне важно при контроле качества бурового раствора и обнаружении аномалий, например притоков или потерь. Потенциал внедрения подобной системы особенно велик в контексте перехода к полностью автоматизированным буровым комплексам, где минимизация человеческого фактора и высокая достоверность измерений являются приоритетом.</w:t>
      </w:r>
    </w:p>
    <w:p w14:paraId="5ABE663C" w14:textId="77777777" w:rsidR="0095165D" w:rsidRPr="00872B66" w:rsidRDefault="0095165D" w:rsidP="006A0663">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Научная и практическая значимость разработки заключается в сочетании точного физического принципа измерения с инженерной простотой реализации. Использование индуктивного метода в сочетании с регулируемым гидравлическим циклом и встроенной калибровочной камерой позволяет создать систему, обладающую высокой чувствительностью, воспроизводимостью и независимостью от внешних факторов. Это решение открывает новые возможности для реализации полностью автоматизированного контроля свойств бурового раствора, минимизируя влияние человеческих ошибок и задержек при измерениях. Учитывая общую тенденцию цифровизации процессов бурения и внедрения технологий реального времени, предложенная система может стать важным элементом в составе интеллектуальных буровых платформ и систем управления циркуляцией бурового раствора.</w:t>
      </w:r>
    </w:p>
    <w:p w14:paraId="5565009C" w14:textId="77777777" w:rsidR="0095165D" w:rsidRPr="00872B66" w:rsidRDefault="0095165D" w:rsidP="006A0663">
      <w:pPr>
        <w:tabs>
          <w:tab w:val="left" w:pos="1134"/>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Таким образом, разработка автоматической системы измерения плотности бурового раствора на основе индуктивного принципа является актуальной задачей современной нефтегазовой инженерии. Она отвечает требованиям промышленности к повышению точности, надежности и автоматизации измерительных процессов, что напрямую влияет на эффективность и безопасность бурения. Реализация данного подхода позволит существенно сократить время принятия технологических решений, повысить качество контроля параметров промывочной жидкости и обеспечить устойчивость скважины в сложных геологических условиях. Промышленная значимость </w:t>
      </w:r>
      <w:r w:rsidRPr="00872B66">
        <w:rPr>
          <w:rFonts w:ascii="Times New Roman" w:eastAsia="Calibri" w:hAnsi="Times New Roman" w:cs="Times New Roman"/>
          <w:bCs/>
          <w:sz w:val="28"/>
          <w:szCs w:val="28"/>
        </w:rPr>
        <w:lastRenderedPageBreak/>
        <w:t>устройства заключается в его способности обеспечивать непрерывный и точный контроль плотности бурового раствора без вмешательства оператора, что делает его перспективным элементом будущих систем автоматического управления бурением.</w:t>
      </w:r>
    </w:p>
    <w:p w14:paraId="1ED54155" w14:textId="77777777" w:rsidR="00176CA8" w:rsidRPr="00872B66" w:rsidRDefault="00176CA8" w:rsidP="006A0663">
      <w:pPr>
        <w:tabs>
          <w:tab w:val="left" w:pos="993"/>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Проведенный критический анализ существующих технологий и устройств позволил выявить потенциальные недостатки методов автоматизированного измерения плотности бурового раствора в реальном времени: </w:t>
      </w:r>
    </w:p>
    <w:p w14:paraId="7638197D"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зависимость от точности входных данных: поскольку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эффективной плотности бурового раствора базируется на показателях, поступающих в режиме реального времени от буровой системы, любые ошибки или сбои в датчиках (например, давления, расхода, скорости проходки) напрямую приведут к искажению результатов;</w:t>
      </w:r>
    </w:p>
    <w:p w14:paraId="6136D8C7"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чувствительность к динамическим процессам в скважине: метод использует концентрацию шлама в </w:t>
      </w:r>
      <w:proofErr w:type="spellStart"/>
      <w:r w:rsidRPr="00872B66">
        <w:rPr>
          <w:rFonts w:ascii="Times New Roman" w:eastAsia="Calibri" w:hAnsi="Times New Roman" w:cs="Times New Roman"/>
          <w:bCs/>
          <w:sz w:val="28"/>
          <w:szCs w:val="28"/>
        </w:rPr>
        <w:t>затрубном</w:t>
      </w:r>
      <w:proofErr w:type="spellEnd"/>
      <w:r w:rsidRPr="00872B66">
        <w:rPr>
          <w:rFonts w:ascii="Times New Roman" w:eastAsia="Calibri" w:hAnsi="Times New Roman" w:cs="Times New Roman"/>
          <w:bCs/>
          <w:sz w:val="28"/>
          <w:szCs w:val="28"/>
        </w:rPr>
        <w:t xml:space="preserve"> пространстве, но при турбулентном или неравномерном потоке жидкости, </w:t>
      </w:r>
      <w:proofErr w:type="spellStart"/>
      <w:r w:rsidRPr="00872B66">
        <w:rPr>
          <w:rFonts w:ascii="Times New Roman" w:eastAsia="Calibri" w:hAnsi="Times New Roman" w:cs="Times New Roman"/>
          <w:bCs/>
          <w:sz w:val="28"/>
          <w:szCs w:val="28"/>
        </w:rPr>
        <w:t>газопроявлениях</w:t>
      </w:r>
      <w:proofErr w:type="spellEnd"/>
      <w:r w:rsidRPr="00872B66">
        <w:rPr>
          <w:rFonts w:ascii="Times New Roman" w:eastAsia="Calibri" w:hAnsi="Times New Roman" w:cs="Times New Roman"/>
          <w:bCs/>
          <w:sz w:val="28"/>
          <w:szCs w:val="28"/>
        </w:rPr>
        <w:t xml:space="preserve"> или колебаниях режима циркуляции результаты могут быть неточными;</w:t>
      </w:r>
    </w:p>
    <w:p w14:paraId="10273A9D"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отсутствие прямого физического измерения: плотность определяется косвенным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тным методом, а не прямым замером образца раствора, это созда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риск накопления систематической ошибки при длительной работе без ручной калибровки;</w:t>
      </w:r>
    </w:p>
    <w:p w14:paraId="4C00573A"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ограничения при сложных геологических условиях: в зонах с резкими изменениями литологии, а также при наличии каверн или частичных обвалов стенок скважины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может быть искажен из-за некорректных допущений о равномерности шлама в потоке;</w:t>
      </w:r>
    </w:p>
    <w:p w14:paraId="441F1CC5"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необходимость высококвалифицированного обслуживания: для стабильной работы системы требуется регулярная проверка датчиков, обновление программного обеспечения и настройка алгоритмов, что увеличивает эксплуатационные затраты;</w:t>
      </w:r>
    </w:p>
    <w:p w14:paraId="789F7D17"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возможная задержка реакции системы: хотя метод работает в реальном времени, процесс вычисления и принятия решения системой может занимать определ</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нное время, что критично при внезапных изменениях забойного давления;</w:t>
      </w:r>
    </w:p>
    <w:p w14:paraId="198EDF28"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сложность и вычислительная затратность: использование двойных </w:t>
      </w:r>
      <w:proofErr w:type="spellStart"/>
      <w:r w:rsidRPr="00872B66">
        <w:rPr>
          <w:rFonts w:ascii="Times New Roman" w:eastAsia="Calibri" w:hAnsi="Times New Roman" w:cs="Times New Roman"/>
          <w:bCs/>
          <w:sz w:val="28"/>
          <w:szCs w:val="28"/>
        </w:rPr>
        <w:t>пороупругих</w:t>
      </w:r>
      <w:proofErr w:type="spellEnd"/>
      <w:r w:rsidRPr="00872B66">
        <w:rPr>
          <w:rFonts w:ascii="Times New Roman" w:eastAsia="Calibri" w:hAnsi="Times New Roman" w:cs="Times New Roman"/>
          <w:bCs/>
          <w:sz w:val="28"/>
          <w:szCs w:val="28"/>
        </w:rPr>
        <w:t xml:space="preserve"> моделей для трещиноватых пород требует сложных расчетов, включая решение системы дифференциальных уравнений, что увеличивает нагрузку на вычислительные ресурсы;</w:t>
      </w:r>
    </w:p>
    <w:p w14:paraId="1913C87E"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зависимость от точности входных данных: метод требует точных данных о механических свойствах породы (коэффициент Пуассона, модуль Юнга, прочность на сжатие и растяжение), которые не всегда доступны с достаточной точностью, ошибки в определении проницаемости, трещиноватости или начального пластового давления могут привести к некорректному расчету окна плотности бурового раствора;</w:t>
      </w:r>
    </w:p>
    <w:p w14:paraId="26FF3DC7" w14:textId="77777777" w:rsidR="00176CA8" w:rsidRPr="00872B66" w:rsidRDefault="00176CA8"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Необходимость учета временных изменений напряжений и порового давления усложняет алгоритм и требует высокой точности входных данных.</w:t>
      </w:r>
    </w:p>
    <w:p w14:paraId="28F1B105" w14:textId="77777777" w:rsidR="00176CA8" w:rsidRPr="00872B66" w:rsidRDefault="006A0663" w:rsidP="006A0663">
      <w:pPr>
        <w:numPr>
          <w:ilvl w:val="0"/>
          <w:numId w:val="5"/>
        </w:numPr>
        <w:tabs>
          <w:tab w:val="left" w:pos="993"/>
        </w:tabs>
        <w:spacing w:after="0" w:line="240" w:lineRule="auto"/>
        <w:ind w:left="0"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 </w:t>
      </w:r>
      <w:r w:rsidR="00176CA8" w:rsidRPr="00872B66">
        <w:rPr>
          <w:rFonts w:ascii="Times New Roman" w:eastAsia="Calibri" w:hAnsi="Times New Roman" w:cs="Times New Roman"/>
          <w:bCs/>
          <w:sz w:val="28"/>
          <w:szCs w:val="28"/>
        </w:rPr>
        <w:t>зависимость от устойчивой связи и электропитания: сбой в канале передачи данных или кратковременное отключение питания могут привести к потере информации и невозможности корректного регулирования параметров бурения.</w:t>
      </w:r>
    </w:p>
    <w:p w14:paraId="5B20C95B" w14:textId="77777777" w:rsidR="00176CA8" w:rsidRPr="00872B66" w:rsidRDefault="00176CA8" w:rsidP="006A0663">
      <w:pPr>
        <w:tabs>
          <w:tab w:val="left" w:pos="993"/>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Проведенный анализ показал необходимость создания устройства автоматического измерения плотности бурового раствора новой конструкции со следующими требованиями: повышение точности и достоверности при измерениях плотности бурового раствора, а также повышение надежности работы системы за счет упрощения конструкции, повышение оперативности принятия технологических решений и автоматизации процесса измерения.</w:t>
      </w:r>
    </w:p>
    <w:p w14:paraId="13D99F46" w14:textId="77777777" w:rsidR="00176CA8" w:rsidRPr="00872B66" w:rsidRDefault="00176CA8" w:rsidP="006A0663">
      <w:pPr>
        <w:tabs>
          <w:tab w:val="left" w:pos="993"/>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Разработанная авторами система для автоматического измерения плотности бурового раствора может использоваться в геологоразведочной или нефтегазовой отрасли на буровых установках. Для этого система содержит измерительную камеру, гидравлический модуль и модуль электроники. При этом измерительная камера выполнена в виде вертикально расположенной трубы с полостью для бурового раствора, в которую с помощью гидравлического модуля он периодично закачивается и откачивается насосом с регулируемой производительностью, модуль электроники включает датчик индуктивности, преобразователь и пульт управления, в верхней его части установлены катушка электромагнитная и магнитный сердечник, к которому прикреплена камера с дистиллированной водой и воздухом (с помощью регулирования уровня воды в камере производится калибровка).</w:t>
      </w:r>
    </w:p>
    <w:p w14:paraId="1EBFF388" w14:textId="77777777" w:rsidR="00B972E3" w:rsidRPr="00902017" w:rsidRDefault="00B972E3" w:rsidP="006A0663">
      <w:pPr>
        <w:tabs>
          <w:tab w:val="left" w:pos="993"/>
        </w:tabs>
        <w:spacing w:after="0" w:line="240" w:lineRule="auto"/>
        <w:ind w:firstLine="567"/>
        <w:jc w:val="both"/>
        <w:rPr>
          <w:rFonts w:ascii="Times New Roman" w:eastAsia="Times New Roman" w:hAnsi="Times New Roman" w:cs="Times New Roman"/>
          <w:sz w:val="28"/>
          <w:szCs w:val="28"/>
          <w:lang w:eastAsia="ru-RU"/>
        </w:rPr>
      </w:pPr>
      <w:bookmarkStart w:id="54" w:name="_Hlk220288305"/>
      <w:r w:rsidRPr="00902017">
        <w:rPr>
          <w:rFonts w:ascii="Times New Roman" w:eastAsia="Calibri" w:hAnsi="Times New Roman" w:cs="Times New Roman"/>
          <w:bCs/>
          <w:sz w:val="28"/>
          <w:szCs w:val="28"/>
        </w:rPr>
        <w:t xml:space="preserve">На разработанное устройство </w:t>
      </w:r>
      <w:r w:rsidR="00902017" w:rsidRPr="00902017">
        <w:rPr>
          <w:rFonts w:ascii="Times New Roman" w:eastAsia="Times New Roman" w:hAnsi="Times New Roman" w:cs="Times New Roman"/>
          <w:sz w:val="28"/>
          <w:szCs w:val="28"/>
          <w:lang w:eastAsia="ru-RU"/>
        </w:rPr>
        <w:t xml:space="preserve">получен патент на изобретение «Устройство для автоматического измерения плотности бурового раствора», выданный </w:t>
      </w:r>
      <w:r w:rsidR="00902017" w:rsidRPr="008346C2">
        <w:rPr>
          <w:rFonts w:ascii="Times New Roman" w:eastAsia="Times New Roman" w:hAnsi="Times New Roman" w:cs="Times New Roman"/>
          <w:sz w:val="28"/>
          <w:szCs w:val="28"/>
          <w:lang w:eastAsia="ru-RU"/>
        </w:rPr>
        <w:t xml:space="preserve">Национальным институтом интеллектуальной собственности Республики Казахстан. (Приложение </w:t>
      </w:r>
      <w:r w:rsidR="008346C2">
        <w:rPr>
          <w:rFonts w:ascii="Times New Roman" w:eastAsia="Times New Roman" w:hAnsi="Times New Roman" w:cs="Times New Roman"/>
          <w:sz w:val="28"/>
          <w:szCs w:val="28"/>
          <w:lang w:val="kk-KZ" w:eastAsia="ru-RU"/>
        </w:rPr>
        <w:t>Б</w:t>
      </w:r>
      <w:r w:rsidR="00902017" w:rsidRPr="008346C2">
        <w:rPr>
          <w:rFonts w:ascii="Times New Roman" w:eastAsia="Times New Roman" w:hAnsi="Times New Roman" w:cs="Times New Roman"/>
          <w:sz w:val="28"/>
          <w:szCs w:val="28"/>
          <w:lang w:eastAsia="ru-RU"/>
        </w:rPr>
        <w:t>).</w:t>
      </w:r>
      <w:bookmarkEnd w:id="54"/>
      <w:r w:rsidR="00902017" w:rsidRPr="008346C2">
        <w:rPr>
          <w:rFonts w:ascii="Times New Roman" w:eastAsia="Times New Roman" w:hAnsi="Times New Roman" w:cs="Times New Roman"/>
          <w:sz w:val="28"/>
          <w:szCs w:val="28"/>
          <w:lang w:eastAsia="ru-RU"/>
        </w:rPr>
        <w:t xml:space="preserve"> </w:t>
      </w:r>
      <w:r w:rsidR="008346C2" w:rsidRPr="008346C2">
        <w:rPr>
          <w:rFonts w:ascii="Times New Roman" w:hAnsi="Times New Roman" w:cs="Times New Roman"/>
          <w:bCs/>
          <w:sz w:val="28"/>
          <w:szCs w:val="28"/>
        </w:rPr>
        <w:t>№ 37868</w:t>
      </w:r>
      <w:r w:rsidR="008346C2" w:rsidRPr="008346C2">
        <w:rPr>
          <w:rFonts w:ascii="Times New Roman" w:eastAsia="Calibri" w:hAnsi="Times New Roman" w:cs="Times New Roman"/>
          <w:bCs/>
          <w:sz w:val="28"/>
          <w:szCs w:val="28"/>
        </w:rPr>
        <w:t xml:space="preserve"> </w:t>
      </w:r>
      <w:r w:rsidRPr="008346C2">
        <w:rPr>
          <w:rFonts w:ascii="Times New Roman" w:eastAsia="Calibri" w:hAnsi="Times New Roman" w:cs="Times New Roman"/>
          <w:bCs/>
          <w:sz w:val="28"/>
          <w:szCs w:val="28"/>
        </w:rPr>
        <w:t>(рис. 3.1).</w:t>
      </w:r>
    </w:p>
    <w:p w14:paraId="44EE7D9A" w14:textId="77777777" w:rsidR="000F40DC" w:rsidRPr="00872B66" w:rsidRDefault="000F40DC" w:rsidP="006A0663">
      <w:pPr>
        <w:tabs>
          <w:tab w:val="left" w:pos="993"/>
        </w:tabs>
        <w:spacing w:after="0" w:line="240" w:lineRule="auto"/>
        <w:ind w:firstLine="567"/>
        <w:jc w:val="both"/>
        <w:rPr>
          <w:rFonts w:ascii="Times New Roman" w:eastAsia="Calibri" w:hAnsi="Times New Roman" w:cs="Times New Roman"/>
          <w:bCs/>
          <w:sz w:val="28"/>
          <w:szCs w:val="28"/>
        </w:rPr>
      </w:pPr>
      <w:bookmarkStart w:id="55" w:name="_Hlk220290369"/>
      <w:r w:rsidRPr="00872B66">
        <w:rPr>
          <w:rFonts w:ascii="Times New Roman" w:eastAsia="Calibri" w:hAnsi="Times New Roman" w:cs="Times New Roman"/>
          <w:bCs/>
          <w:sz w:val="28"/>
          <w:szCs w:val="28"/>
        </w:rPr>
        <w:t xml:space="preserve">Система для автоматического измерения плотности бурового раствора работает следующим образом. Через заданный промежуток времени (время задает как оператор буровой установки, так и возможна установка реле времени) гидравлический модуль 9 открывает клапаны 5 и 6, обеспечивая приток бурового раствора в измерительную камеру 8 насосом с регулируемой производительностью. </w:t>
      </w:r>
    </w:p>
    <w:p w14:paraId="0C554495" w14:textId="77777777" w:rsidR="000F40DC" w:rsidRPr="00872B66" w:rsidRDefault="000F40DC" w:rsidP="006A0663">
      <w:pPr>
        <w:tabs>
          <w:tab w:val="left" w:pos="993"/>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После циркуляции в течение не менее 5 с, клапана закрываются, и производится измерение. Магнитный сердечник 2, соединенный с камерой с дистиллированной водой 3 и воздухом (с помощью регулирования уровня воды в камере производится калибровка), под действием Архимедовой силы начинает свое перемещение в катушке 1 (направляющие 4 обеспечивают плавность и точность перемещения) – тем самым изменяя индуктивность магнитного поля, которое считывается датчиком 10 модуля электроники 7. </w:t>
      </w:r>
    </w:p>
    <w:p w14:paraId="3E34AE1E" w14:textId="77777777" w:rsidR="000F40DC" w:rsidRPr="00872B66" w:rsidRDefault="000F40DC" w:rsidP="006A0663">
      <w:pPr>
        <w:tabs>
          <w:tab w:val="left" w:pos="993"/>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При повышении плотности магнитный сердечник 2 будет входить в катушку 1 (всплывать) тем самым увеличивая индуктивность магнитного поля, а при понижении плотности – выходить из катушки («тонуть») – уменьшая индуктивность магнитного поля. Перед использованием на буровой установке система для автоматического измерения плотности бурового раствора </w:t>
      </w:r>
      <w:r w:rsidRPr="00872B66">
        <w:rPr>
          <w:rFonts w:ascii="Times New Roman" w:eastAsia="Calibri" w:hAnsi="Times New Roman" w:cs="Times New Roman"/>
          <w:bCs/>
          <w:sz w:val="28"/>
          <w:szCs w:val="28"/>
        </w:rPr>
        <w:lastRenderedPageBreak/>
        <w:t xml:space="preserve">проходит калибровку в лабораторных условиях, где определяют соответствие индуктивности и плотности бурового раствора. </w:t>
      </w:r>
    </w:p>
    <w:bookmarkEnd w:id="55"/>
    <w:p w14:paraId="06089243" w14:textId="77777777" w:rsidR="0095165D" w:rsidRPr="00872B66" w:rsidRDefault="0095165D" w:rsidP="00534B33">
      <w:pPr>
        <w:spacing w:after="0" w:line="240" w:lineRule="auto"/>
        <w:ind w:firstLine="709"/>
        <w:jc w:val="both"/>
        <w:rPr>
          <w:rFonts w:ascii="Times New Roman" w:eastAsia="Calibri" w:hAnsi="Times New Roman" w:cs="Times New Roman"/>
          <w:bCs/>
          <w:sz w:val="28"/>
          <w:szCs w:val="28"/>
        </w:rPr>
      </w:pPr>
    </w:p>
    <w:p w14:paraId="11DFD442" w14:textId="77777777" w:rsidR="0095165D" w:rsidRPr="00872B66" w:rsidRDefault="0095165D" w:rsidP="0095165D">
      <w:pPr>
        <w:spacing w:after="0" w:line="240" w:lineRule="auto"/>
        <w:jc w:val="center"/>
        <w:rPr>
          <w:rFonts w:ascii="Times New Roman" w:eastAsia="Calibri" w:hAnsi="Times New Roman" w:cs="Times New Roman"/>
          <w:bCs/>
          <w:sz w:val="28"/>
          <w:szCs w:val="28"/>
        </w:rPr>
      </w:pPr>
      <w:r w:rsidRPr="00872B66">
        <w:rPr>
          <w:noProof/>
          <w:lang w:eastAsia="ru-RU"/>
        </w:rPr>
        <w:drawing>
          <wp:inline distT="0" distB="0" distL="0" distR="0" wp14:anchorId="52028C30" wp14:editId="46C8ECE5">
            <wp:extent cx="4573905" cy="6365875"/>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73905" cy="6365875"/>
                    </a:xfrm>
                    <a:prstGeom prst="rect">
                      <a:avLst/>
                    </a:prstGeom>
                    <a:noFill/>
                    <a:ln>
                      <a:noFill/>
                    </a:ln>
                  </pic:spPr>
                </pic:pic>
              </a:graphicData>
            </a:graphic>
          </wp:inline>
        </w:drawing>
      </w:r>
    </w:p>
    <w:p w14:paraId="52DE9921" w14:textId="77777777" w:rsidR="008346C2" w:rsidRDefault="0095165D" w:rsidP="0095165D">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Рисунок 3.1</w:t>
      </w:r>
      <w:r w:rsidR="00E758CB"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 xml:space="preserve"> Устройство для </w:t>
      </w:r>
      <w:r w:rsidR="005916A3" w:rsidRPr="00872B66">
        <w:rPr>
          <w:rFonts w:ascii="Times New Roman" w:eastAsia="Calibri" w:hAnsi="Times New Roman" w:cs="Times New Roman"/>
          <w:bCs/>
          <w:sz w:val="28"/>
          <w:szCs w:val="28"/>
        </w:rPr>
        <w:t>автоматического измерения плотности</w:t>
      </w:r>
    </w:p>
    <w:p w14:paraId="40A566D2" w14:textId="77777777" w:rsidR="0095165D" w:rsidRPr="00872B66" w:rsidRDefault="005916A3" w:rsidP="0095165D">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 бурового раствора</w:t>
      </w:r>
    </w:p>
    <w:p w14:paraId="24666C58" w14:textId="77777777" w:rsidR="0095165D" w:rsidRPr="00872B66" w:rsidRDefault="0095165D" w:rsidP="00534B33">
      <w:pPr>
        <w:spacing w:after="0" w:line="240" w:lineRule="auto"/>
        <w:ind w:firstLine="709"/>
        <w:jc w:val="both"/>
        <w:rPr>
          <w:rFonts w:ascii="Times New Roman" w:eastAsia="Calibri" w:hAnsi="Times New Roman" w:cs="Times New Roman"/>
          <w:bCs/>
          <w:sz w:val="28"/>
          <w:szCs w:val="28"/>
        </w:rPr>
      </w:pPr>
    </w:p>
    <w:p w14:paraId="08572E95" w14:textId="77777777" w:rsidR="00534B33" w:rsidRPr="00872B66" w:rsidRDefault="00534B33" w:rsidP="00272066">
      <w:pPr>
        <w:spacing w:after="0" w:line="240" w:lineRule="auto"/>
        <w:ind w:firstLine="567"/>
        <w:jc w:val="both"/>
        <w:rPr>
          <w:rFonts w:ascii="Times New Roman" w:eastAsia="Calibri" w:hAnsi="Times New Roman" w:cs="Times New Roman"/>
          <w:bCs/>
          <w:sz w:val="28"/>
          <w:szCs w:val="28"/>
        </w:rPr>
      </w:pPr>
      <w:bookmarkStart w:id="56" w:name="_Hlk220290392"/>
      <w:r w:rsidRPr="00872B66">
        <w:rPr>
          <w:rFonts w:ascii="Times New Roman" w:eastAsia="Calibri" w:hAnsi="Times New Roman" w:cs="Times New Roman"/>
          <w:bCs/>
          <w:sz w:val="28"/>
          <w:szCs w:val="28"/>
        </w:rPr>
        <w:t>При работе в полевых условиях показания плотности в реальном времени с точностью до ±1,0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с помощью модуля электроники 7 (который включает датчик индуктивности 10, преобразователь 11 и пульт управления 12) выводятся на табло пульта управления 12. Точность измерения обеспечивается плавным перемещением магнитного сердечника.</w:t>
      </w:r>
    </w:p>
    <w:p w14:paraId="13A2CFF7" w14:textId="77777777" w:rsidR="00EF558A" w:rsidRPr="00872B66" w:rsidRDefault="00534B33" w:rsidP="0046194A">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Предлагаемое устройство повышает точность и достоверность при измерениях плотности бурового раствора в полевых условиях, обеспечивает автоматическое измерение плотности бурового раствора. </w:t>
      </w:r>
      <w:bookmarkEnd w:id="56"/>
    </w:p>
    <w:p w14:paraId="6810F54B" w14:textId="77777777" w:rsidR="002710A6" w:rsidRPr="009E7141" w:rsidRDefault="00B57196" w:rsidP="009E7141">
      <w:pPr>
        <w:spacing w:after="0" w:line="240" w:lineRule="auto"/>
        <w:ind w:firstLine="567"/>
        <w:jc w:val="both"/>
        <w:outlineLvl w:val="1"/>
        <w:rPr>
          <w:rFonts w:ascii="Times New Roman" w:eastAsia="Calibri" w:hAnsi="Times New Roman" w:cs="Times New Roman"/>
          <w:b/>
          <w:sz w:val="28"/>
          <w:szCs w:val="28"/>
        </w:rPr>
      </w:pPr>
      <w:bookmarkStart w:id="57" w:name="_Toc222368668"/>
      <w:r w:rsidRPr="00872B66">
        <w:rPr>
          <w:rFonts w:ascii="Times New Roman" w:eastAsia="Calibri" w:hAnsi="Times New Roman" w:cs="Times New Roman"/>
          <w:b/>
          <w:sz w:val="28"/>
          <w:szCs w:val="28"/>
        </w:rPr>
        <w:lastRenderedPageBreak/>
        <w:t>3.3 Моделирование магнитного поля при работе усовершенствованной конструкции устройства для автоматического измерения плотности бурового раствора</w:t>
      </w:r>
      <w:bookmarkEnd w:id="57"/>
    </w:p>
    <w:p w14:paraId="6D9F31C8" w14:textId="77777777" w:rsidR="00EF558A" w:rsidRPr="00872B66" w:rsidRDefault="002710A6" w:rsidP="00272066">
      <w:pPr>
        <w:spacing w:after="0" w:line="240" w:lineRule="auto"/>
        <w:ind w:firstLine="567"/>
        <w:jc w:val="both"/>
        <w:rPr>
          <w:rFonts w:ascii="Times New Roman" w:eastAsia="Calibri" w:hAnsi="Times New Roman" w:cs="Times New Roman"/>
          <w:bCs/>
          <w:sz w:val="28"/>
          <w:szCs w:val="28"/>
        </w:rPr>
      </w:pPr>
      <w:bookmarkStart w:id="58" w:name="_Hlk220290653"/>
      <w:r w:rsidRPr="00872B66">
        <w:rPr>
          <w:rFonts w:ascii="Times New Roman" w:eastAsia="Calibri" w:hAnsi="Times New Roman" w:cs="Times New Roman"/>
          <w:bCs/>
          <w:sz w:val="28"/>
          <w:szCs w:val="28"/>
        </w:rPr>
        <w:t xml:space="preserve">Моделирование магнитного поля и отклика индуктивного датчика выполнено в рамках аналитической модели, сочетающей механический баланс поплавка (сердечника) и изменение индуктивности катушки при частичном входе ферромагнитного сердечника в зону катушки. Цель моделирования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получить численную связь между плотностью бурового раствора и измеряемым параметром (индуктивностью) и оценить чувствительность прибора в типичном диапазоне рабочей плотности.</w:t>
      </w:r>
    </w:p>
    <w:bookmarkEnd w:id="58"/>
    <w:p w14:paraId="0F45C94F" w14:textId="77777777" w:rsidR="00BA1CE5" w:rsidRPr="00872B66" w:rsidRDefault="00BA1CE5" w:rsidP="00272066">
      <w:pPr>
        <w:tabs>
          <w:tab w:val="left" w:pos="851"/>
        </w:tabs>
        <w:spacing w:after="0" w:line="240" w:lineRule="auto"/>
        <w:ind w:firstLine="567"/>
        <w:jc w:val="both"/>
        <w:rPr>
          <w:rFonts w:ascii="Times New Roman" w:eastAsia="Calibri" w:hAnsi="Times New Roman" w:cs="Times New Roman"/>
          <w:b/>
          <w:sz w:val="28"/>
          <w:szCs w:val="28"/>
        </w:rPr>
      </w:pPr>
      <w:r w:rsidRPr="00872B66">
        <w:rPr>
          <w:rFonts w:ascii="Times New Roman" w:eastAsia="Calibri" w:hAnsi="Times New Roman" w:cs="Times New Roman"/>
          <w:b/>
          <w:sz w:val="28"/>
          <w:szCs w:val="28"/>
        </w:rPr>
        <w:t xml:space="preserve">Ограничения и допущения модели. </w:t>
      </w:r>
    </w:p>
    <w:p w14:paraId="034894B9" w14:textId="77777777" w:rsidR="00AB780A" w:rsidRPr="00872B66" w:rsidRDefault="00BA1CE5" w:rsidP="00272066">
      <w:pPr>
        <w:numPr>
          <w:ilvl w:val="0"/>
          <w:numId w:val="4"/>
        </w:numPr>
        <w:tabs>
          <w:tab w:val="clear" w:pos="720"/>
          <w:tab w:val="left" w:pos="851"/>
          <w:tab w:val="num" w:pos="1134"/>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Магнитная модель предполагает линейную магнитную характеристику сердечника (отсутствие магнитного насыщения) и однородную распредел</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нную магнитную цепь.</w:t>
      </w:r>
    </w:p>
    <w:p w14:paraId="127E3974" w14:textId="77777777" w:rsidR="00BA1CE5" w:rsidRPr="00872B66" w:rsidRDefault="00BA1CE5" w:rsidP="00272066">
      <w:pPr>
        <w:numPr>
          <w:ilvl w:val="0"/>
          <w:numId w:val="4"/>
        </w:numPr>
        <w:tabs>
          <w:tab w:val="clear" w:pos="720"/>
          <w:tab w:val="left" w:pos="851"/>
          <w:tab w:val="num" w:pos="1134"/>
        </w:tabs>
        <w:spacing w:after="0" w:line="240" w:lineRule="auto"/>
        <w:ind w:left="0"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Механо</w:t>
      </w:r>
      <w:proofErr w:type="spellEnd"/>
      <w:r w:rsidR="00AB780A"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гидростатическая модель использует идеализированное соотношение </w:t>
      </w:r>
      <w:r w:rsidR="00AB780A" w:rsidRPr="00872B66">
        <w:rPr>
          <w:rFonts w:ascii="Times New Roman" w:eastAsia="Calibri" w:hAnsi="Times New Roman" w:cs="Times New Roman"/>
          <w:bCs/>
          <w:sz w:val="28"/>
          <w:szCs w:val="28"/>
        </w:rPr>
        <w:t>подводной части сердечника s</w:t>
      </w:r>
      <w:r w:rsidRPr="00872B66">
        <w:rPr>
          <w:rFonts w:ascii="Times New Roman" w:eastAsia="Calibri" w:hAnsi="Times New Roman" w:cs="Times New Roman"/>
          <w:bCs/>
          <w:sz w:val="28"/>
          <w:szCs w:val="28"/>
        </w:rPr>
        <w:t xml:space="preserve">, что предполагает отсутствие дополнительных сил (капиллярность, адгезия, динамические гидродинамические силы при потоках). </w:t>
      </w:r>
    </w:p>
    <w:p w14:paraId="0F6ECC1F" w14:textId="77777777" w:rsidR="00BA1CE5" w:rsidRPr="00872B66" w:rsidRDefault="00BA1CE5" w:rsidP="00272066">
      <w:pPr>
        <w:numPr>
          <w:ilvl w:val="0"/>
          <w:numId w:val="4"/>
        </w:numPr>
        <w:tabs>
          <w:tab w:val="clear" w:pos="720"/>
          <w:tab w:val="left" w:pos="851"/>
          <w:tab w:val="num" w:pos="1134"/>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Модель не учитывает температурную зависимость свойств сердечника и жидкости.</w:t>
      </w:r>
    </w:p>
    <w:p w14:paraId="2899757D" w14:textId="77777777" w:rsidR="00AB780A" w:rsidRPr="00272066" w:rsidRDefault="00BA1CE5" w:rsidP="00272066">
      <w:pPr>
        <w:numPr>
          <w:ilvl w:val="0"/>
          <w:numId w:val="4"/>
        </w:numPr>
        <w:tabs>
          <w:tab w:val="clear" w:pos="720"/>
          <w:tab w:val="left" w:pos="851"/>
          <w:tab w:val="num" w:pos="1134"/>
        </w:tabs>
        <w:spacing w:after="0" w:line="240" w:lineRule="auto"/>
        <w:ind w:left="0"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ты не учитывают шумы и помехи электроники, которые определяют практическую разрешающую способность системы.</w:t>
      </w:r>
    </w:p>
    <w:p w14:paraId="223D070A" w14:textId="77777777" w:rsidR="00AB780A" w:rsidRDefault="002710A6" w:rsidP="00272066">
      <w:pPr>
        <w:spacing w:after="0" w:line="240" w:lineRule="auto"/>
        <w:ind w:firstLine="567"/>
        <w:jc w:val="both"/>
        <w:rPr>
          <w:rFonts w:ascii="Times New Roman" w:eastAsia="Calibri" w:hAnsi="Times New Roman" w:cs="Times New Roman"/>
          <w:b/>
          <w:sz w:val="28"/>
          <w:szCs w:val="28"/>
        </w:rPr>
      </w:pPr>
      <w:r w:rsidRPr="00872B66">
        <w:rPr>
          <w:rFonts w:ascii="Times New Roman" w:eastAsia="Calibri" w:hAnsi="Times New Roman" w:cs="Times New Roman"/>
          <w:b/>
          <w:sz w:val="28"/>
          <w:szCs w:val="28"/>
        </w:rPr>
        <w:t xml:space="preserve">Механическая часть (положение сердечника). </w:t>
      </w:r>
    </w:p>
    <w:p w14:paraId="1A43E12D" w14:textId="77777777" w:rsidR="002710A6" w:rsidRPr="00872B66" w:rsidRDefault="002710A6"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Баланс сил определяет установившееся положение сердечника в статическом режиме. Под действием тяжести и выталкивающей силы выполняется равенство массовых составляющих при равновесии:</w:t>
      </w:r>
    </w:p>
    <w:p w14:paraId="39224D52" w14:textId="77777777" w:rsidR="000F3CF9" w:rsidRPr="00872B66" w:rsidRDefault="000F3CF9" w:rsidP="00272066">
      <w:pPr>
        <w:spacing w:after="0" w:line="240" w:lineRule="auto"/>
        <w:ind w:firstLine="567"/>
        <w:jc w:val="both"/>
        <w:rPr>
          <w:rFonts w:ascii="Times New Roman" w:eastAsia="Calibri" w:hAnsi="Times New Roman" w:cs="Times New Roman"/>
          <w:bCs/>
          <w:sz w:val="28"/>
          <w:szCs w:val="28"/>
        </w:rPr>
      </w:pPr>
    </w:p>
    <w:p w14:paraId="73FD11B0" w14:textId="77777777" w:rsidR="00EF558A" w:rsidRPr="00872B66" w:rsidRDefault="000F3CF9" w:rsidP="00272066">
      <w:pPr>
        <w:spacing w:after="0" w:line="240" w:lineRule="auto"/>
        <w:ind w:firstLine="567"/>
        <w:jc w:val="right"/>
        <w:rPr>
          <w:rFonts w:ascii="Times New Roman" w:eastAsia="Calibri" w:hAnsi="Times New Roman" w:cs="Times New Roman"/>
          <w:bCs/>
          <w:sz w:val="28"/>
          <w:szCs w:val="28"/>
        </w:rPr>
      </w:pPr>
      <w:r w:rsidRPr="00872B66">
        <w:rPr>
          <w:rFonts w:ascii="Times New Roman" w:eastAsia="Calibri" w:hAnsi="Times New Roman" w:cs="Times New Roman"/>
          <w:bCs/>
          <w:position w:val="-16"/>
          <w:sz w:val="28"/>
          <w:szCs w:val="28"/>
        </w:rPr>
        <w:object w:dxaOrig="2360" w:dyaOrig="400" w14:anchorId="2534F6C4">
          <v:shape id="_x0000_i1676" type="#_x0000_t75" style="width:114.75pt;height:21.75pt" o:ole="">
            <v:imagedata r:id="rId84" o:title=""/>
          </v:shape>
          <o:OLEObject Type="Embed" ProgID="Equation.DSMT4" ShapeID="_x0000_i1676" DrawAspect="Content" ObjectID="_1843683363" r:id="rId85"/>
        </w:object>
      </w:r>
      <w:r w:rsidR="00D76793" w:rsidRPr="00872B66">
        <w:rPr>
          <w:rFonts w:ascii="Times New Roman" w:eastAsia="Calibri" w:hAnsi="Times New Roman" w:cs="Times New Roman"/>
          <w:bCs/>
          <w:sz w:val="28"/>
          <w:szCs w:val="28"/>
        </w:rPr>
        <w:t>,</w:t>
      </w:r>
      <w:r w:rsidR="00D65F10" w:rsidRPr="00872B66">
        <w:rPr>
          <w:rFonts w:ascii="Times New Roman" w:eastAsia="Calibri" w:hAnsi="Times New Roman" w:cs="Times New Roman"/>
          <w:bCs/>
          <w:sz w:val="28"/>
          <w:szCs w:val="28"/>
        </w:rPr>
        <w:tab/>
      </w:r>
      <w:r w:rsidR="00D76793" w:rsidRPr="00872B66">
        <w:rPr>
          <w:rFonts w:ascii="Times New Roman" w:eastAsia="Calibri" w:hAnsi="Times New Roman" w:cs="Times New Roman"/>
          <w:bCs/>
          <w:sz w:val="28"/>
          <w:szCs w:val="28"/>
        </w:rPr>
        <w:tab/>
      </w:r>
      <w:r w:rsidR="00D76793" w:rsidRPr="00872B66">
        <w:rPr>
          <w:rFonts w:ascii="Times New Roman" w:eastAsia="Calibri" w:hAnsi="Times New Roman" w:cs="Times New Roman"/>
          <w:bCs/>
          <w:sz w:val="28"/>
          <w:szCs w:val="28"/>
        </w:rPr>
        <w:tab/>
      </w:r>
      <w:r w:rsidR="00D76793" w:rsidRPr="00872B66">
        <w:rPr>
          <w:rFonts w:ascii="Times New Roman" w:eastAsia="Calibri" w:hAnsi="Times New Roman" w:cs="Times New Roman"/>
          <w:bCs/>
          <w:sz w:val="28"/>
          <w:szCs w:val="28"/>
        </w:rPr>
        <w:tab/>
      </w:r>
      <w:r w:rsidR="00D65F10" w:rsidRPr="00872B66">
        <w:rPr>
          <w:rFonts w:ascii="Times New Roman" w:eastAsia="Calibri" w:hAnsi="Times New Roman" w:cs="Times New Roman"/>
          <w:bCs/>
          <w:sz w:val="28"/>
          <w:szCs w:val="28"/>
        </w:rPr>
        <w:tab/>
        <w:t>(3.1)</w:t>
      </w:r>
    </w:p>
    <w:p w14:paraId="4E9C710B" w14:textId="77777777" w:rsidR="00D76793" w:rsidRPr="00872B66" w:rsidRDefault="00D76793" w:rsidP="00272066">
      <w:pPr>
        <w:spacing w:after="0" w:line="240" w:lineRule="auto"/>
        <w:ind w:firstLine="567"/>
        <w:jc w:val="both"/>
        <w:rPr>
          <w:rFonts w:ascii="Times New Roman" w:eastAsia="Calibri" w:hAnsi="Times New Roman" w:cs="Times New Roman"/>
          <w:bCs/>
          <w:sz w:val="28"/>
          <w:szCs w:val="28"/>
        </w:rPr>
      </w:pPr>
    </w:p>
    <w:p w14:paraId="62A9803F" w14:textId="77777777" w:rsidR="00314834" w:rsidRPr="00872B66" w:rsidRDefault="00D76793"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r>
      <w:proofErr w:type="spellStart"/>
      <w:r w:rsidR="00D65F10" w:rsidRPr="00872B66">
        <w:rPr>
          <w:rFonts w:ascii="Times New Roman" w:eastAsia="Calibri" w:hAnsi="Times New Roman" w:cs="Times New Roman"/>
          <w:bCs/>
          <w:sz w:val="28"/>
          <w:szCs w:val="28"/>
        </w:rPr>
        <w:t>p</w:t>
      </w:r>
      <w:r w:rsidR="00D65F10" w:rsidRPr="00872B66">
        <w:rPr>
          <w:rFonts w:ascii="Times New Roman" w:eastAsia="Calibri" w:hAnsi="Times New Roman" w:cs="Times New Roman"/>
          <w:bCs/>
          <w:sz w:val="28"/>
          <w:szCs w:val="28"/>
          <w:vertAlign w:val="subscript"/>
        </w:rPr>
        <w:t>f</w:t>
      </w:r>
      <w:proofErr w:type="spellEnd"/>
      <w:r w:rsidR="00D65F10" w:rsidRPr="00872B66">
        <w:rPr>
          <w:rFonts w:ascii="Times New Roman" w:eastAsia="Calibri" w:hAnsi="Times New Roman" w:cs="Times New Roman"/>
          <w:bCs/>
          <w:sz w:val="28"/>
          <w:szCs w:val="28"/>
        </w:rPr>
        <w:t xml:space="preserve"> – </w:t>
      </w:r>
      <w:r w:rsidRPr="00872B66">
        <w:rPr>
          <w:rFonts w:ascii="Times New Roman" w:eastAsia="Calibri" w:hAnsi="Times New Roman" w:cs="Times New Roman"/>
          <w:bCs/>
          <w:sz w:val="28"/>
          <w:szCs w:val="28"/>
        </w:rPr>
        <w:t>плотность жидкости,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1BA9D525" w14:textId="77777777" w:rsidR="00D65F10" w:rsidRPr="00872B66" w:rsidRDefault="00D65F10" w:rsidP="00272066">
      <w:pPr>
        <w:spacing w:after="0" w:line="240" w:lineRule="auto"/>
        <w:ind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V</w:t>
      </w:r>
      <w:r w:rsidRPr="00872B66">
        <w:rPr>
          <w:rFonts w:ascii="Times New Roman" w:eastAsia="Calibri" w:hAnsi="Times New Roman" w:cs="Times New Roman"/>
          <w:bCs/>
          <w:sz w:val="28"/>
          <w:szCs w:val="28"/>
          <w:vertAlign w:val="subscript"/>
        </w:rPr>
        <w:t>sub</w:t>
      </w:r>
      <w:proofErr w:type="spellEnd"/>
      <w:r w:rsidRPr="00872B66">
        <w:rPr>
          <w:rFonts w:ascii="Times New Roman" w:eastAsia="Calibri" w:hAnsi="Times New Roman" w:cs="Times New Roman"/>
          <w:bCs/>
          <w:sz w:val="28"/>
          <w:szCs w:val="28"/>
        </w:rPr>
        <w:t xml:space="preserve"> – </w:t>
      </w:r>
      <w:r w:rsidR="00D76793" w:rsidRPr="00872B66">
        <w:rPr>
          <w:rFonts w:ascii="Times New Roman" w:eastAsia="Calibri" w:hAnsi="Times New Roman" w:cs="Times New Roman"/>
          <w:bCs/>
          <w:sz w:val="28"/>
          <w:szCs w:val="28"/>
        </w:rPr>
        <w:t>подводный объем сердечника, м</w:t>
      </w:r>
      <w:r w:rsidR="00D76793" w:rsidRPr="00872B66">
        <w:rPr>
          <w:rFonts w:ascii="Times New Roman" w:eastAsia="Calibri" w:hAnsi="Times New Roman" w:cs="Times New Roman"/>
          <w:bCs/>
          <w:sz w:val="28"/>
          <w:szCs w:val="28"/>
          <w:vertAlign w:val="superscript"/>
        </w:rPr>
        <w:t>3</w:t>
      </w:r>
      <w:r w:rsidR="00D76793" w:rsidRPr="00872B66">
        <w:rPr>
          <w:rFonts w:ascii="Times New Roman" w:eastAsia="Calibri" w:hAnsi="Times New Roman" w:cs="Times New Roman"/>
          <w:bCs/>
          <w:sz w:val="28"/>
          <w:szCs w:val="28"/>
        </w:rPr>
        <w:t>;</w:t>
      </w:r>
    </w:p>
    <w:p w14:paraId="5D62A144" w14:textId="77777777" w:rsidR="00D65F10" w:rsidRPr="00872B66" w:rsidRDefault="00D65F10"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g – </w:t>
      </w:r>
      <w:r w:rsidR="00D76793" w:rsidRPr="00872B66">
        <w:rPr>
          <w:rFonts w:ascii="Times New Roman" w:eastAsia="Calibri" w:hAnsi="Times New Roman" w:cs="Times New Roman"/>
          <w:bCs/>
          <w:sz w:val="28"/>
          <w:szCs w:val="28"/>
        </w:rPr>
        <w:t>ускорение свободного падения, м/с2</w:t>
      </w:r>
    </w:p>
    <w:p w14:paraId="2BD189B7" w14:textId="77777777" w:rsidR="00D65F10" w:rsidRPr="00872B66" w:rsidRDefault="00D65F10" w:rsidP="00272066">
      <w:pPr>
        <w:spacing w:after="0" w:line="240" w:lineRule="auto"/>
        <w:ind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m</w:t>
      </w:r>
      <w:r w:rsidRPr="00872B66">
        <w:rPr>
          <w:rFonts w:ascii="Times New Roman" w:eastAsia="Calibri" w:hAnsi="Times New Roman" w:cs="Times New Roman"/>
          <w:bCs/>
          <w:sz w:val="28"/>
          <w:szCs w:val="28"/>
          <w:vertAlign w:val="subscript"/>
        </w:rPr>
        <w:t>c</w:t>
      </w:r>
      <w:proofErr w:type="spellEnd"/>
      <w:r w:rsidRPr="00872B66">
        <w:rPr>
          <w:rFonts w:ascii="Times New Roman" w:eastAsia="Calibri" w:hAnsi="Times New Roman" w:cs="Times New Roman"/>
          <w:bCs/>
          <w:sz w:val="28"/>
          <w:szCs w:val="28"/>
        </w:rPr>
        <w:t xml:space="preserve"> – </w:t>
      </w:r>
      <w:r w:rsidR="00D76793" w:rsidRPr="00872B66">
        <w:rPr>
          <w:rFonts w:ascii="Times New Roman" w:eastAsia="Calibri" w:hAnsi="Times New Roman" w:cs="Times New Roman"/>
          <w:bCs/>
          <w:sz w:val="28"/>
          <w:szCs w:val="28"/>
        </w:rPr>
        <w:t>масса сердечника, кг;</w:t>
      </w:r>
    </w:p>
    <w:p w14:paraId="209D0D6B" w14:textId="77777777" w:rsidR="00D65F10" w:rsidRPr="00872B66" w:rsidRDefault="00D65F10" w:rsidP="00272066">
      <w:pPr>
        <w:spacing w:after="0" w:line="240" w:lineRule="auto"/>
        <w:ind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c</w:t>
      </w:r>
      <w:proofErr w:type="spellEnd"/>
      <w:r w:rsidRPr="00872B66">
        <w:rPr>
          <w:rFonts w:ascii="Times New Roman" w:eastAsia="Calibri" w:hAnsi="Times New Roman" w:cs="Times New Roman"/>
          <w:bCs/>
          <w:sz w:val="28"/>
          <w:szCs w:val="28"/>
        </w:rPr>
        <w:t xml:space="preserve"> –</w:t>
      </w:r>
      <w:r w:rsidR="00D76793" w:rsidRPr="00872B66">
        <w:rPr>
          <w:rFonts w:ascii="Times New Roman" w:eastAsia="Calibri" w:hAnsi="Times New Roman" w:cs="Times New Roman"/>
          <w:bCs/>
          <w:sz w:val="28"/>
          <w:szCs w:val="28"/>
        </w:rPr>
        <w:t xml:space="preserve"> </w:t>
      </w:r>
      <w:r w:rsidR="00AB780A" w:rsidRPr="00872B66">
        <w:rPr>
          <w:rFonts w:ascii="Times New Roman" w:eastAsia="Calibri" w:hAnsi="Times New Roman" w:cs="Times New Roman"/>
          <w:bCs/>
          <w:sz w:val="28"/>
          <w:szCs w:val="28"/>
        </w:rPr>
        <w:t xml:space="preserve">эффективная </w:t>
      </w:r>
      <w:r w:rsidR="00D76793" w:rsidRPr="00872B66">
        <w:rPr>
          <w:rFonts w:ascii="Times New Roman" w:eastAsia="Calibri" w:hAnsi="Times New Roman" w:cs="Times New Roman"/>
          <w:bCs/>
          <w:sz w:val="28"/>
          <w:szCs w:val="28"/>
        </w:rPr>
        <w:t>плотность сердечника, кг/м</w:t>
      </w:r>
      <w:r w:rsidR="00D76793" w:rsidRPr="00872B66">
        <w:rPr>
          <w:rFonts w:ascii="Times New Roman" w:eastAsia="Calibri" w:hAnsi="Times New Roman" w:cs="Times New Roman"/>
          <w:bCs/>
          <w:sz w:val="28"/>
          <w:szCs w:val="28"/>
          <w:vertAlign w:val="superscript"/>
        </w:rPr>
        <w:t>3</w:t>
      </w:r>
      <w:r w:rsidR="00D76793" w:rsidRPr="00872B66">
        <w:rPr>
          <w:rFonts w:ascii="Times New Roman" w:eastAsia="Calibri" w:hAnsi="Times New Roman" w:cs="Times New Roman"/>
          <w:bCs/>
          <w:sz w:val="28"/>
          <w:szCs w:val="28"/>
        </w:rPr>
        <w:t>;</w:t>
      </w:r>
    </w:p>
    <w:p w14:paraId="441896D7" w14:textId="77777777" w:rsidR="00D65F10" w:rsidRPr="00872B66" w:rsidRDefault="00D76793" w:rsidP="00272066">
      <w:pPr>
        <w:spacing w:after="0" w:line="240" w:lineRule="auto"/>
        <w:ind w:firstLine="567"/>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V</w:t>
      </w:r>
      <w:r w:rsidRPr="00872B66">
        <w:rPr>
          <w:rFonts w:ascii="Times New Roman" w:eastAsia="Calibri" w:hAnsi="Times New Roman" w:cs="Times New Roman"/>
          <w:bCs/>
          <w:sz w:val="28"/>
          <w:szCs w:val="28"/>
          <w:vertAlign w:val="subscript"/>
        </w:rPr>
        <w:t>c</w:t>
      </w:r>
      <w:proofErr w:type="spellEnd"/>
      <w:r w:rsidRPr="00872B66">
        <w:rPr>
          <w:rFonts w:ascii="Times New Roman" w:eastAsia="Calibri" w:hAnsi="Times New Roman" w:cs="Times New Roman"/>
          <w:bCs/>
          <w:sz w:val="28"/>
          <w:szCs w:val="28"/>
        </w:rPr>
        <w:t xml:space="preserve"> – полный объем сердечника, 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7E5F8F31" w14:textId="77777777" w:rsidR="00D65F10" w:rsidRPr="00872B66" w:rsidRDefault="00D65F10" w:rsidP="00272066">
      <w:pPr>
        <w:spacing w:after="0" w:line="240" w:lineRule="auto"/>
        <w:ind w:firstLine="567"/>
        <w:jc w:val="both"/>
        <w:rPr>
          <w:rFonts w:ascii="Times New Roman" w:eastAsia="Calibri" w:hAnsi="Times New Roman" w:cs="Times New Roman"/>
          <w:bCs/>
          <w:sz w:val="28"/>
          <w:szCs w:val="28"/>
        </w:rPr>
      </w:pPr>
    </w:p>
    <w:p w14:paraId="330549E1" w14:textId="77777777" w:rsidR="00D65F10" w:rsidRPr="00872B66" w:rsidRDefault="00D76793"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Отсюда получаем выражение для погруж</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нного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ма</w:t>
      </w:r>
    </w:p>
    <w:p w14:paraId="6CF018F9" w14:textId="77777777" w:rsidR="000F3CF9" w:rsidRPr="00872B66" w:rsidRDefault="000F3CF9" w:rsidP="00272066">
      <w:pPr>
        <w:spacing w:after="0" w:line="240" w:lineRule="auto"/>
        <w:ind w:firstLine="567"/>
        <w:jc w:val="both"/>
        <w:rPr>
          <w:rFonts w:ascii="Times New Roman" w:eastAsia="Calibri" w:hAnsi="Times New Roman" w:cs="Times New Roman"/>
          <w:bCs/>
          <w:sz w:val="28"/>
          <w:szCs w:val="28"/>
        </w:rPr>
      </w:pPr>
    </w:p>
    <w:p w14:paraId="51FAF94C" w14:textId="77777777" w:rsidR="000F3CF9" w:rsidRPr="00872B66" w:rsidRDefault="000F3CF9" w:rsidP="00272066">
      <w:pPr>
        <w:spacing w:after="0" w:line="240" w:lineRule="auto"/>
        <w:ind w:firstLine="567"/>
        <w:jc w:val="right"/>
        <w:rPr>
          <w:rFonts w:ascii="Times New Roman" w:eastAsia="Calibri" w:hAnsi="Times New Roman" w:cs="Times New Roman"/>
          <w:bCs/>
          <w:sz w:val="28"/>
          <w:szCs w:val="28"/>
        </w:rPr>
      </w:pPr>
      <w:r w:rsidRPr="00872B66">
        <w:rPr>
          <w:rFonts w:ascii="Times New Roman" w:eastAsia="Calibri" w:hAnsi="Times New Roman" w:cs="Times New Roman"/>
          <w:bCs/>
          <w:position w:val="-34"/>
          <w:sz w:val="28"/>
          <w:szCs w:val="28"/>
        </w:rPr>
        <w:object w:dxaOrig="1260" w:dyaOrig="720" w14:anchorId="7BEB946B">
          <v:shape id="_x0000_i1677" type="#_x0000_t75" style="width:65.25pt;height:36.75pt" o:ole="">
            <v:imagedata r:id="rId86" o:title=""/>
          </v:shape>
          <o:OLEObject Type="Embed" ProgID="Equation.DSMT4" ShapeID="_x0000_i1677" DrawAspect="Content" ObjectID="_1843683364" r:id="rId87"/>
        </w:object>
      </w:r>
      <w:r w:rsidR="00F43653" w:rsidRPr="00872B66">
        <w:rPr>
          <w:rFonts w:ascii="Times New Roman" w:eastAsia="Calibri" w:hAnsi="Times New Roman" w:cs="Times New Roman"/>
          <w:bCs/>
          <w:sz w:val="28"/>
          <w:szCs w:val="28"/>
        </w:rPr>
        <w:t>.</w:t>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t>(3.2)</w:t>
      </w:r>
    </w:p>
    <w:p w14:paraId="243AC7BB" w14:textId="77777777" w:rsidR="00D76793" w:rsidRPr="00872B66" w:rsidRDefault="00D76793" w:rsidP="00ED5C42">
      <w:pPr>
        <w:spacing w:after="0" w:line="240" w:lineRule="auto"/>
        <w:ind w:firstLine="709"/>
        <w:jc w:val="both"/>
        <w:rPr>
          <w:rFonts w:ascii="Times New Roman" w:eastAsia="Calibri" w:hAnsi="Times New Roman" w:cs="Times New Roman"/>
          <w:bCs/>
          <w:sz w:val="28"/>
          <w:szCs w:val="28"/>
        </w:rPr>
      </w:pPr>
    </w:p>
    <w:p w14:paraId="7E0D12B8" w14:textId="77777777" w:rsidR="00D76793" w:rsidRPr="00872B66" w:rsidRDefault="002E2008" w:rsidP="00ED5C42">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Доля подводной части составит</w:t>
      </w:r>
    </w:p>
    <w:p w14:paraId="5694091D" w14:textId="77777777" w:rsidR="00D76793" w:rsidRPr="00872B66" w:rsidRDefault="00D76793" w:rsidP="00ED5C42">
      <w:pPr>
        <w:spacing w:after="0" w:line="240" w:lineRule="auto"/>
        <w:ind w:firstLine="709"/>
        <w:jc w:val="both"/>
        <w:rPr>
          <w:rFonts w:ascii="Times New Roman" w:eastAsia="Calibri" w:hAnsi="Times New Roman" w:cs="Times New Roman"/>
          <w:bCs/>
          <w:sz w:val="28"/>
          <w:szCs w:val="28"/>
        </w:rPr>
      </w:pPr>
    </w:p>
    <w:p w14:paraId="082E8983" w14:textId="77777777" w:rsidR="00D76793" w:rsidRPr="00872B66" w:rsidRDefault="002B2516" w:rsidP="00F43653">
      <w:pPr>
        <w:spacing w:after="0" w:line="240" w:lineRule="auto"/>
        <w:ind w:firstLine="709"/>
        <w:jc w:val="right"/>
        <w:rPr>
          <w:rFonts w:ascii="Times New Roman" w:eastAsia="Calibri" w:hAnsi="Times New Roman" w:cs="Times New Roman"/>
          <w:bCs/>
          <w:sz w:val="28"/>
          <w:szCs w:val="28"/>
        </w:rPr>
      </w:pPr>
      <w:r w:rsidRPr="00872B66">
        <w:rPr>
          <w:rFonts w:ascii="Times New Roman" w:eastAsia="Calibri" w:hAnsi="Times New Roman" w:cs="Times New Roman"/>
          <w:bCs/>
          <w:position w:val="-34"/>
          <w:sz w:val="28"/>
          <w:szCs w:val="28"/>
        </w:rPr>
        <w:object w:dxaOrig="1420" w:dyaOrig="720" w14:anchorId="17A9B732">
          <v:shape id="_x0000_i1678" type="#_x0000_t75" style="width:1in;height:36.75pt" o:ole="">
            <v:imagedata r:id="rId88" o:title=""/>
          </v:shape>
          <o:OLEObject Type="Embed" ProgID="Equation.DSMT4" ShapeID="_x0000_i1678" DrawAspect="Content" ObjectID="_1843683365" r:id="rId89"/>
        </w:object>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r>
      <w:r w:rsidR="00F43653" w:rsidRPr="00872B66">
        <w:rPr>
          <w:rFonts w:ascii="Times New Roman" w:eastAsia="Calibri" w:hAnsi="Times New Roman" w:cs="Times New Roman"/>
          <w:bCs/>
          <w:sz w:val="28"/>
          <w:szCs w:val="28"/>
        </w:rPr>
        <w:tab/>
        <w:t>(3.3)</w:t>
      </w:r>
    </w:p>
    <w:p w14:paraId="7C5E103F" w14:textId="77777777" w:rsidR="00D76793" w:rsidRPr="00872B66" w:rsidRDefault="00D76793" w:rsidP="00ED5C42">
      <w:pPr>
        <w:spacing w:after="0" w:line="240" w:lineRule="auto"/>
        <w:ind w:firstLine="709"/>
        <w:jc w:val="both"/>
        <w:rPr>
          <w:rFonts w:ascii="Times New Roman" w:eastAsia="Calibri" w:hAnsi="Times New Roman" w:cs="Times New Roman"/>
          <w:bCs/>
          <w:sz w:val="28"/>
          <w:szCs w:val="28"/>
        </w:rPr>
      </w:pPr>
    </w:p>
    <w:p w14:paraId="3FA240CA" w14:textId="77777777" w:rsidR="00131E72" w:rsidRPr="00872B66" w:rsidRDefault="00131E72"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Так как геометрия сердечника простая (цилиндр), доля осевой длины сердечника, находящаяся в жидкости, пропорциональна s. </w:t>
      </w:r>
    </w:p>
    <w:p w14:paraId="4E9C619E" w14:textId="77777777" w:rsidR="00D76793" w:rsidRPr="00872B66" w:rsidRDefault="00131E72"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Осевое перемещение сердечника приводит к изменению длины ферромагнитного материала в зоне катушки. Долю длины катушки, занимаемая ферромагнитным материалом определим следующим образом</w:t>
      </w:r>
    </w:p>
    <w:p w14:paraId="6059DB3D" w14:textId="77777777" w:rsidR="000F3CF9" w:rsidRPr="00872B66" w:rsidRDefault="000F3CF9" w:rsidP="00ED5C42">
      <w:pPr>
        <w:spacing w:after="0" w:line="240" w:lineRule="auto"/>
        <w:ind w:firstLine="709"/>
        <w:jc w:val="both"/>
        <w:rPr>
          <w:rFonts w:ascii="Times New Roman" w:eastAsia="Calibri" w:hAnsi="Times New Roman" w:cs="Times New Roman"/>
          <w:bCs/>
          <w:sz w:val="28"/>
          <w:szCs w:val="28"/>
        </w:rPr>
      </w:pPr>
    </w:p>
    <w:p w14:paraId="723CA220" w14:textId="77777777" w:rsidR="00DD4FC5" w:rsidRPr="00872B66" w:rsidRDefault="00DD4FC5" w:rsidP="00DD4FC5">
      <w:pPr>
        <w:spacing w:after="0" w:line="240" w:lineRule="auto"/>
        <w:ind w:firstLine="709"/>
        <w:jc w:val="right"/>
        <w:rPr>
          <w:rFonts w:ascii="Times New Roman" w:eastAsia="Calibri" w:hAnsi="Times New Roman" w:cs="Times New Roman"/>
          <w:bCs/>
          <w:sz w:val="28"/>
          <w:szCs w:val="28"/>
        </w:rPr>
      </w:pPr>
      <w:r w:rsidRPr="00872B66">
        <w:rPr>
          <w:rFonts w:ascii="Times New Roman" w:eastAsia="Calibri" w:hAnsi="Times New Roman" w:cs="Times New Roman"/>
          <w:bCs/>
          <w:position w:val="-24"/>
          <w:sz w:val="28"/>
          <w:szCs w:val="28"/>
        </w:rPr>
        <w:object w:dxaOrig="980" w:dyaOrig="620" w14:anchorId="64E5C969">
          <v:shape id="_x0000_i1679" type="#_x0000_t75" style="width:50.25pt;height:27.75pt" o:ole="">
            <v:imagedata r:id="rId90" o:title=""/>
          </v:shape>
          <o:OLEObject Type="Embed" ProgID="Equation.DSMT4" ShapeID="_x0000_i1679" DrawAspect="Content" ObjectID="_1843683366" r:id="rId91"/>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(3.4)</w:t>
      </w:r>
    </w:p>
    <w:p w14:paraId="1B24A634" w14:textId="77777777" w:rsidR="00DD4FC5" w:rsidRPr="00872B66" w:rsidRDefault="00DD4FC5" w:rsidP="00DD4FC5">
      <w:pPr>
        <w:spacing w:after="0" w:line="240" w:lineRule="auto"/>
        <w:jc w:val="both"/>
        <w:rPr>
          <w:rFonts w:ascii="Times New Roman" w:eastAsia="Calibri" w:hAnsi="Times New Roman" w:cs="Times New Roman"/>
          <w:bCs/>
          <w:sz w:val="28"/>
          <w:szCs w:val="28"/>
        </w:rPr>
      </w:pPr>
    </w:p>
    <w:p w14:paraId="6808E70A" w14:textId="77777777" w:rsidR="00DD4FC5" w:rsidRPr="00872B66" w:rsidRDefault="00DD4FC5"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t>x – осевая длина вставки сердечника в катушку (м);</w:t>
      </w:r>
    </w:p>
    <w:p w14:paraId="389455C8" w14:textId="77777777" w:rsidR="000F3CF9" w:rsidRPr="00872B66" w:rsidRDefault="00DD4FC5"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l – осевая длина катушки (м)</w:t>
      </w:r>
      <w:r w:rsidR="004B749D" w:rsidRPr="00872B66">
        <w:rPr>
          <w:rFonts w:ascii="Times New Roman" w:eastAsia="Calibri" w:hAnsi="Times New Roman" w:cs="Times New Roman"/>
          <w:bCs/>
          <w:sz w:val="28"/>
          <w:szCs w:val="28"/>
        </w:rPr>
        <w:t>.</w:t>
      </w:r>
    </w:p>
    <w:p w14:paraId="2DABA9C2" w14:textId="77777777" w:rsidR="00131E72" w:rsidRPr="00872B66" w:rsidRDefault="00131E72" w:rsidP="00272066">
      <w:pPr>
        <w:spacing w:after="0" w:line="240" w:lineRule="auto"/>
        <w:ind w:firstLine="567"/>
        <w:jc w:val="both"/>
        <w:rPr>
          <w:rFonts w:ascii="Times New Roman" w:eastAsia="Calibri" w:hAnsi="Times New Roman" w:cs="Times New Roman"/>
          <w:bCs/>
          <w:sz w:val="28"/>
          <w:szCs w:val="28"/>
        </w:rPr>
      </w:pPr>
    </w:p>
    <w:p w14:paraId="2D9C319F" w14:textId="77777777" w:rsidR="00DD4FC5" w:rsidRPr="00872B66" w:rsidRDefault="004B749D"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При этом существует </w:t>
      </w:r>
      <w:r w:rsidR="00DD4FC5" w:rsidRPr="00872B66">
        <w:rPr>
          <w:rFonts w:ascii="Times New Roman" w:eastAsia="Calibri" w:hAnsi="Times New Roman" w:cs="Times New Roman"/>
          <w:bCs/>
          <w:sz w:val="28"/>
          <w:szCs w:val="28"/>
        </w:rPr>
        <w:t>ограничение 0</w:t>
      </w:r>
      <w:r w:rsidRPr="00872B66">
        <w:rPr>
          <w:rFonts w:ascii="Times New Roman" w:eastAsia="Calibri" w:hAnsi="Times New Roman" w:cs="Times New Roman"/>
          <w:bCs/>
          <w:sz w:val="28"/>
          <w:szCs w:val="28"/>
        </w:rPr>
        <w:t xml:space="preserve"> </w:t>
      </w:r>
      <w:r w:rsidR="00DD4FC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DD4FC5" w:rsidRPr="00872B66">
        <w:rPr>
          <w:rFonts w:ascii="Times New Roman" w:eastAsia="Calibri" w:hAnsi="Times New Roman" w:cs="Times New Roman"/>
          <w:bCs/>
          <w:sz w:val="28"/>
          <w:szCs w:val="28"/>
        </w:rPr>
        <w:t>f</w:t>
      </w:r>
      <w:r w:rsidRPr="00872B66">
        <w:rPr>
          <w:rFonts w:ascii="Times New Roman" w:eastAsia="Calibri" w:hAnsi="Times New Roman" w:cs="Times New Roman"/>
          <w:bCs/>
          <w:sz w:val="28"/>
          <w:szCs w:val="28"/>
        </w:rPr>
        <w:t xml:space="preserve"> </w:t>
      </w:r>
      <w:r w:rsidR="00DD4FC5"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DD4FC5" w:rsidRPr="00872B66">
        <w:rPr>
          <w:rFonts w:ascii="Times New Roman" w:eastAsia="Calibri" w:hAnsi="Times New Roman" w:cs="Times New Roman"/>
          <w:bCs/>
          <w:sz w:val="28"/>
          <w:szCs w:val="28"/>
        </w:rPr>
        <w:t>1. Это допущение означает, что длина сердечника сопоставима с длиной катушки и что поплавок перемещается вдоль оси катушки без значительных перекосов.</w:t>
      </w:r>
    </w:p>
    <w:p w14:paraId="5C2878CD" w14:textId="77777777" w:rsidR="00DD4FC5" w:rsidRPr="00872B66" w:rsidRDefault="00DD4FC5"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Магнитная часть (индуктивность с частичным введением сердечника). Для чисто воздушной катушки без сердечника индуктивность оценивается как</w:t>
      </w:r>
    </w:p>
    <w:p w14:paraId="17AF3AB9" w14:textId="77777777" w:rsidR="00131E72" w:rsidRPr="00872B66" w:rsidRDefault="00131E72" w:rsidP="00272066">
      <w:pPr>
        <w:spacing w:after="0" w:line="240" w:lineRule="auto"/>
        <w:ind w:firstLine="567"/>
        <w:jc w:val="both"/>
        <w:rPr>
          <w:rFonts w:ascii="Times New Roman" w:eastAsia="Calibri" w:hAnsi="Times New Roman" w:cs="Times New Roman"/>
          <w:bCs/>
          <w:sz w:val="28"/>
          <w:szCs w:val="28"/>
        </w:rPr>
      </w:pPr>
    </w:p>
    <w:p w14:paraId="386C946A" w14:textId="77777777" w:rsidR="004B749D" w:rsidRPr="00872B66" w:rsidRDefault="004B749D" w:rsidP="00272066">
      <w:pPr>
        <w:spacing w:after="0" w:line="240" w:lineRule="auto"/>
        <w:ind w:firstLine="567"/>
        <w:jc w:val="right"/>
        <w:rPr>
          <w:rFonts w:ascii="Times New Roman" w:eastAsia="Calibri" w:hAnsi="Times New Roman" w:cs="Times New Roman"/>
          <w:bCs/>
          <w:sz w:val="28"/>
          <w:szCs w:val="28"/>
        </w:rPr>
      </w:pPr>
      <w:r w:rsidRPr="00872B66">
        <w:rPr>
          <w:rFonts w:ascii="Times New Roman" w:eastAsia="Calibri" w:hAnsi="Times New Roman" w:cs="Times New Roman"/>
          <w:bCs/>
          <w:position w:val="-24"/>
          <w:sz w:val="28"/>
          <w:szCs w:val="28"/>
        </w:rPr>
        <w:object w:dxaOrig="1340" w:dyaOrig="680" w14:anchorId="5E6CAF96">
          <v:shape id="_x0000_i1680" type="#_x0000_t75" style="width:65.25pt;height:36.75pt" o:ole="">
            <v:imagedata r:id="rId92" o:title=""/>
          </v:shape>
          <o:OLEObject Type="Embed" ProgID="Equation.DSMT4" ShapeID="_x0000_i1680" DrawAspect="Content" ObjectID="_1843683367" r:id="rId93"/>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(3.5)</w:t>
      </w:r>
    </w:p>
    <w:p w14:paraId="38866BBE" w14:textId="77777777" w:rsidR="00131E72" w:rsidRPr="00872B66" w:rsidRDefault="00131E72" w:rsidP="00272066">
      <w:pPr>
        <w:spacing w:after="0" w:line="240" w:lineRule="auto"/>
        <w:ind w:firstLine="567"/>
        <w:jc w:val="both"/>
        <w:rPr>
          <w:rFonts w:ascii="Times New Roman" w:eastAsia="Calibri" w:hAnsi="Times New Roman" w:cs="Times New Roman"/>
          <w:bCs/>
          <w:sz w:val="28"/>
          <w:szCs w:val="28"/>
        </w:rPr>
      </w:pPr>
    </w:p>
    <w:p w14:paraId="17E02B92" w14:textId="77777777" w:rsidR="00131E72" w:rsidRPr="00872B66" w:rsidRDefault="004B749D"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r>
      <w:r w:rsidR="00031BBB" w:rsidRPr="00872B66">
        <w:rPr>
          <w:rFonts w:ascii="Times New Roman" w:eastAsia="Calibri" w:hAnsi="Times New Roman" w:cs="Times New Roman"/>
          <w:bCs/>
          <w:sz w:val="28"/>
          <w:szCs w:val="28"/>
        </w:rPr>
        <w:t>µ</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 магнитная проницаемость вакуума (</w:t>
      </w:r>
      <w:r w:rsidR="00EC67F4" w:rsidRPr="00872B66">
        <w:rPr>
          <w:rFonts w:ascii="Times New Roman" w:eastAsia="Calibri" w:hAnsi="Times New Roman" w:cs="Times New Roman"/>
          <w:bCs/>
          <w:sz w:val="28"/>
          <w:szCs w:val="28"/>
        </w:rPr>
        <w:t>4π·10</w:t>
      </w:r>
      <w:r w:rsidR="00EC67F4" w:rsidRPr="00872B66">
        <w:rPr>
          <w:rFonts w:ascii="Times New Roman" w:eastAsia="Calibri" w:hAnsi="Times New Roman" w:cs="Times New Roman"/>
          <w:bCs/>
          <w:sz w:val="28"/>
          <w:szCs w:val="28"/>
          <w:vertAlign w:val="superscript"/>
        </w:rPr>
        <w:t xml:space="preserve">-7 </w:t>
      </w:r>
      <w:r w:rsidRPr="00872B66">
        <w:rPr>
          <w:rFonts w:ascii="Times New Roman" w:eastAsia="Calibri" w:hAnsi="Times New Roman" w:cs="Times New Roman"/>
          <w:bCs/>
          <w:sz w:val="28"/>
          <w:szCs w:val="28"/>
        </w:rPr>
        <w:t>Гн/м);</w:t>
      </w:r>
    </w:p>
    <w:p w14:paraId="0DF447D3" w14:textId="77777777" w:rsidR="004B749D" w:rsidRPr="00872B66" w:rsidRDefault="004B749D"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N – число витков катушки;</w:t>
      </w:r>
    </w:p>
    <w:p w14:paraId="6F741D93" w14:textId="77777777" w:rsidR="004B749D" w:rsidRPr="00872B66" w:rsidRDefault="004B749D"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S – площадь поперечного сечения катушки (м</w:t>
      </w:r>
      <w:r w:rsidR="00F40924" w:rsidRPr="00872B66">
        <w:rPr>
          <w:rFonts w:ascii="Times New Roman" w:eastAsia="Calibri" w:hAnsi="Times New Roman" w:cs="Times New Roman"/>
          <w:bCs/>
          <w:sz w:val="28"/>
          <w:szCs w:val="28"/>
          <w:vertAlign w:val="superscript"/>
        </w:rPr>
        <w:t>2</w:t>
      </w:r>
      <w:r w:rsidRPr="00872B66">
        <w:rPr>
          <w:rFonts w:ascii="Times New Roman" w:eastAsia="Calibri" w:hAnsi="Times New Roman" w:cs="Times New Roman"/>
          <w:bCs/>
          <w:sz w:val="28"/>
          <w:szCs w:val="28"/>
        </w:rPr>
        <w:t>)</w:t>
      </w:r>
      <w:r w:rsidR="00F40924" w:rsidRPr="00872B66">
        <w:rPr>
          <w:rFonts w:ascii="Times New Roman" w:eastAsia="Calibri" w:hAnsi="Times New Roman" w:cs="Times New Roman"/>
          <w:bCs/>
          <w:sz w:val="28"/>
          <w:szCs w:val="28"/>
        </w:rPr>
        <w:t>.</w:t>
      </w:r>
    </w:p>
    <w:p w14:paraId="549F8BE2" w14:textId="77777777" w:rsidR="00131E72" w:rsidRPr="00872B66" w:rsidRDefault="00131E72" w:rsidP="00272066">
      <w:pPr>
        <w:spacing w:after="0" w:line="240" w:lineRule="auto"/>
        <w:ind w:firstLine="567"/>
        <w:jc w:val="both"/>
        <w:rPr>
          <w:rFonts w:ascii="Times New Roman" w:eastAsia="Calibri" w:hAnsi="Times New Roman" w:cs="Times New Roman"/>
          <w:bCs/>
          <w:sz w:val="28"/>
          <w:szCs w:val="28"/>
        </w:rPr>
      </w:pPr>
    </w:p>
    <w:p w14:paraId="07C64422" w14:textId="77777777" w:rsidR="004B749D" w:rsidRPr="00872B66" w:rsidRDefault="008979F6"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При наличии ферромагнитного сердечника эффективная индуктивность увеличивается. В модели, допускающей разделение магнитной цепи на участок, заполненный ферромагнитным материалом (фракция f), и участок, заполненный немагнитной средой (фракция 1</w:t>
      </w:r>
      <w:r w:rsidR="00CF1E95">
        <w:rPr>
          <w:rFonts w:ascii="Times New Roman" w:eastAsia="Calibri" w:hAnsi="Times New Roman" w:cs="Times New Roman"/>
          <w:bCs/>
          <w:sz w:val="28"/>
          <w:szCs w:val="28"/>
        </w:rPr>
        <w:t xml:space="preserve"> – </w:t>
      </w:r>
      <w:r w:rsidRPr="00872B66">
        <w:rPr>
          <w:rFonts w:ascii="Times New Roman" w:eastAsia="Calibri" w:hAnsi="Times New Roman" w:cs="Times New Roman"/>
          <w:bCs/>
          <w:sz w:val="28"/>
          <w:szCs w:val="28"/>
        </w:rPr>
        <w:t>f), эффективная индуктивность зада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тся выражением</w:t>
      </w:r>
    </w:p>
    <w:p w14:paraId="5C307676" w14:textId="77777777" w:rsidR="008979F6" w:rsidRPr="00872B66" w:rsidRDefault="008979F6" w:rsidP="00272066">
      <w:pPr>
        <w:spacing w:after="0" w:line="240" w:lineRule="auto"/>
        <w:ind w:firstLine="567"/>
        <w:jc w:val="both"/>
        <w:rPr>
          <w:rFonts w:ascii="Times New Roman" w:eastAsia="Calibri" w:hAnsi="Times New Roman" w:cs="Times New Roman"/>
          <w:bCs/>
          <w:sz w:val="28"/>
          <w:szCs w:val="28"/>
        </w:rPr>
      </w:pPr>
    </w:p>
    <w:p w14:paraId="4A3D69DA" w14:textId="77777777" w:rsidR="008979F6" w:rsidRPr="00872B66" w:rsidRDefault="008979F6" w:rsidP="00272066">
      <w:pPr>
        <w:spacing w:after="0" w:line="240" w:lineRule="auto"/>
        <w:ind w:firstLine="567"/>
        <w:jc w:val="right"/>
        <w:rPr>
          <w:rFonts w:ascii="Times New Roman" w:eastAsia="Calibri" w:hAnsi="Times New Roman" w:cs="Times New Roman"/>
          <w:bCs/>
          <w:sz w:val="28"/>
          <w:szCs w:val="28"/>
        </w:rPr>
      </w:pPr>
      <w:r w:rsidRPr="00872B66">
        <w:rPr>
          <w:rFonts w:ascii="Times New Roman" w:eastAsia="Calibri" w:hAnsi="Times New Roman" w:cs="Times New Roman"/>
          <w:bCs/>
          <w:position w:val="-14"/>
          <w:sz w:val="28"/>
          <w:szCs w:val="28"/>
        </w:rPr>
        <w:object w:dxaOrig="2400" w:dyaOrig="400" w14:anchorId="0A9903A8">
          <v:shape id="_x0000_i1681" type="#_x0000_t75" style="width:122.25pt;height:21.75pt" o:ole="">
            <v:imagedata r:id="rId94" o:title=""/>
          </v:shape>
          <o:OLEObject Type="Embed" ProgID="Equation.DSMT4" ShapeID="_x0000_i1681" DrawAspect="Content" ObjectID="_1843683368" r:id="rId95"/>
        </w:objec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(3.6)</w:t>
      </w:r>
    </w:p>
    <w:p w14:paraId="3112B9FF" w14:textId="77777777" w:rsidR="004B749D" w:rsidRPr="00872B66" w:rsidRDefault="004B749D" w:rsidP="00272066">
      <w:pPr>
        <w:spacing w:after="0" w:line="240" w:lineRule="auto"/>
        <w:ind w:firstLine="567"/>
        <w:jc w:val="both"/>
        <w:rPr>
          <w:rFonts w:ascii="Times New Roman" w:eastAsia="Calibri" w:hAnsi="Times New Roman" w:cs="Times New Roman"/>
          <w:bCs/>
          <w:sz w:val="28"/>
          <w:szCs w:val="28"/>
        </w:rPr>
      </w:pPr>
    </w:p>
    <w:p w14:paraId="36763165" w14:textId="77777777" w:rsidR="008979F6" w:rsidRPr="00872B66" w:rsidRDefault="008979F6"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r>
      <w:r w:rsidR="00031BBB" w:rsidRPr="00872B66">
        <w:rPr>
          <w:rFonts w:ascii="Times New Roman" w:eastAsia="Calibri" w:hAnsi="Times New Roman" w:cs="Times New Roman"/>
          <w:bCs/>
          <w:sz w:val="28"/>
          <w:szCs w:val="28"/>
        </w:rPr>
        <w:t>L</w:t>
      </w:r>
      <w:r w:rsidR="00031BBB" w:rsidRPr="00872B66">
        <w:rPr>
          <w:rFonts w:ascii="Times New Roman" w:eastAsia="Calibri" w:hAnsi="Times New Roman" w:cs="Times New Roman"/>
          <w:bCs/>
          <w:sz w:val="28"/>
          <w:szCs w:val="28"/>
          <w:vertAlign w:val="subscript"/>
        </w:rPr>
        <w:t>0</w:t>
      </w:r>
      <w:r w:rsidR="00031BBB" w:rsidRPr="00872B66">
        <w:rPr>
          <w:rFonts w:ascii="Times New Roman" w:eastAsia="Calibri" w:hAnsi="Times New Roman" w:cs="Times New Roman"/>
          <w:bCs/>
          <w:sz w:val="28"/>
          <w:szCs w:val="28"/>
        </w:rPr>
        <w:t xml:space="preserve"> – индуктивность катушки без ферромагнитного сердечника (Гн)</w:t>
      </w:r>
      <w:r w:rsidRPr="00872B66">
        <w:rPr>
          <w:rFonts w:ascii="Times New Roman" w:eastAsia="Calibri" w:hAnsi="Times New Roman" w:cs="Times New Roman"/>
          <w:bCs/>
          <w:sz w:val="28"/>
          <w:szCs w:val="28"/>
        </w:rPr>
        <w:t>;</w:t>
      </w:r>
    </w:p>
    <w:p w14:paraId="6F51CDA6" w14:textId="77777777" w:rsidR="008979F6" w:rsidRPr="00872B66" w:rsidRDefault="00031BBB"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L – эффективная индуктивность катушки с частичным включением сердечника (Гн)</w:t>
      </w:r>
      <w:r w:rsidR="008979F6" w:rsidRPr="00872B66">
        <w:rPr>
          <w:rFonts w:ascii="Times New Roman" w:eastAsia="Calibri" w:hAnsi="Times New Roman" w:cs="Times New Roman"/>
          <w:bCs/>
          <w:sz w:val="28"/>
          <w:szCs w:val="28"/>
        </w:rPr>
        <w:t>;</w:t>
      </w:r>
    </w:p>
    <w:p w14:paraId="304B50F7" w14:textId="77777777" w:rsidR="008979F6" w:rsidRPr="00872B66" w:rsidRDefault="00031BBB"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µ</w:t>
      </w:r>
      <w:r w:rsidRPr="00872B66">
        <w:rPr>
          <w:rFonts w:ascii="Times New Roman" w:eastAsia="Calibri" w:hAnsi="Times New Roman" w:cs="Times New Roman"/>
          <w:bCs/>
          <w:sz w:val="28"/>
          <w:szCs w:val="28"/>
          <w:vertAlign w:val="subscript"/>
        </w:rPr>
        <w:t>r</w:t>
      </w:r>
      <w:r w:rsidRPr="00872B66">
        <w:rPr>
          <w:rFonts w:ascii="Times New Roman" w:eastAsia="Calibri" w:hAnsi="Times New Roman" w:cs="Times New Roman"/>
          <w:bCs/>
          <w:sz w:val="28"/>
          <w:szCs w:val="28"/>
        </w:rPr>
        <w:t xml:space="preserve"> –</w:t>
      </w:r>
      <w:r w:rsidR="008979F6" w:rsidRPr="00872B66">
        <w:rPr>
          <w:rFonts w:ascii="Times New Roman" w:eastAsia="Calibri" w:hAnsi="Times New Roman" w:cs="Times New Roman"/>
          <w:bCs/>
          <w:sz w:val="28"/>
          <w:szCs w:val="28"/>
        </w:rPr>
        <w:t xml:space="preserve"> относительная магнитная проницаемость материала сердечника</w:t>
      </w:r>
      <w:r w:rsidRPr="00872B66">
        <w:rPr>
          <w:rFonts w:ascii="Times New Roman" w:eastAsia="Calibri" w:hAnsi="Times New Roman" w:cs="Times New Roman"/>
          <w:bCs/>
          <w:sz w:val="28"/>
          <w:szCs w:val="28"/>
        </w:rPr>
        <w:t>.</w:t>
      </w:r>
    </w:p>
    <w:p w14:paraId="546DF0B7" w14:textId="77777777" w:rsidR="008979F6" w:rsidRPr="00872B66" w:rsidRDefault="008979F6" w:rsidP="00272066">
      <w:pPr>
        <w:spacing w:after="0" w:line="240" w:lineRule="auto"/>
        <w:ind w:firstLine="567"/>
        <w:jc w:val="both"/>
        <w:rPr>
          <w:rFonts w:ascii="Times New Roman" w:eastAsia="Calibri" w:hAnsi="Times New Roman" w:cs="Times New Roman"/>
          <w:bCs/>
          <w:sz w:val="28"/>
          <w:szCs w:val="28"/>
        </w:rPr>
      </w:pPr>
    </w:p>
    <w:p w14:paraId="18B88648" w14:textId="77777777" w:rsidR="008979F6" w:rsidRPr="00872B66" w:rsidRDefault="008979F6" w:rsidP="00ED5C42">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lastRenderedPageBreak/>
        <w:t>Композиция двух моделей (механической и магнитной) 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функциональную зависимость индуктивности от плотности жидкости:</w:t>
      </w:r>
    </w:p>
    <w:p w14:paraId="7A043DE9" w14:textId="77777777" w:rsidR="008979F6" w:rsidRPr="00872B66" w:rsidRDefault="008979F6" w:rsidP="00ED5C42">
      <w:pPr>
        <w:spacing w:after="0" w:line="240" w:lineRule="auto"/>
        <w:ind w:firstLine="709"/>
        <w:jc w:val="both"/>
        <w:rPr>
          <w:rFonts w:ascii="Times New Roman" w:eastAsia="Calibri" w:hAnsi="Times New Roman" w:cs="Times New Roman"/>
          <w:bCs/>
          <w:sz w:val="28"/>
          <w:szCs w:val="28"/>
        </w:rPr>
      </w:pPr>
    </w:p>
    <w:p w14:paraId="0FC817F9" w14:textId="77777777" w:rsidR="008979F6" w:rsidRPr="00872B66" w:rsidRDefault="00941BA0" w:rsidP="008979F6">
      <w:pPr>
        <w:spacing w:after="0" w:line="240" w:lineRule="auto"/>
        <w:ind w:firstLine="709"/>
        <w:jc w:val="right"/>
        <w:rPr>
          <w:rFonts w:ascii="Times New Roman" w:eastAsia="Calibri" w:hAnsi="Times New Roman" w:cs="Times New Roman"/>
          <w:bCs/>
          <w:sz w:val="28"/>
          <w:szCs w:val="28"/>
        </w:rPr>
      </w:pPr>
      <w:r w:rsidRPr="00872B66">
        <w:rPr>
          <w:rFonts w:ascii="Times New Roman" w:eastAsia="Calibri" w:hAnsi="Times New Roman" w:cs="Times New Roman"/>
          <w:bCs/>
          <w:position w:val="-18"/>
          <w:sz w:val="28"/>
          <w:szCs w:val="28"/>
        </w:rPr>
        <w:object w:dxaOrig="3060" w:dyaOrig="480" w14:anchorId="2B2E08AB">
          <v:shape id="_x0000_i1682" type="#_x0000_t75" style="width:151.5pt;height:21.75pt" o:ole="">
            <v:imagedata r:id="rId96" o:title=""/>
          </v:shape>
          <o:OLEObject Type="Embed" ProgID="Equation.DSMT4" ShapeID="_x0000_i1682" DrawAspect="Content" ObjectID="_1843683369" r:id="rId97"/>
        </w:object>
      </w:r>
      <w:r w:rsidRPr="00872B66">
        <w:rPr>
          <w:rFonts w:ascii="Times New Roman" w:eastAsia="Calibri" w:hAnsi="Times New Roman" w:cs="Times New Roman"/>
          <w:bCs/>
          <w:sz w:val="28"/>
          <w:szCs w:val="28"/>
        </w:rPr>
        <w:t>,</w:t>
      </w:r>
      <w:r w:rsidR="008979F6" w:rsidRPr="00872B66">
        <w:rPr>
          <w:rFonts w:ascii="Times New Roman" w:eastAsia="Calibri" w:hAnsi="Times New Roman" w:cs="Times New Roman"/>
          <w:bCs/>
          <w:sz w:val="28"/>
          <w:szCs w:val="28"/>
        </w:rPr>
        <w:tab/>
      </w:r>
      <w:r w:rsidRPr="00872B66">
        <w:rPr>
          <w:rFonts w:ascii="Times New Roman" w:eastAsia="Calibri" w:hAnsi="Times New Roman" w:cs="Times New Roman"/>
          <w:bCs/>
          <w:position w:val="-36"/>
          <w:sz w:val="28"/>
          <w:szCs w:val="28"/>
        </w:rPr>
        <w:object w:dxaOrig="2100" w:dyaOrig="840" w14:anchorId="200F4A49">
          <v:shape id="_x0000_i1683" type="#_x0000_t75" style="width:108.75pt;height:44.25pt" o:ole="">
            <v:imagedata r:id="rId98" o:title=""/>
          </v:shape>
          <o:OLEObject Type="Embed" ProgID="Equation.DSMT4" ShapeID="_x0000_i1683" DrawAspect="Content" ObjectID="_1843683370" r:id="rId99"/>
        </w:object>
      </w:r>
      <w:r w:rsidR="008979F6"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w:t>
      </w:r>
      <w:r w:rsidR="008979F6" w:rsidRPr="00872B66">
        <w:rPr>
          <w:rFonts w:ascii="Times New Roman" w:eastAsia="Calibri" w:hAnsi="Times New Roman" w:cs="Times New Roman"/>
          <w:bCs/>
          <w:sz w:val="28"/>
          <w:szCs w:val="28"/>
        </w:rPr>
        <w:tab/>
      </w:r>
      <w:r w:rsidR="008979F6" w:rsidRPr="00872B66">
        <w:rPr>
          <w:rFonts w:ascii="Times New Roman" w:eastAsia="Calibri" w:hAnsi="Times New Roman" w:cs="Times New Roman"/>
          <w:bCs/>
          <w:sz w:val="28"/>
          <w:szCs w:val="28"/>
        </w:rPr>
        <w:tab/>
        <w:t>(3.</w:t>
      </w:r>
      <w:r w:rsidRPr="00872B66">
        <w:rPr>
          <w:rFonts w:ascii="Times New Roman" w:eastAsia="Calibri" w:hAnsi="Times New Roman" w:cs="Times New Roman"/>
          <w:bCs/>
          <w:sz w:val="28"/>
          <w:szCs w:val="28"/>
        </w:rPr>
        <w:t>7</w:t>
      </w:r>
      <w:r w:rsidR="008979F6" w:rsidRPr="00872B66">
        <w:rPr>
          <w:rFonts w:ascii="Times New Roman" w:eastAsia="Calibri" w:hAnsi="Times New Roman" w:cs="Times New Roman"/>
          <w:bCs/>
          <w:sz w:val="28"/>
          <w:szCs w:val="28"/>
        </w:rPr>
        <w:t>)</w:t>
      </w:r>
    </w:p>
    <w:p w14:paraId="0A4C568B" w14:textId="77777777" w:rsidR="008979F6" w:rsidRPr="00872B66" w:rsidRDefault="008979F6" w:rsidP="00ED5C42">
      <w:pPr>
        <w:spacing w:after="0" w:line="240" w:lineRule="auto"/>
        <w:ind w:firstLine="709"/>
        <w:jc w:val="both"/>
        <w:rPr>
          <w:rFonts w:ascii="Times New Roman" w:eastAsia="Calibri" w:hAnsi="Times New Roman" w:cs="Times New Roman"/>
          <w:bCs/>
          <w:sz w:val="28"/>
          <w:szCs w:val="28"/>
        </w:rPr>
      </w:pPr>
    </w:p>
    <w:p w14:paraId="2DA0D6FB" w14:textId="77777777" w:rsidR="008979F6" w:rsidRPr="00872B66" w:rsidRDefault="00941BA0" w:rsidP="00ED5C42">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Чувствительность датчика определяется производной:</w:t>
      </w:r>
    </w:p>
    <w:p w14:paraId="0E6435C6" w14:textId="77777777" w:rsidR="008979F6" w:rsidRPr="00872B66" w:rsidRDefault="008979F6" w:rsidP="00ED5C42">
      <w:pPr>
        <w:spacing w:after="0" w:line="240" w:lineRule="auto"/>
        <w:ind w:firstLine="709"/>
        <w:jc w:val="both"/>
        <w:rPr>
          <w:rFonts w:ascii="Times New Roman" w:eastAsia="Calibri" w:hAnsi="Times New Roman" w:cs="Times New Roman"/>
          <w:bCs/>
          <w:sz w:val="28"/>
          <w:szCs w:val="28"/>
        </w:rPr>
      </w:pPr>
    </w:p>
    <w:p w14:paraId="356FB78F" w14:textId="77777777" w:rsidR="00941BA0" w:rsidRPr="00872B66" w:rsidRDefault="00941BA0" w:rsidP="00941BA0">
      <w:pPr>
        <w:spacing w:after="0" w:line="240" w:lineRule="auto"/>
        <w:ind w:firstLine="709"/>
        <w:jc w:val="right"/>
        <w:rPr>
          <w:rFonts w:ascii="Times New Roman" w:eastAsia="Calibri" w:hAnsi="Times New Roman" w:cs="Times New Roman"/>
          <w:bCs/>
          <w:sz w:val="28"/>
          <w:szCs w:val="28"/>
        </w:rPr>
      </w:pPr>
      <w:r w:rsidRPr="00872B66">
        <w:rPr>
          <w:rFonts w:ascii="Times New Roman" w:eastAsia="Calibri" w:hAnsi="Times New Roman" w:cs="Times New Roman"/>
          <w:bCs/>
          <w:position w:val="-34"/>
          <w:sz w:val="28"/>
          <w:szCs w:val="28"/>
        </w:rPr>
        <w:object w:dxaOrig="2240" w:dyaOrig="720" w14:anchorId="05A194E9">
          <v:shape id="_x0000_i1684" type="#_x0000_t75" style="width:114.75pt;height:36.75pt" o:ole="">
            <v:imagedata r:id="rId100" o:title=""/>
          </v:shape>
          <o:OLEObject Type="Embed" ProgID="Equation.DSMT4" ShapeID="_x0000_i1684" DrawAspect="Content" ObjectID="_1843683371" r:id="rId101"/>
        </w:objec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00EC2400"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(3.8)</w:t>
      </w:r>
    </w:p>
    <w:p w14:paraId="19E1BF7E" w14:textId="77777777" w:rsidR="008979F6" w:rsidRPr="00872B66" w:rsidRDefault="008979F6" w:rsidP="00ED5C42">
      <w:pPr>
        <w:spacing w:after="0" w:line="240" w:lineRule="auto"/>
        <w:ind w:firstLine="709"/>
        <w:jc w:val="both"/>
        <w:rPr>
          <w:rFonts w:ascii="Times New Roman" w:eastAsia="Calibri" w:hAnsi="Times New Roman" w:cs="Times New Roman"/>
          <w:bCs/>
          <w:sz w:val="28"/>
          <w:szCs w:val="28"/>
        </w:rPr>
      </w:pPr>
    </w:p>
    <w:p w14:paraId="047C16C0" w14:textId="77777777" w:rsidR="00941BA0" w:rsidRPr="00872B66" w:rsidRDefault="00941BA0" w:rsidP="00941BA0">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Численные параметры модели и область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та. </w:t>
      </w:r>
    </w:p>
    <w:p w14:paraId="27816C4A" w14:textId="77777777" w:rsidR="00941BA0" w:rsidRPr="00872B66" w:rsidRDefault="00941BA0" w:rsidP="00941BA0">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иллюстрации работоспособности прибора в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тах использованы следующие параметры (набор выбран для демонстративного моделирования и приведен для воспроизводимости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тов):</w:t>
      </w:r>
    </w:p>
    <w:p w14:paraId="2B2410A0" w14:textId="77777777" w:rsidR="00941BA0" w:rsidRPr="00872B66" w:rsidRDefault="00941BA0" w:rsidP="00EC2400">
      <w:pPr>
        <w:tabs>
          <w:tab w:val="num" w:pos="720"/>
        </w:tabs>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N</w:t>
      </w:r>
      <w:r w:rsidR="00EC2400"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2400"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200 витков;</w:t>
      </w:r>
    </w:p>
    <w:p w14:paraId="219E9761" w14:textId="77777777" w:rsidR="00941BA0" w:rsidRPr="00872B66" w:rsidRDefault="00941BA0" w:rsidP="00EC2400">
      <w:pPr>
        <w:tabs>
          <w:tab w:val="num" w:pos="720"/>
        </w:tabs>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S</w:t>
      </w:r>
      <w:r w:rsidR="00EC2400"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2400"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1</w:t>
      </w:r>
      <w:r w:rsidR="00EC2400"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0</w:t>
      </w:r>
      <w:r w:rsidR="00EC2400"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10</w:t>
      </w:r>
      <w:r w:rsidR="00EC2400" w:rsidRPr="00872B66">
        <w:rPr>
          <w:rFonts w:ascii="Times New Roman" w:eastAsia="Calibri" w:hAnsi="Times New Roman" w:cs="Times New Roman"/>
          <w:bCs/>
          <w:sz w:val="28"/>
          <w:szCs w:val="28"/>
          <w:vertAlign w:val="superscript"/>
        </w:rPr>
        <w:t>-</w:t>
      </w:r>
      <w:r w:rsidRPr="00872B66">
        <w:rPr>
          <w:rFonts w:ascii="Times New Roman" w:eastAsia="Calibri" w:hAnsi="Times New Roman" w:cs="Times New Roman"/>
          <w:bCs/>
          <w:sz w:val="28"/>
          <w:szCs w:val="28"/>
          <w:vertAlign w:val="superscript"/>
        </w:rPr>
        <w:t>4</w:t>
      </w:r>
      <w:r w:rsidR="00EC2400" w:rsidRPr="00872B66">
        <w:rPr>
          <w:rFonts w:ascii="Times New Roman" w:eastAsia="Calibri" w:hAnsi="Times New Roman" w:cs="Times New Roman"/>
          <w:bCs/>
          <w:sz w:val="28"/>
          <w:szCs w:val="28"/>
        </w:rPr>
        <w:t xml:space="preserve"> м</w:t>
      </w:r>
      <w:r w:rsidRPr="00872B66">
        <w:rPr>
          <w:rFonts w:ascii="Times New Roman" w:eastAsia="Calibri" w:hAnsi="Times New Roman" w:cs="Times New Roman"/>
          <w:bCs/>
          <w:sz w:val="28"/>
          <w:szCs w:val="28"/>
          <w:vertAlign w:val="superscript"/>
        </w:rPr>
        <w:t>2</w:t>
      </w:r>
      <w:r w:rsidRPr="00872B66">
        <w:rPr>
          <w:rFonts w:ascii="Times New Roman" w:eastAsia="Calibri" w:hAnsi="Times New Roman" w:cs="Times New Roman"/>
          <w:bCs/>
          <w:sz w:val="28"/>
          <w:szCs w:val="28"/>
        </w:rPr>
        <w:t>;</w:t>
      </w:r>
    </w:p>
    <w:p w14:paraId="5C222221" w14:textId="77777777" w:rsidR="00941BA0" w:rsidRPr="00872B66" w:rsidRDefault="00941BA0" w:rsidP="00EC2400">
      <w:pPr>
        <w:tabs>
          <w:tab w:val="num" w:pos="720"/>
        </w:tabs>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l</w:t>
      </w:r>
      <w:r w:rsidR="0087727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87727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0</w:t>
      </w:r>
      <w:r w:rsidR="00EC67F4"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08</w:t>
      </w:r>
      <w:r w:rsidR="00877278" w:rsidRPr="00872B66">
        <w:rPr>
          <w:rFonts w:ascii="Times New Roman" w:eastAsia="Calibri" w:hAnsi="Times New Roman" w:cs="Times New Roman"/>
          <w:bCs/>
          <w:sz w:val="28"/>
          <w:szCs w:val="28"/>
        </w:rPr>
        <w:t xml:space="preserve"> м</w:t>
      </w:r>
      <w:r w:rsidRPr="00872B66">
        <w:rPr>
          <w:rFonts w:ascii="Times New Roman" w:eastAsia="Calibri" w:hAnsi="Times New Roman" w:cs="Times New Roman"/>
          <w:bCs/>
          <w:sz w:val="28"/>
          <w:szCs w:val="28"/>
        </w:rPr>
        <w:t>;</w:t>
      </w:r>
    </w:p>
    <w:p w14:paraId="2484272E" w14:textId="77777777" w:rsidR="00941BA0" w:rsidRPr="00872B66" w:rsidRDefault="00941BA0" w:rsidP="00EC2400">
      <w:pPr>
        <w:tabs>
          <w:tab w:val="num" w:pos="720"/>
        </w:tabs>
        <w:spacing w:after="0" w:line="240" w:lineRule="auto"/>
        <w:ind w:firstLine="709"/>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μ</w:t>
      </w:r>
      <w:r w:rsidRPr="00872B66">
        <w:rPr>
          <w:rFonts w:ascii="Times New Roman" w:eastAsia="Calibri" w:hAnsi="Times New Roman" w:cs="Times New Roman"/>
          <w:bCs/>
          <w:sz w:val="28"/>
          <w:szCs w:val="28"/>
          <w:vertAlign w:val="subscript"/>
        </w:rPr>
        <w:t>r</w:t>
      </w:r>
      <w:proofErr w:type="spellEnd"/>
      <w:r w:rsidR="0087727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87727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5 000;</w:t>
      </w:r>
    </w:p>
    <w:p w14:paraId="7CDFC55B" w14:textId="77777777" w:rsidR="00941BA0" w:rsidRPr="00872B66" w:rsidRDefault="00941BA0" w:rsidP="00EC2400">
      <w:pPr>
        <w:tabs>
          <w:tab w:val="num" w:pos="720"/>
        </w:tabs>
        <w:spacing w:after="0" w:line="240" w:lineRule="auto"/>
        <w:ind w:firstLine="709"/>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c</w:t>
      </w:r>
      <w:proofErr w:type="spellEnd"/>
      <w:r w:rsidR="00BC0B7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BC0B7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700</w:t>
      </w:r>
      <w:r w:rsidR="00BC0B71" w:rsidRPr="00872B66">
        <w:rPr>
          <w:rFonts w:ascii="Times New Roman" w:eastAsia="Calibri" w:hAnsi="Times New Roman" w:cs="Times New Roman"/>
          <w:bCs/>
          <w:sz w:val="28"/>
          <w:szCs w:val="28"/>
        </w:rPr>
        <w:t xml:space="preserve"> кг/м</w:t>
      </w:r>
      <w:r w:rsidR="00BC0B71" w:rsidRPr="00872B66">
        <w:rPr>
          <w:rFonts w:ascii="Times New Roman" w:eastAsia="Calibri" w:hAnsi="Times New Roman" w:cs="Times New Roman"/>
          <w:bCs/>
          <w:sz w:val="28"/>
          <w:szCs w:val="28"/>
          <w:vertAlign w:val="superscript"/>
        </w:rPr>
        <w:t>3</w:t>
      </w:r>
      <w:r w:rsidR="00BC0B7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(эффективная плотность серд</w:t>
      </w:r>
      <w:r w:rsidR="00BC0B71" w:rsidRPr="00872B66">
        <w:rPr>
          <w:rFonts w:ascii="Times New Roman" w:eastAsia="Calibri" w:hAnsi="Times New Roman" w:cs="Times New Roman"/>
          <w:bCs/>
          <w:sz w:val="28"/>
          <w:szCs w:val="28"/>
        </w:rPr>
        <w:t>ечника</w:t>
      </w:r>
      <w:r w:rsidRPr="00872B66">
        <w:rPr>
          <w:rFonts w:ascii="Times New Roman" w:eastAsia="Calibri" w:hAnsi="Times New Roman" w:cs="Times New Roman"/>
          <w:bCs/>
          <w:sz w:val="28"/>
          <w:szCs w:val="28"/>
        </w:rPr>
        <w:t xml:space="preserve"> </w:t>
      </w:r>
      <w:r w:rsidR="00BC0B71"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до</w:t>
      </w:r>
      <w:r w:rsidR="00BC0B71" w:rsidRPr="00872B66">
        <w:rPr>
          <w:rFonts w:ascii="Times New Roman" w:eastAsia="Calibri" w:hAnsi="Times New Roman" w:cs="Times New Roman"/>
          <w:bCs/>
          <w:sz w:val="28"/>
          <w:szCs w:val="28"/>
        </w:rPr>
        <w:t xml:space="preserve">стигается </w:t>
      </w:r>
      <w:r w:rsidRPr="00872B66">
        <w:rPr>
          <w:rFonts w:ascii="Times New Roman" w:eastAsia="Calibri" w:hAnsi="Times New Roman" w:cs="Times New Roman"/>
          <w:bCs/>
          <w:sz w:val="28"/>
          <w:szCs w:val="28"/>
        </w:rPr>
        <w:t>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композитной/полой конструкции);</w:t>
      </w:r>
    </w:p>
    <w:p w14:paraId="2FA3365C" w14:textId="77777777" w:rsidR="00941BA0" w:rsidRPr="00872B66" w:rsidRDefault="00941BA0" w:rsidP="00272066">
      <w:pPr>
        <w:tabs>
          <w:tab w:val="num" w:pos="720"/>
        </w:tabs>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расчет выполнен для диапазона </w:t>
      </w: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f</w:t>
      </w:r>
      <w:proofErr w:type="spellEnd"/>
      <w:r w:rsidR="00BC0B7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BC0B7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1050÷1450</w:t>
      </w:r>
      <w:r w:rsidR="00BC0B71" w:rsidRPr="00872B66">
        <w:rPr>
          <w:rFonts w:ascii="Times New Roman" w:eastAsia="Calibri" w:hAnsi="Times New Roman" w:cs="Times New Roman"/>
          <w:bCs/>
          <w:sz w:val="28"/>
          <w:szCs w:val="28"/>
        </w:rPr>
        <w:t xml:space="preserve"> кг/м</w:t>
      </w:r>
      <w:r w:rsidR="00BC0B71"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23693C78" w14:textId="77777777" w:rsidR="002030D3" w:rsidRPr="00872B66" w:rsidRDefault="00BC0B71" w:rsidP="00ED5C42">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Результаты моделирования. </w:t>
      </w:r>
    </w:p>
    <w:p w14:paraId="1741814B" w14:textId="77777777" w:rsidR="00A71A62" w:rsidRPr="00872B66" w:rsidRDefault="00A71A62" w:rsidP="00A71A62">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Примеры численных значений для опорных плотностей:</w:t>
      </w:r>
    </w:p>
    <w:p w14:paraId="4709C87A" w14:textId="77777777" w:rsidR="00A71A62" w:rsidRPr="00872B66" w:rsidRDefault="00A71A62" w:rsidP="00A71A62">
      <w:pPr>
        <w:spacing w:after="0" w:line="240" w:lineRule="auto"/>
        <w:ind w:firstLine="709"/>
        <w:jc w:val="both"/>
        <w:rPr>
          <w:rFonts w:ascii="Times New Roman" w:eastAsia="Calibri" w:hAnsi="Times New Roman" w:cs="Times New Roman"/>
          <w:bCs/>
          <w:sz w:val="28"/>
          <w:szCs w:val="28"/>
        </w:rPr>
      </w:pPr>
    </w:p>
    <w:p w14:paraId="5D5CCCEE" w14:textId="77777777" w:rsidR="00A71A62" w:rsidRPr="00872B66" w:rsidRDefault="00A71A62" w:rsidP="000F40DC">
      <w:pPr>
        <w:spacing w:after="0" w:line="240" w:lineRule="auto"/>
        <w:ind w:firstLine="284"/>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f</w:t>
      </w:r>
      <w:proofErr w:type="spellEnd"/>
      <w:r w:rsidRPr="00872B66">
        <w:rPr>
          <w:rFonts w:ascii="Times New Roman" w:eastAsia="Calibri" w:hAnsi="Times New Roman" w:cs="Times New Roman"/>
          <w:bCs/>
          <w:sz w:val="28"/>
          <w:szCs w:val="28"/>
        </w:rPr>
        <w:t xml:space="preserve"> = 1100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 xml:space="preserve">L ≈ 199,94 </w:t>
      </w:r>
      <w:proofErr w:type="spellStart"/>
      <w:r w:rsidRPr="00872B66">
        <w:rPr>
          <w:rFonts w:ascii="Times New Roman" w:eastAsia="Calibri" w:hAnsi="Times New Roman" w:cs="Times New Roman"/>
          <w:bCs/>
          <w:sz w:val="28"/>
          <w:szCs w:val="28"/>
        </w:rPr>
        <w:t>мГн</w:t>
      </w:r>
      <w:proofErr w:type="spellEnd"/>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position w:val="-34"/>
          <w:sz w:val="28"/>
          <w:szCs w:val="28"/>
        </w:rPr>
        <w:object w:dxaOrig="740" w:dyaOrig="720" w14:anchorId="22DA5F93">
          <v:shape id="_x0000_i1685" type="#_x0000_t75" style="width:36.75pt;height:36.75pt" o:ole="">
            <v:imagedata r:id="rId102" o:title=""/>
          </v:shape>
          <o:OLEObject Type="Embed" ProgID="Equation.DSMT4" ShapeID="_x0000_i1685" DrawAspect="Content" ObjectID="_1843683372" r:id="rId103"/>
        </w:object>
      </w:r>
      <w:r w:rsidRPr="00872B66">
        <w:rPr>
          <w:rFonts w:ascii="Times New Roman" w:eastAsia="Calibri" w:hAnsi="Times New Roman" w:cs="Times New Roman"/>
          <w:bCs/>
          <w:sz w:val="28"/>
          <w:szCs w:val="28"/>
        </w:rPr>
        <w:t xml:space="preserve">-181,7 </w:t>
      </w:r>
      <w:proofErr w:type="spellStart"/>
      <w:r w:rsidRPr="00872B66">
        <w:rPr>
          <w:rFonts w:ascii="Times New Roman" w:eastAsia="Calibri" w:hAnsi="Times New Roman" w:cs="Times New Roman"/>
          <w:bCs/>
          <w:sz w:val="28"/>
          <w:szCs w:val="28"/>
        </w:rPr>
        <w:t>мкГн</w:t>
      </w:r>
      <w:proofErr w:type="spellEnd"/>
      <w:r w:rsidRPr="00872B66">
        <w:rPr>
          <w:rFonts w:ascii="Times New Roman" w:eastAsia="Calibri" w:hAnsi="Times New Roman" w:cs="Times New Roman"/>
          <w:bCs/>
          <w:sz w:val="28"/>
          <w:szCs w:val="28"/>
        </w:rPr>
        <w:t>/(кг·м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w:t>
      </w:r>
    </w:p>
    <w:p w14:paraId="4C2EB3C8" w14:textId="77777777" w:rsidR="00A71A62" w:rsidRPr="00872B66" w:rsidRDefault="00A71A62" w:rsidP="000F40DC">
      <w:pPr>
        <w:spacing w:after="0" w:line="240" w:lineRule="auto"/>
        <w:ind w:firstLine="284"/>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f</w:t>
      </w:r>
      <w:proofErr w:type="spellEnd"/>
      <w:r w:rsidRPr="00872B66">
        <w:rPr>
          <w:rFonts w:ascii="Times New Roman" w:eastAsia="Calibri" w:hAnsi="Times New Roman" w:cs="Times New Roman"/>
          <w:bCs/>
          <w:sz w:val="28"/>
          <w:szCs w:val="28"/>
        </w:rPr>
        <w:t xml:space="preserve"> = 1200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 xml:space="preserve">L ≈ 183,29 </w:t>
      </w:r>
      <w:proofErr w:type="spellStart"/>
      <w:r w:rsidRPr="00872B66">
        <w:rPr>
          <w:rFonts w:ascii="Times New Roman" w:eastAsia="Calibri" w:hAnsi="Times New Roman" w:cs="Times New Roman"/>
          <w:bCs/>
          <w:sz w:val="28"/>
          <w:szCs w:val="28"/>
        </w:rPr>
        <w:t>мГн</w:t>
      </w:r>
      <w:proofErr w:type="spellEnd"/>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position w:val="-34"/>
          <w:sz w:val="28"/>
          <w:szCs w:val="28"/>
        </w:rPr>
        <w:object w:dxaOrig="740" w:dyaOrig="720" w14:anchorId="2E915555">
          <v:shape id="_x0000_i1686" type="#_x0000_t75" style="width:36.75pt;height:36.75pt" o:ole="">
            <v:imagedata r:id="rId102" o:title=""/>
          </v:shape>
          <o:OLEObject Type="Embed" ProgID="Equation.DSMT4" ShapeID="_x0000_i1686" DrawAspect="Content" ObjectID="_1843683373" r:id="rId104"/>
        </w:object>
      </w:r>
      <w:r w:rsidRPr="00872B66">
        <w:rPr>
          <w:rFonts w:ascii="Times New Roman" w:eastAsia="Calibri" w:hAnsi="Times New Roman" w:cs="Times New Roman"/>
          <w:bCs/>
          <w:sz w:val="28"/>
          <w:szCs w:val="28"/>
        </w:rPr>
        <w:t xml:space="preserve">-152,7 </w:t>
      </w:r>
      <w:proofErr w:type="spellStart"/>
      <w:r w:rsidRPr="00872B66">
        <w:rPr>
          <w:rFonts w:ascii="Times New Roman" w:eastAsia="Calibri" w:hAnsi="Times New Roman" w:cs="Times New Roman"/>
          <w:bCs/>
          <w:sz w:val="28"/>
          <w:szCs w:val="28"/>
        </w:rPr>
        <w:t>мкГн</w:t>
      </w:r>
      <w:proofErr w:type="spellEnd"/>
      <w:r w:rsidRPr="00872B66">
        <w:rPr>
          <w:rFonts w:ascii="Times New Roman" w:eastAsia="Calibri" w:hAnsi="Times New Roman" w:cs="Times New Roman"/>
          <w:bCs/>
          <w:sz w:val="28"/>
          <w:szCs w:val="28"/>
        </w:rPr>
        <w:t>/(кг·м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w:t>
      </w:r>
    </w:p>
    <w:p w14:paraId="36B3DA05" w14:textId="77777777" w:rsidR="00A71A62" w:rsidRPr="00872B66" w:rsidRDefault="00A71A62" w:rsidP="000F40DC">
      <w:pPr>
        <w:spacing w:after="0" w:line="240" w:lineRule="auto"/>
        <w:ind w:firstLine="284"/>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f</w:t>
      </w:r>
      <w:proofErr w:type="spellEnd"/>
      <w:r w:rsidRPr="00872B66">
        <w:rPr>
          <w:rFonts w:ascii="Times New Roman" w:eastAsia="Calibri" w:hAnsi="Times New Roman" w:cs="Times New Roman"/>
          <w:bCs/>
          <w:sz w:val="28"/>
          <w:szCs w:val="28"/>
        </w:rPr>
        <w:t xml:space="preserve"> = 1300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 xml:space="preserve">L ≈ 169,19 </w:t>
      </w:r>
      <w:proofErr w:type="spellStart"/>
      <w:r w:rsidRPr="00872B66">
        <w:rPr>
          <w:rFonts w:ascii="Times New Roman" w:eastAsia="Calibri" w:hAnsi="Times New Roman" w:cs="Times New Roman"/>
          <w:bCs/>
          <w:sz w:val="28"/>
          <w:szCs w:val="28"/>
        </w:rPr>
        <w:t>мГн</w:t>
      </w:r>
      <w:proofErr w:type="spellEnd"/>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position w:val="-34"/>
          <w:sz w:val="28"/>
          <w:szCs w:val="28"/>
        </w:rPr>
        <w:object w:dxaOrig="740" w:dyaOrig="720" w14:anchorId="188369EF">
          <v:shape id="_x0000_i1687" type="#_x0000_t75" style="width:36.75pt;height:36.75pt" o:ole="">
            <v:imagedata r:id="rId102" o:title=""/>
          </v:shape>
          <o:OLEObject Type="Embed" ProgID="Equation.DSMT4" ShapeID="_x0000_i1687" DrawAspect="Content" ObjectID="_1843683374" r:id="rId105"/>
        </w:object>
      </w:r>
      <w:r w:rsidRPr="00872B66">
        <w:rPr>
          <w:rFonts w:ascii="Times New Roman" w:eastAsia="Calibri" w:hAnsi="Times New Roman" w:cs="Times New Roman"/>
          <w:bCs/>
          <w:sz w:val="28"/>
          <w:szCs w:val="28"/>
        </w:rPr>
        <w:t xml:space="preserve">-131,1 </w:t>
      </w:r>
      <w:proofErr w:type="spellStart"/>
      <w:r w:rsidRPr="00872B66">
        <w:rPr>
          <w:rFonts w:ascii="Times New Roman" w:eastAsia="Calibri" w:hAnsi="Times New Roman" w:cs="Times New Roman"/>
          <w:bCs/>
          <w:sz w:val="28"/>
          <w:szCs w:val="28"/>
        </w:rPr>
        <w:t>мкГн</w:t>
      </w:r>
      <w:proofErr w:type="spellEnd"/>
      <w:r w:rsidRPr="00872B66">
        <w:rPr>
          <w:rFonts w:ascii="Times New Roman" w:eastAsia="Calibri" w:hAnsi="Times New Roman" w:cs="Times New Roman"/>
          <w:bCs/>
          <w:sz w:val="28"/>
          <w:szCs w:val="28"/>
        </w:rPr>
        <w:t>/(кг·м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w:t>
      </w:r>
    </w:p>
    <w:p w14:paraId="2CBFCDE8" w14:textId="77777777" w:rsidR="00A71A62" w:rsidRPr="00872B66" w:rsidRDefault="00A71A62" w:rsidP="000F40DC">
      <w:pPr>
        <w:spacing w:after="0" w:line="240" w:lineRule="auto"/>
        <w:ind w:firstLine="284"/>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ρ</w:t>
      </w:r>
      <w:r w:rsidRPr="00872B66">
        <w:rPr>
          <w:rFonts w:ascii="Times New Roman" w:eastAsia="Calibri" w:hAnsi="Times New Roman" w:cs="Times New Roman"/>
          <w:bCs/>
          <w:sz w:val="28"/>
          <w:szCs w:val="28"/>
          <w:vertAlign w:val="subscript"/>
        </w:rPr>
        <w:t>f</w:t>
      </w:r>
      <w:proofErr w:type="spellEnd"/>
      <w:r w:rsidRPr="00872B66">
        <w:rPr>
          <w:rFonts w:ascii="Times New Roman" w:eastAsia="Calibri" w:hAnsi="Times New Roman" w:cs="Times New Roman"/>
          <w:bCs/>
          <w:sz w:val="28"/>
          <w:szCs w:val="28"/>
        </w:rPr>
        <w:t xml:space="preserve"> = 1400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 xml:space="preserve">L ≈ 157,11 </w:t>
      </w:r>
      <w:proofErr w:type="spellStart"/>
      <w:r w:rsidRPr="00872B66">
        <w:rPr>
          <w:rFonts w:ascii="Times New Roman" w:eastAsia="Calibri" w:hAnsi="Times New Roman" w:cs="Times New Roman"/>
          <w:bCs/>
          <w:sz w:val="28"/>
          <w:szCs w:val="28"/>
        </w:rPr>
        <w:t>мГн</w:t>
      </w:r>
      <w:proofErr w:type="spellEnd"/>
      <w:r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position w:val="-34"/>
          <w:sz w:val="28"/>
          <w:szCs w:val="28"/>
        </w:rPr>
        <w:object w:dxaOrig="740" w:dyaOrig="720" w14:anchorId="0483B751">
          <v:shape id="_x0000_i1688" type="#_x0000_t75" style="width:36.75pt;height:36.75pt" o:ole="">
            <v:imagedata r:id="rId102" o:title=""/>
          </v:shape>
          <o:OLEObject Type="Embed" ProgID="Equation.DSMT4" ShapeID="_x0000_i1688" DrawAspect="Content" ObjectID="_1843683375" r:id="rId106"/>
        </w:object>
      </w:r>
      <w:r w:rsidRPr="00872B66">
        <w:rPr>
          <w:rFonts w:ascii="Times New Roman" w:eastAsia="Calibri" w:hAnsi="Times New Roman" w:cs="Times New Roman"/>
          <w:bCs/>
          <w:sz w:val="28"/>
          <w:szCs w:val="28"/>
        </w:rPr>
        <w:t xml:space="preserve">-112,2 </w:t>
      </w:r>
      <w:proofErr w:type="spellStart"/>
      <w:r w:rsidRPr="00872B66">
        <w:rPr>
          <w:rFonts w:ascii="Times New Roman" w:eastAsia="Calibri" w:hAnsi="Times New Roman" w:cs="Times New Roman"/>
          <w:bCs/>
          <w:sz w:val="28"/>
          <w:szCs w:val="28"/>
        </w:rPr>
        <w:t>мкГн</w:t>
      </w:r>
      <w:proofErr w:type="spellEnd"/>
      <w:r w:rsidRPr="00872B66">
        <w:rPr>
          <w:rFonts w:ascii="Times New Roman" w:eastAsia="Calibri" w:hAnsi="Times New Roman" w:cs="Times New Roman"/>
          <w:bCs/>
          <w:sz w:val="28"/>
          <w:szCs w:val="28"/>
        </w:rPr>
        <w:t>/(кг·м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w:t>
      </w:r>
    </w:p>
    <w:p w14:paraId="554AF9D3" w14:textId="77777777" w:rsidR="00A71A62" w:rsidRPr="00872B66" w:rsidRDefault="00A71A62" w:rsidP="00A71A62">
      <w:pPr>
        <w:spacing w:after="0" w:line="240" w:lineRule="auto"/>
        <w:ind w:firstLine="709"/>
        <w:jc w:val="both"/>
        <w:rPr>
          <w:rFonts w:ascii="Times New Roman" w:eastAsia="Calibri" w:hAnsi="Times New Roman" w:cs="Times New Roman"/>
          <w:bCs/>
          <w:sz w:val="28"/>
          <w:szCs w:val="28"/>
        </w:rPr>
      </w:pPr>
    </w:p>
    <w:p w14:paraId="385EE480" w14:textId="77777777" w:rsidR="002030D3" w:rsidRPr="00872B66" w:rsidRDefault="00BC0B71" w:rsidP="00ED5C42">
      <w:pPr>
        <w:spacing w:after="0" w:line="240" w:lineRule="auto"/>
        <w:ind w:firstLine="709"/>
        <w:jc w:val="both"/>
        <w:rPr>
          <w:rFonts w:ascii="Times New Roman" w:eastAsia="Calibri" w:hAnsi="Times New Roman" w:cs="Times New Roman"/>
          <w:bCs/>
          <w:sz w:val="28"/>
          <w:szCs w:val="28"/>
        </w:rPr>
      </w:pPr>
      <w:bookmarkStart w:id="59" w:name="_Hlk220290755"/>
      <w:r w:rsidRPr="00872B66">
        <w:rPr>
          <w:rFonts w:ascii="Times New Roman" w:eastAsia="Calibri" w:hAnsi="Times New Roman" w:cs="Times New Roman"/>
          <w:bCs/>
          <w:sz w:val="28"/>
          <w:szCs w:val="28"/>
        </w:rPr>
        <w:t>На рис</w:t>
      </w:r>
      <w:r w:rsidR="00D91282">
        <w:rPr>
          <w:rFonts w:ascii="Times New Roman" w:eastAsia="Calibri" w:hAnsi="Times New Roman" w:cs="Times New Roman"/>
          <w:bCs/>
          <w:sz w:val="28"/>
          <w:szCs w:val="28"/>
        </w:rPr>
        <w:t>унке</w:t>
      </w:r>
      <w:r w:rsidR="002030D3" w:rsidRPr="00872B66">
        <w:rPr>
          <w:rFonts w:ascii="Times New Roman" w:eastAsia="Calibri" w:hAnsi="Times New Roman" w:cs="Times New Roman"/>
          <w:bCs/>
          <w:sz w:val="28"/>
          <w:szCs w:val="28"/>
        </w:rPr>
        <w:t xml:space="preserve"> 3.</w:t>
      </w:r>
      <w:r w:rsidR="0021219A" w:rsidRPr="00872B66">
        <w:rPr>
          <w:rFonts w:ascii="Times New Roman" w:eastAsia="Calibri" w:hAnsi="Times New Roman" w:cs="Times New Roman"/>
          <w:bCs/>
          <w:sz w:val="28"/>
          <w:szCs w:val="28"/>
        </w:rPr>
        <w:t>2</w:t>
      </w:r>
      <w:r w:rsidRPr="00872B66">
        <w:rPr>
          <w:rFonts w:ascii="Times New Roman" w:eastAsia="Calibri" w:hAnsi="Times New Roman" w:cs="Times New Roman"/>
          <w:bCs/>
          <w:sz w:val="28"/>
          <w:szCs w:val="28"/>
        </w:rPr>
        <w:t xml:space="preserve"> показан</w:t>
      </w:r>
      <w:r w:rsidR="002030D3" w:rsidRPr="00872B66">
        <w:rPr>
          <w:rFonts w:ascii="Times New Roman" w:eastAsia="Calibri" w:hAnsi="Times New Roman" w:cs="Times New Roman"/>
          <w:bCs/>
          <w:sz w:val="28"/>
          <w:szCs w:val="28"/>
        </w:rPr>
        <w:t>а</w:t>
      </w:r>
      <w:r w:rsidRPr="00872B66">
        <w:rPr>
          <w:rFonts w:ascii="Times New Roman" w:eastAsia="Calibri" w:hAnsi="Times New Roman" w:cs="Times New Roman"/>
          <w:bCs/>
          <w:sz w:val="28"/>
          <w:szCs w:val="28"/>
        </w:rPr>
        <w:t xml:space="preserve"> зависимость </w:t>
      </w:r>
      <w:r w:rsidR="002030D3" w:rsidRPr="00872B66">
        <w:rPr>
          <w:rFonts w:ascii="Times New Roman" w:eastAsia="Calibri" w:hAnsi="Times New Roman" w:cs="Times New Roman"/>
          <w:bCs/>
          <w:sz w:val="28"/>
          <w:szCs w:val="28"/>
        </w:rPr>
        <w:t>индуктивности от плотности промывочной жидкости.</w:t>
      </w:r>
      <w:r w:rsidRPr="00872B66">
        <w:rPr>
          <w:rFonts w:ascii="Times New Roman" w:eastAsia="Calibri" w:hAnsi="Times New Roman" w:cs="Times New Roman"/>
          <w:bCs/>
          <w:sz w:val="28"/>
          <w:szCs w:val="28"/>
        </w:rPr>
        <w:t xml:space="preserve"> </w:t>
      </w:r>
    </w:p>
    <w:p w14:paraId="2B70DBF7" w14:textId="77777777" w:rsidR="000F40DC" w:rsidRPr="00872B66" w:rsidRDefault="00506747" w:rsidP="000F40DC">
      <w:pPr>
        <w:spacing w:after="0" w:line="240" w:lineRule="auto"/>
        <w:ind w:firstLine="709"/>
        <w:jc w:val="both"/>
        <w:rPr>
          <w:rFonts w:ascii="Times New Roman" w:eastAsia="Calibri" w:hAnsi="Times New Roman" w:cs="Times New Roman"/>
          <w:bCs/>
          <w:sz w:val="28"/>
          <w:szCs w:val="28"/>
        </w:rPr>
      </w:pPr>
      <w:r w:rsidRPr="002C0A4F">
        <w:rPr>
          <w:rFonts w:ascii="Times New Roman" w:eastAsia="Calibri" w:hAnsi="Times New Roman" w:cs="Times New Roman"/>
          <w:bCs/>
          <w:sz w:val="28"/>
          <w:szCs w:val="28"/>
        </w:rPr>
        <w:t>Полученн</w:t>
      </w:r>
      <w:r w:rsidRPr="00506747">
        <w:rPr>
          <w:rFonts w:ascii="Times New Roman" w:eastAsia="Calibri" w:hAnsi="Times New Roman" w:cs="Times New Roman"/>
          <w:bCs/>
          <w:sz w:val="28"/>
          <w:szCs w:val="28"/>
        </w:rPr>
        <w:t>ая</w:t>
      </w:r>
      <w:r w:rsidRPr="002C0A4F">
        <w:rPr>
          <w:rFonts w:ascii="Times New Roman" w:eastAsia="Calibri" w:hAnsi="Times New Roman" w:cs="Times New Roman"/>
          <w:bCs/>
          <w:sz w:val="28"/>
          <w:szCs w:val="28"/>
        </w:rPr>
        <w:t xml:space="preserve"> зависимост</w:t>
      </w:r>
      <w:r w:rsidRPr="00506747">
        <w:rPr>
          <w:rFonts w:ascii="Times New Roman" w:eastAsia="Calibri" w:hAnsi="Times New Roman" w:cs="Times New Roman"/>
          <w:bCs/>
          <w:sz w:val="28"/>
          <w:szCs w:val="28"/>
        </w:rPr>
        <w:t>ь</w:t>
      </w:r>
      <w:r w:rsidRPr="002C0A4F">
        <w:rPr>
          <w:rFonts w:ascii="Times New Roman" w:eastAsia="Calibri" w:hAnsi="Times New Roman" w:cs="Times New Roman"/>
          <w:bCs/>
          <w:sz w:val="28"/>
          <w:szCs w:val="28"/>
        </w:rPr>
        <w:t xml:space="preserve"> демонстриру</w:t>
      </w:r>
      <w:r w:rsidRPr="00506747">
        <w:rPr>
          <w:rFonts w:ascii="Times New Roman" w:eastAsia="Calibri" w:hAnsi="Times New Roman" w:cs="Times New Roman"/>
          <w:bCs/>
          <w:sz w:val="28"/>
          <w:szCs w:val="28"/>
        </w:rPr>
        <w:t>е</w:t>
      </w:r>
      <w:r w:rsidRPr="002C0A4F">
        <w:rPr>
          <w:rFonts w:ascii="Times New Roman" w:eastAsia="Calibri" w:hAnsi="Times New Roman" w:cs="Times New Roman"/>
          <w:bCs/>
          <w:sz w:val="28"/>
          <w:szCs w:val="28"/>
        </w:rPr>
        <w:t>т</w:t>
      </w:r>
      <w:r w:rsidR="000F40DC" w:rsidRPr="00872B66">
        <w:rPr>
          <w:rFonts w:ascii="Times New Roman" w:eastAsia="Calibri" w:hAnsi="Times New Roman" w:cs="Times New Roman"/>
          <w:bCs/>
          <w:sz w:val="28"/>
          <w:szCs w:val="28"/>
        </w:rPr>
        <w:t>, что при выбранных параметрах изменение плотности на единицы кг/м</w:t>
      </w:r>
      <w:r w:rsidR="000F40DC" w:rsidRPr="00872B66">
        <w:rPr>
          <w:rFonts w:ascii="Times New Roman" w:eastAsia="Calibri" w:hAnsi="Times New Roman" w:cs="Times New Roman"/>
          <w:bCs/>
          <w:sz w:val="28"/>
          <w:szCs w:val="28"/>
          <w:vertAlign w:val="superscript"/>
        </w:rPr>
        <w:t>3</w:t>
      </w:r>
      <w:r w:rsidR="000F40DC" w:rsidRPr="00872B66">
        <w:rPr>
          <w:rFonts w:ascii="Times New Roman" w:eastAsia="Calibri" w:hAnsi="Times New Roman" w:cs="Times New Roman"/>
          <w:bCs/>
          <w:sz w:val="28"/>
          <w:szCs w:val="28"/>
        </w:rPr>
        <w:t xml:space="preserve"> дает изменение индуктивности порядка долей до единиц микрогенри, что остается в пределах разрешающей способности современных индуктивных измерительных схем при аккуратно спроектированной электронной части и фильтрации помех.</w:t>
      </w:r>
    </w:p>
    <w:bookmarkEnd w:id="59"/>
    <w:p w14:paraId="23B367ED" w14:textId="77777777" w:rsidR="002030D3" w:rsidRDefault="002030D3" w:rsidP="001E371C">
      <w:pPr>
        <w:spacing w:after="0" w:line="240" w:lineRule="auto"/>
        <w:jc w:val="both"/>
        <w:rPr>
          <w:rFonts w:ascii="Times New Roman" w:eastAsia="Calibri" w:hAnsi="Times New Roman" w:cs="Times New Roman"/>
          <w:bCs/>
          <w:sz w:val="28"/>
          <w:szCs w:val="28"/>
        </w:rPr>
      </w:pPr>
    </w:p>
    <w:p w14:paraId="34A6B6BB" w14:textId="77777777" w:rsidR="007204AC" w:rsidRPr="00872B66" w:rsidRDefault="007204AC" w:rsidP="006C23EE">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lastRenderedPageBreak/>
        <w:drawing>
          <wp:inline distT="0" distB="0" distL="0" distR="0" wp14:anchorId="4C1C4876" wp14:editId="7414ACE2">
            <wp:extent cx="4843780" cy="2818281"/>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55597" cy="2825156"/>
                    </a:xfrm>
                    <a:prstGeom prst="rect">
                      <a:avLst/>
                    </a:prstGeom>
                    <a:noFill/>
                  </pic:spPr>
                </pic:pic>
              </a:graphicData>
            </a:graphic>
          </wp:inline>
        </w:drawing>
      </w:r>
    </w:p>
    <w:p w14:paraId="7ABCF048" w14:textId="77777777" w:rsidR="00272066" w:rsidRDefault="00272066" w:rsidP="0021219A">
      <w:pPr>
        <w:spacing w:after="0" w:line="240" w:lineRule="auto"/>
        <w:jc w:val="center"/>
        <w:rPr>
          <w:rFonts w:ascii="Times New Roman" w:eastAsia="Calibri" w:hAnsi="Times New Roman" w:cs="Times New Roman"/>
          <w:bCs/>
          <w:sz w:val="28"/>
          <w:szCs w:val="28"/>
        </w:rPr>
      </w:pPr>
    </w:p>
    <w:p w14:paraId="3D5AFDE1" w14:textId="77777777" w:rsidR="0021219A" w:rsidRPr="00872B66" w:rsidRDefault="0021219A" w:rsidP="0021219A">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Рисунок 3.2 – Зависимость индуктивности от плотности промывочной жидкости</w:t>
      </w:r>
    </w:p>
    <w:p w14:paraId="66CA872A" w14:textId="77777777" w:rsidR="0021219A" w:rsidRPr="00872B66" w:rsidRDefault="0021219A" w:rsidP="00ED5C42">
      <w:pPr>
        <w:spacing w:after="0" w:line="240" w:lineRule="auto"/>
        <w:ind w:firstLine="709"/>
        <w:jc w:val="both"/>
        <w:rPr>
          <w:rFonts w:ascii="Times New Roman" w:eastAsia="Calibri" w:hAnsi="Times New Roman" w:cs="Times New Roman"/>
          <w:bCs/>
          <w:sz w:val="28"/>
          <w:szCs w:val="28"/>
        </w:rPr>
      </w:pPr>
    </w:p>
    <w:p w14:paraId="02B03BB7" w14:textId="77777777" w:rsidR="001E371C" w:rsidRDefault="002030D3" w:rsidP="006C23EE">
      <w:pPr>
        <w:spacing w:after="0" w:line="240" w:lineRule="auto"/>
        <w:ind w:firstLine="709"/>
        <w:jc w:val="both"/>
        <w:rPr>
          <w:rFonts w:ascii="Times New Roman" w:eastAsia="Calibri" w:hAnsi="Times New Roman" w:cs="Times New Roman"/>
          <w:bCs/>
          <w:sz w:val="28"/>
          <w:szCs w:val="28"/>
        </w:rPr>
      </w:pPr>
      <w:bookmarkStart w:id="60" w:name="_Hlk220290916"/>
      <w:r w:rsidRPr="00872B66">
        <w:rPr>
          <w:rFonts w:ascii="Times New Roman" w:eastAsia="Calibri" w:hAnsi="Times New Roman" w:cs="Times New Roman"/>
          <w:bCs/>
          <w:sz w:val="28"/>
          <w:szCs w:val="28"/>
        </w:rPr>
        <w:t xml:space="preserve">На </w:t>
      </w:r>
      <w:r w:rsidR="00D91282">
        <w:rPr>
          <w:rFonts w:ascii="Times New Roman" w:eastAsia="Calibri" w:hAnsi="Times New Roman" w:cs="Times New Roman"/>
          <w:bCs/>
          <w:sz w:val="28"/>
          <w:szCs w:val="28"/>
        </w:rPr>
        <w:t xml:space="preserve">рисунке </w:t>
      </w:r>
      <w:r w:rsidRPr="00872B66">
        <w:rPr>
          <w:rFonts w:ascii="Times New Roman" w:eastAsia="Calibri" w:hAnsi="Times New Roman" w:cs="Times New Roman"/>
          <w:bCs/>
          <w:sz w:val="28"/>
          <w:szCs w:val="28"/>
        </w:rPr>
        <w:t>3.</w:t>
      </w:r>
      <w:r w:rsidR="0021219A" w:rsidRPr="00872B66">
        <w:rPr>
          <w:rFonts w:ascii="Times New Roman" w:eastAsia="Calibri" w:hAnsi="Times New Roman" w:cs="Times New Roman"/>
          <w:bCs/>
          <w:sz w:val="28"/>
          <w:szCs w:val="28"/>
        </w:rPr>
        <w:t>3</w:t>
      </w:r>
      <w:r w:rsidRPr="00872B66">
        <w:rPr>
          <w:rFonts w:ascii="Times New Roman" w:eastAsia="Calibri" w:hAnsi="Times New Roman" w:cs="Times New Roman"/>
          <w:bCs/>
          <w:sz w:val="28"/>
          <w:szCs w:val="28"/>
        </w:rPr>
        <w:t xml:space="preserve"> приведена зависимость </w:t>
      </w:r>
      <w:r w:rsidR="00BC0B71" w:rsidRPr="00872B66">
        <w:rPr>
          <w:rFonts w:ascii="Times New Roman" w:eastAsia="Calibri" w:hAnsi="Times New Roman" w:cs="Times New Roman"/>
          <w:bCs/>
          <w:sz w:val="28"/>
          <w:szCs w:val="28"/>
        </w:rPr>
        <w:t>чувствительност</w:t>
      </w:r>
      <w:r w:rsidRPr="00872B66">
        <w:rPr>
          <w:rFonts w:ascii="Times New Roman" w:eastAsia="Calibri" w:hAnsi="Times New Roman" w:cs="Times New Roman"/>
          <w:bCs/>
          <w:sz w:val="28"/>
          <w:szCs w:val="28"/>
        </w:rPr>
        <w:t>и от плотности промывочной жидкости</w:t>
      </w:r>
      <w:bookmarkEnd w:id="60"/>
      <w:r w:rsidR="006C23EE">
        <w:rPr>
          <w:rFonts w:ascii="Times New Roman" w:eastAsia="Calibri" w:hAnsi="Times New Roman" w:cs="Times New Roman"/>
          <w:bCs/>
          <w:sz w:val="28"/>
          <w:szCs w:val="28"/>
        </w:rPr>
        <w:t xml:space="preserve">. </w:t>
      </w:r>
    </w:p>
    <w:p w14:paraId="3DEF8CB5" w14:textId="77777777" w:rsidR="00272066" w:rsidRPr="00872B66" w:rsidRDefault="00272066" w:rsidP="006C23EE">
      <w:pPr>
        <w:spacing w:after="0" w:line="240" w:lineRule="auto"/>
        <w:ind w:firstLine="709"/>
        <w:jc w:val="both"/>
        <w:rPr>
          <w:rFonts w:ascii="Times New Roman" w:eastAsia="Calibri" w:hAnsi="Times New Roman" w:cs="Times New Roman"/>
          <w:bCs/>
          <w:sz w:val="28"/>
          <w:szCs w:val="28"/>
        </w:rPr>
      </w:pPr>
    </w:p>
    <w:p w14:paraId="29F5E28F" w14:textId="77777777" w:rsidR="002030D3" w:rsidRPr="00872B66" w:rsidRDefault="006E3153" w:rsidP="006C23EE">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noProof/>
          <w:sz w:val="28"/>
          <w:szCs w:val="28"/>
          <w:lang w:eastAsia="ru-RU"/>
        </w:rPr>
        <w:drawing>
          <wp:inline distT="0" distB="0" distL="0" distR="0" wp14:anchorId="58394805" wp14:editId="288CD3A4">
            <wp:extent cx="4794250" cy="2780130"/>
            <wp:effectExtent l="0" t="0" r="635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811506" cy="2790136"/>
                    </a:xfrm>
                    <a:prstGeom prst="rect">
                      <a:avLst/>
                    </a:prstGeom>
                    <a:noFill/>
                  </pic:spPr>
                </pic:pic>
              </a:graphicData>
            </a:graphic>
          </wp:inline>
        </w:drawing>
      </w:r>
    </w:p>
    <w:p w14:paraId="59015A85" w14:textId="77777777" w:rsidR="006E3153" w:rsidRPr="00872B66" w:rsidRDefault="006E3153" w:rsidP="006E3153">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Рисунок 3.3 – Зависимость чувствительности от плотности промывочной жидкости</w:t>
      </w:r>
    </w:p>
    <w:p w14:paraId="23FA809A" w14:textId="77777777" w:rsidR="001E371C" w:rsidRPr="00872B66" w:rsidRDefault="001E371C" w:rsidP="00ED5C42">
      <w:pPr>
        <w:spacing w:after="0" w:line="240" w:lineRule="auto"/>
        <w:ind w:firstLine="709"/>
        <w:jc w:val="both"/>
        <w:rPr>
          <w:rFonts w:ascii="Times New Roman" w:eastAsia="Calibri" w:hAnsi="Times New Roman" w:cs="Times New Roman"/>
          <w:bCs/>
          <w:sz w:val="28"/>
          <w:szCs w:val="28"/>
        </w:rPr>
      </w:pPr>
    </w:p>
    <w:p w14:paraId="5C245714" w14:textId="77777777" w:rsidR="006E3153" w:rsidRPr="00872B66" w:rsidRDefault="006E3153" w:rsidP="00272066">
      <w:pPr>
        <w:spacing w:after="0" w:line="240" w:lineRule="auto"/>
        <w:ind w:firstLine="567"/>
        <w:jc w:val="both"/>
        <w:rPr>
          <w:rFonts w:ascii="Times New Roman" w:eastAsia="Calibri" w:hAnsi="Times New Roman" w:cs="Times New Roman"/>
          <w:bCs/>
          <w:sz w:val="28"/>
          <w:szCs w:val="28"/>
        </w:rPr>
      </w:pPr>
      <w:bookmarkStart w:id="61" w:name="_Hlk220291003"/>
      <w:r w:rsidRPr="00872B66">
        <w:rPr>
          <w:rFonts w:ascii="Times New Roman" w:eastAsia="Calibri" w:hAnsi="Times New Roman" w:cs="Times New Roman"/>
          <w:bCs/>
          <w:sz w:val="28"/>
          <w:szCs w:val="28"/>
        </w:rPr>
        <w:t xml:space="preserve">Величина чувствительности </w:t>
      </w:r>
      <w:r w:rsidR="002B2516" w:rsidRPr="00872B66">
        <w:rPr>
          <w:rFonts w:ascii="Times New Roman" w:eastAsia="Calibri" w:hAnsi="Times New Roman" w:cs="Times New Roman"/>
          <w:bCs/>
          <w:sz w:val="28"/>
          <w:szCs w:val="28"/>
        </w:rPr>
        <w:t>возрастает</w:t>
      </w:r>
      <w:r w:rsidRPr="00872B66">
        <w:rPr>
          <w:rFonts w:ascii="Times New Roman" w:eastAsia="Calibri" w:hAnsi="Times New Roman" w:cs="Times New Roman"/>
          <w:bCs/>
          <w:sz w:val="28"/>
          <w:szCs w:val="28"/>
        </w:rPr>
        <w:t xml:space="preserve"> по мере роста плотности (из-за обратной пропорциональности </w:t>
      </w:r>
      <w:r w:rsidR="008A43E3" w:rsidRPr="00872B66">
        <w:rPr>
          <w:rFonts w:ascii="Times New Roman" w:eastAsia="Calibri" w:hAnsi="Times New Roman" w:cs="Times New Roman"/>
          <w:bCs/>
          <w:position w:val="-34"/>
          <w:sz w:val="28"/>
          <w:szCs w:val="28"/>
        </w:rPr>
        <w:object w:dxaOrig="760" w:dyaOrig="720" w14:anchorId="3D9FFCAA">
          <v:shape id="_x0000_i1689" type="#_x0000_t75" style="width:44.25pt;height:36.75pt" o:ole="">
            <v:imagedata r:id="rId109" o:title=""/>
          </v:shape>
          <o:OLEObject Type="Embed" ProgID="Equation.DSMT4" ShapeID="_x0000_i1689" DrawAspect="Content" ObjectID="_1843683376" r:id="rId110"/>
        </w:object>
      </w:r>
      <w:r w:rsidR="00506747">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8A43E3" w:rsidRPr="00872B66">
        <w:rPr>
          <w:rFonts w:ascii="Times New Roman" w:eastAsia="Calibri" w:hAnsi="Times New Roman" w:cs="Times New Roman"/>
          <w:bCs/>
          <w:sz w:val="28"/>
          <w:szCs w:val="28"/>
        </w:rPr>
        <w:t>и</w:t>
      </w:r>
      <w:r w:rsidRPr="00872B66">
        <w:rPr>
          <w:rFonts w:ascii="Times New Roman" w:eastAsia="Calibri" w:hAnsi="Times New Roman" w:cs="Times New Roman"/>
          <w:bCs/>
          <w:sz w:val="28"/>
          <w:szCs w:val="28"/>
        </w:rPr>
        <w:t xml:space="preserve"> сохраняется на уровне, позволяющем обеспечить требуемую разрешающую способность при калибровке и цифровой обработке сигнала.</w:t>
      </w:r>
    </w:p>
    <w:bookmarkEnd w:id="61"/>
    <w:p w14:paraId="792D90E0" w14:textId="77777777" w:rsidR="006E3153" w:rsidRPr="00872B66" w:rsidRDefault="006E3153" w:rsidP="00ED5C42">
      <w:pPr>
        <w:spacing w:after="0" w:line="240" w:lineRule="auto"/>
        <w:ind w:firstLine="709"/>
        <w:jc w:val="both"/>
        <w:rPr>
          <w:rFonts w:ascii="Times New Roman" w:eastAsia="Calibri" w:hAnsi="Times New Roman" w:cs="Times New Roman"/>
          <w:bCs/>
          <w:sz w:val="28"/>
          <w:szCs w:val="28"/>
        </w:rPr>
      </w:pPr>
    </w:p>
    <w:p w14:paraId="641BCFD1" w14:textId="77777777" w:rsidR="001E371C" w:rsidRPr="00872B66" w:rsidRDefault="004F5831" w:rsidP="00272066">
      <w:pPr>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На рисунке</w:t>
      </w:r>
      <w:r w:rsidR="002030D3" w:rsidRPr="00872B66">
        <w:rPr>
          <w:rFonts w:ascii="Times New Roman" w:eastAsia="Calibri" w:hAnsi="Times New Roman" w:cs="Times New Roman"/>
          <w:bCs/>
          <w:sz w:val="28"/>
          <w:szCs w:val="28"/>
        </w:rPr>
        <w:t xml:space="preserve"> 3.</w:t>
      </w:r>
      <w:r w:rsidR="0021219A" w:rsidRPr="00872B66">
        <w:rPr>
          <w:rFonts w:ascii="Times New Roman" w:eastAsia="Calibri" w:hAnsi="Times New Roman" w:cs="Times New Roman"/>
          <w:bCs/>
          <w:sz w:val="28"/>
          <w:szCs w:val="28"/>
        </w:rPr>
        <w:t>4</w:t>
      </w:r>
      <w:r w:rsidR="002030D3" w:rsidRPr="00872B66">
        <w:rPr>
          <w:rFonts w:ascii="Times New Roman" w:eastAsia="Calibri" w:hAnsi="Times New Roman" w:cs="Times New Roman"/>
          <w:bCs/>
          <w:sz w:val="28"/>
          <w:szCs w:val="28"/>
        </w:rPr>
        <w:t xml:space="preserve"> приведена </w:t>
      </w:r>
      <w:bookmarkStart w:id="62" w:name="_Hlk220291041"/>
      <w:r w:rsidR="002030D3" w:rsidRPr="00872B66">
        <w:rPr>
          <w:rFonts w:ascii="Times New Roman" w:eastAsia="Calibri" w:hAnsi="Times New Roman" w:cs="Times New Roman"/>
          <w:bCs/>
          <w:sz w:val="28"/>
          <w:szCs w:val="28"/>
        </w:rPr>
        <w:t xml:space="preserve">зависимость </w:t>
      </w:r>
      <w:r w:rsidR="00BC0B71" w:rsidRPr="00872B66">
        <w:rPr>
          <w:rFonts w:ascii="Times New Roman" w:eastAsia="Calibri" w:hAnsi="Times New Roman" w:cs="Times New Roman"/>
          <w:bCs/>
          <w:sz w:val="28"/>
          <w:szCs w:val="28"/>
        </w:rPr>
        <w:t>изменяющ</w:t>
      </w:r>
      <w:r w:rsidR="002030D3" w:rsidRPr="00872B66">
        <w:rPr>
          <w:rFonts w:ascii="Times New Roman" w:eastAsia="Calibri" w:hAnsi="Times New Roman" w:cs="Times New Roman"/>
          <w:bCs/>
          <w:sz w:val="28"/>
          <w:szCs w:val="28"/>
        </w:rPr>
        <w:t>ей</w:t>
      </w:r>
      <w:r w:rsidR="00BC0B71" w:rsidRPr="00872B66">
        <w:rPr>
          <w:rFonts w:ascii="Times New Roman" w:eastAsia="Calibri" w:hAnsi="Times New Roman" w:cs="Times New Roman"/>
          <w:bCs/>
          <w:sz w:val="28"/>
          <w:szCs w:val="28"/>
        </w:rPr>
        <w:t>ся дол</w:t>
      </w:r>
      <w:r w:rsidR="008A43E3" w:rsidRPr="00872B66">
        <w:rPr>
          <w:rFonts w:ascii="Times New Roman" w:eastAsia="Calibri" w:hAnsi="Times New Roman" w:cs="Times New Roman"/>
          <w:bCs/>
          <w:sz w:val="28"/>
          <w:szCs w:val="28"/>
        </w:rPr>
        <w:t>и</w:t>
      </w:r>
      <w:r w:rsidR="00BC0B71" w:rsidRPr="00872B66">
        <w:rPr>
          <w:rFonts w:ascii="Times New Roman" w:eastAsia="Calibri" w:hAnsi="Times New Roman" w:cs="Times New Roman"/>
          <w:bCs/>
          <w:sz w:val="28"/>
          <w:szCs w:val="28"/>
        </w:rPr>
        <w:t xml:space="preserve"> погружения сердечника </w:t>
      </w:r>
      <w:r w:rsidR="002030D3" w:rsidRPr="00872B66">
        <w:rPr>
          <w:rFonts w:ascii="Times New Roman" w:eastAsia="Calibri" w:hAnsi="Times New Roman" w:cs="Times New Roman"/>
          <w:bCs/>
          <w:sz w:val="28"/>
          <w:szCs w:val="28"/>
        </w:rPr>
        <w:t>от плотности промывочной жидкости</w:t>
      </w:r>
      <w:r w:rsidR="00BC0B71" w:rsidRPr="00872B66">
        <w:rPr>
          <w:rFonts w:ascii="Times New Roman" w:eastAsia="Calibri" w:hAnsi="Times New Roman" w:cs="Times New Roman"/>
          <w:bCs/>
          <w:sz w:val="28"/>
          <w:szCs w:val="28"/>
        </w:rPr>
        <w:t xml:space="preserve">. </w:t>
      </w:r>
      <w:bookmarkEnd w:id="62"/>
    </w:p>
    <w:p w14:paraId="1A007B3D" w14:textId="77777777" w:rsidR="001E371C" w:rsidRPr="00872B66" w:rsidRDefault="001E371C" w:rsidP="00ED5C42">
      <w:pPr>
        <w:spacing w:after="0" w:line="240" w:lineRule="auto"/>
        <w:ind w:firstLine="709"/>
        <w:jc w:val="both"/>
        <w:rPr>
          <w:rFonts w:ascii="Times New Roman" w:eastAsia="Calibri" w:hAnsi="Times New Roman" w:cs="Times New Roman"/>
          <w:bCs/>
          <w:sz w:val="28"/>
          <w:szCs w:val="28"/>
        </w:rPr>
      </w:pPr>
    </w:p>
    <w:p w14:paraId="1F84A5BC" w14:textId="77777777" w:rsidR="001E371C" w:rsidRPr="00872B66" w:rsidRDefault="001E371C" w:rsidP="00AD2B13">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noProof/>
          <w:sz w:val="28"/>
          <w:szCs w:val="28"/>
          <w:lang w:eastAsia="ru-RU"/>
        </w:rPr>
        <w:drawing>
          <wp:inline distT="0" distB="0" distL="0" distR="0" wp14:anchorId="3DACE78A" wp14:editId="2D3B748C">
            <wp:extent cx="5372100" cy="3121754"/>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77885" cy="3125116"/>
                    </a:xfrm>
                    <a:prstGeom prst="rect">
                      <a:avLst/>
                    </a:prstGeom>
                    <a:noFill/>
                  </pic:spPr>
                </pic:pic>
              </a:graphicData>
            </a:graphic>
          </wp:inline>
        </w:drawing>
      </w:r>
    </w:p>
    <w:p w14:paraId="3ED6D738" w14:textId="77777777" w:rsidR="00272066" w:rsidRDefault="00272066" w:rsidP="00AD2B13">
      <w:pPr>
        <w:spacing w:after="0" w:line="240" w:lineRule="auto"/>
        <w:jc w:val="center"/>
        <w:rPr>
          <w:rFonts w:ascii="Times New Roman" w:eastAsia="Calibri" w:hAnsi="Times New Roman" w:cs="Times New Roman"/>
          <w:bCs/>
          <w:sz w:val="28"/>
          <w:szCs w:val="28"/>
        </w:rPr>
      </w:pPr>
    </w:p>
    <w:p w14:paraId="530B427B" w14:textId="77777777" w:rsidR="00AD2B13" w:rsidRPr="00872B66" w:rsidRDefault="00AD2B13" w:rsidP="00AD2B13">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Рисунок 3.4 – Зависимость погруженной доли сердечника от плотности промывочной жидкости</w:t>
      </w:r>
    </w:p>
    <w:p w14:paraId="720238EE" w14:textId="77777777" w:rsidR="001E371C" w:rsidRPr="00872B66" w:rsidRDefault="001E371C" w:rsidP="00ED5C42">
      <w:pPr>
        <w:spacing w:after="0" w:line="240" w:lineRule="auto"/>
        <w:ind w:firstLine="709"/>
        <w:jc w:val="both"/>
        <w:rPr>
          <w:rFonts w:ascii="Times New Roman" w:eastAsia="Calibri" w:hAnsi="Times New Roman" w:cs="Times New Roman"/>
          <w:bCs/>
          <w:sz w:val="28"/>
          <w:szCs w:val="28"/>
        </w:rPr>
      </w:pPr>
    </w:p>
    <w:p w14:paraId="5A4EF0E7" w14:textId="77777777" w:rsidR="00BC0B71" w:rsidRPr="00872B66" w:rsidRDefault="00BC0B7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Модель 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зависимость индуктивности от фракции заполнения: при заданных параметрах индуктивность изменяется в диапазоне порядка сотен миллигенри при изменении плотности на несколько сотен кг</w:t>
      </w:r>
      <w:r w:rsidR="0017537B"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м</w:t>
      </w:r>
      <w:r w:rsidR="0017537B"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w:t>
      </w:r>
    </w:p>
    <w:p w14:paraId="217CC43B"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 основу работы системы для автоматического измерения плотности бурового раствора положена зависимость индуктивности катушки от положения магнитного сердечника. Индуктивность катушки существенно зависит от наличия и положения магнитного сердечника внутри не</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Это явление широко используется в датчиках перемещения, регулируемых дросселях и электромагнитных устройствах. Рассмотрим зависимость индуктивности от положения сердечника.</w:t>
      </w:r>
    </w:p>
    <w:p w14:paraId="4A80DE01" w14:textId="77777777" w:rsidR="003747A1" w:rsidRPr="00872B66" w:rsidRDefault="003747A1" w:rsidP="00272066">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 xml:space="preserve">Индуктивность катушки с сердечником </w:t>
      </w:r>
      <w:r w:rsidRPr="00872B66">
        <w:rPr>
          <w:rFonts w:ascii="Times New Roman" w:eastAsia="Calibri" w:hAnsi="Times New Roman" w:cs="Times New Roman"/>
          <w:i/>
          <w:iCs/>
          <w:sz w:val="28"/>
          <w:szCs w:val="28"/>
        </w:rPr>
        <w:t>L</w:t>
      </w:r>
      <w:r w:rsidRPr="00872B66">
        <w:rPr>
          <w:rFonts w:ascii="Times New Roman" w:eastAsia="Calibri" w:hAnsi="Times New Roman" w:cs="Times New Roman"/>
          <w:sz w:val="28"/>
          <w:szCs w:val="28"/>
        </w:rPr>
        <w:t xml:space="preserve"> определяется выражением:</w:t>
      </w:r>
    </w:p>
    <w:p w14:paraId="4CD1ACA5" w14:textId="77777777" w:rsidR="003747A1" w:rsidRPr="00872B66" w:rsidRDefault="003747A1" w:rsidP="003747A1">
      <w:pPr>
        <w:spacing w:after="0" w:line="240" w:lineRule="auto"/>
        <w:ind w:firstLine="709"/>
        <w:jc w:val="both"/>
        <w:rPr>
          <w:rFonts w:ascii="Times New Roman" w:eastAsia="Calibri" w:hAnsi="Times New Roman" w:cs="Times New Roman"/>
          <w:sz w:val="28"/>
          <w:szCs w:val="28"/>
        </w:rPr>
      </w:pPr>
    </w:p>
    <w:p w14:paraId="22D91F71" w14:textId="77777777" w:rsidR="003747A1" w:rsidRPr="00872B66" w:rsidRDefault="003747A1" w:rsidP="003747A1">
      <w:pPr>
        <w:spacing w:after="0" w:line="240" w:lineRule="auto"/>
        <w:ind w:firstLine="709"/>
        <w:jc w:val="right"/>
        <w:rPr>
          <w:rFonts w:ascii="Times New Roman" w:eastAsia="Calibri" w:hAnsi="Times New Roman" w:cs="Times New Roman"/>
          <w:bCs/>
          <w:sz w:val="28"/>
          <w:szCs w:val="28"/>
        </w:rPr>
      </w:pPr>
      <m:oMath>
        <m:r>
          <m:rPr>
            <m:sty m:val="p"/>
          </m:rPr>
          <w:rPr>
            <w:rFonts w:ascii="Cambria Math" w:eastAsia="Calibri" w:hAnsi="Cambria Math" w:cs="Times New Roman"/>
            <w:sz w:val="28"/>
            <w:szCs w:val="28"/>
          </w:rPr>
          <m:t>L=</m:t>
        </m:r>
        <m:f>
          <m:fPr>
            <m:ctrlPr>
              <w:rPr>
                <w:rFonts w:ascii="Cambria Math" w:eastAsia="Calibri" w:hAnsi="Cambria Math" w:cs="Times New Roman"/>
                <w:bCs/>
                <w:sz w:val="28"/>
                <w:szCs w:val="28"/>
              </w:rPr>
            </m:ctrlPr>
          </m:fPr>
          <m:num>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N</m:t>
                </m:r>
              </m:e>
              <m:sup>
                <m:r>
                  <w:rPr>
                    <w:rFonts w:ascii="Cambria Math" w:eastAsia="Calibri" w:hAnsi="Cambria Math" w:cs="Times New Roman"/>
                    <w:sz w:val="28"/>
                    <w:szCs w:val="28"/>
                  </w:rPr>
                  <m:t>2</m:t>
                </m:r>
              </m:sup>
            </m:sSup>
          </m:num>
          <m:den>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R</m:t>
                </m:r>
              </m:e>
              <m:sub>
                <m:r>
                  <w:rPr>
                    <w:rFonts w:ascii="Cambria Math" w:eastAsia="Calibri" w:hAnsi="Cambria Math" w:cs="Times New Roman"/>
                    <w:sz w:val="28"/>
                    <w:szCs w:val="28"/>
                  </w:rPr>
                  <m:t>m</m:t>
                </m:r>
              </m:sub>
            </m:sSub>
          </m:den>
        </m:f>
      </m:oMath>
      <w:r w:rsidR="00EC67F4"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00EC67F4" w:rsidRPr="00872B66">
        <w:rPr>
          <w:rFonts w:ascii="Times New Roman" w:eastAsia="Calibri" w:hAnsi="Times New Roman" w:cs="Times New Roman"/>
          <w:bCs/>
          <w:sz w:val="28"/>
          <w:szCs w:val="28"/>
        </w:rPr>
        <w:tab/>
      </w:r>
      <w:r w:rsidR="00EC67F4"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(3.9)</w:t>
      </w:r>
    </w:p>
    <w:p w14:paraId="7E98024C" w14:textId="77777777" w:rsidR="003747A1" w:rsidRPr="00872B66" w:rsidRDefault="003747A1" w:rsidP="003747A1">
      <w:pPr>
        <w:spacing w:after="0" w:line="240" w:lineRule="auto"/>
        <w:jc w:val="both"/>
        <w:rPr>
          <w:rFonts w:ascii="Times New Roman" w:eastAsia="Calibri" w:hAnsi="Times New Roman" w:cs="Times New Roman"/>
          <w:bCs/>
          <w:sz w:val="28"/>
          <w:szCs w:val="28"/>
        </w:rPr>
      </w:pPr>
    </w:p>
    <w:p w14:paraId="289D0C0E" w14:textId="77777777" w:rsidR="003747A1" w:rsidRPr="00872B66" w:rsidRDefault="003747A1" w:rsidP="003747A1">
      <w:pPr>
        <w:spacing w:after="0" w:line="240" w:lineRule="auto"/>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r>
      <w:proofErr w:type="spellStart"/>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m</w:t>
      </w:r>
      <w:proofErr w:type="spellEnd"/>
      <w:r w:rsidRPr="00872B66">
        <w:rPr>
          <w:rFonts w:ascii="Times New Roman" w:eastAsia="Calibri" w:hAnsi="Times New Roman" w:cs="Times New Roman"/>
          <w:bCs/>
          <w:sz w:val="28"/>
          <w:szCs w:val="28"/>
        </w:rPr>
        <w:t xml:space="preserve"> – магнитное сопротивление цепи, А/</w:t>
      </w:r>
      <w:proofErr w:type="spellStart"/>
      <w:r w:rsidRPr="00872B66">
        <w:rPr>
          <w:rFonts w:ascii="Times New Roman" w:eastAsia="Calibri" w:hAnsi="Times New Roman" w:cs="Times New Roman"/>
          <w:bCs/>
          <w:sz w:val="28"/>
          <w:szCs w:val="28"/>
        </w:rPr>
        <w:t>Вб</w:t>
      </w:r>
      <w:proofErr w:type="spellEnd"/>
      <w:r w:rsidRPr="00872B66">
        <w:rPr>
          <w:rFonts w:ascii="Times New Roman" w:eastAsia="Calibri" w:hAnsi="Times New Roman" w:cs="Times New Roman"/>
          <w:bCs/>
          <w:sz w:val="28"/>
          <w:szCs w:val="28"/>
        </w:rPr>
        <w:t>.</w:t>
      </w:r>
    </w:p>
    <w:p w14:paraId="2BE44509"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6F393CD7" w14:textId="77777777" w:rsidR="003747A1" w:rsidRDefault="003747A1" w:rsidP="003747A1">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Магнитное сопротивление складывается из сопротивления сердечника </w:t>
      </w:r>
      <w:proofErr w:type="spellStart"/>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c</w:t>
      </w:r>
      <w:proofErr w:type="spellEnd"/>
      <w:r w:rsidRPr="00872B66">
        <w:rPr>
          <w:rFonts w:ascii="Times New Roman" w:eastAsia="Calibri" w:hAnsi="Times New Roman" w:cs="Times New Roman"/>
          <w:bCs/>
          <w:sz w:val="28"/>
          <w:szCs w:val="28"/>
        </w:rPr>
        <w:t xml:space="preserve"> и воздушного зазора </w:t>
      </w:r>
      <w:proofErr w:type="spellStart"/>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g</w:t>
      </w:r>
      <w:proofErr w:type="spellEnd"/>
      <w:r w:rsidRPr="00872B66">
        <w:rPr>
          <w:rFonts w:ascii="Times New Roman" w:eastAsia="Calibri" w:hAnsi="Times New Roman" w:cs="Times New Roman"/>
          <w:bCs/>
          <w:sz w:val="28"/>
          <w:szCs w:val="28"/>
        </w:rPr>
        <w:t>:</w:t>
      </w:r>
    </w:p>
    <w:p w14:paraId="01DFE464" w14:textId="77777777" w:rsidR="00272066" w:rsidRPr="00872B66" w:rsidRDefault="00272066" w:rsidP="003747A1">
      <w:pPr>
        <w:spacing w:after="0" w:line="240" w:lineRule="auto"/>
        <w:ind w:firstLine="709"/>
        <w:jc w:val="both"/>
        <w:rPr>
          <w:rFonts w:ascii="Times New Roman" w:eastAsia="Calibri" w:hAnsi="Times New Roman" w:cs="Times New Roman"/>
          <w:bCs/>
          <w:sz w:val="28"/>
          <w:szCs w:val="28"/>
        </w:rPr>
      </w:pPr>
    </w:p>
    <w:p w14:paraId="0549938B" w14:textId="77777777" w:rsidR="003747A1" w:rsidRPr="00872B66" w:rsidRDefault="002253F6" w:rsidP="00EC67F4">
      <w:pPr>
        <w:spacing w:after="0" w:line="240" w:lineRule="auto"/>
        <w:ind w:firstLine="709"/>
        <w:jc w:val="right"/>
        <w:rPr>
          <w:rFonts w:ascii="Times New Roman" w:eastAsia="Calibri" w:hAnsi="Times New Roman" w:cs="Times New Roman"/>
          <w:bCs/>
          <w:sz w:val="28"/>
          <w:szCs w:val="28"/>
        </w:rPr>
      </w:pPr>
      <m:oMath>
        <m:sSub>
          <m:sSubPr>
            <m:ctrlPr>
              <w:rPr>
                <w:rFonts w:ascii="Cambria Math" w:eastAsia="Calibri" w:hAnsi="Cambria Math" w:cs="Times New Roman"/>
                <w:bCs/>
                <w:sz w:val="28"/>
                <w:szCs w:val="28"/>
              </w:rPr>
            </m:ctrlPr>
          </m:sSubPr>
          <m:e>
            <m:r>
              <m:rPr>
                <m:sty m:val="p"/>
              </m:rPr>
              <w:rPr>
                <w:rFonts w:ascii="Cambria Math" w:eastAsia="Calibri" w:hAnsi="Cambria Math" w:cs="Times New Roman"/>
                <w:sz w:val="28"/>
                <w:szCs w:val="28"/>
              </w:rPr>
              <m:t>R</m:t>
            </m:r>
          </m:e>
          <m:sub>
            <m:r>
              <w:rPr>
                <w:rFonts w:ascii="Cambria Math" w:eastAsia="Calibri" w:hAnsi="Cambria Math" w:cs="Times New Roman"/>
                <w:sz w:val="28"/>
                <w:szCs w:val="28"/>
              </w:rPr>
              <m:t>m</m:t>
            </m:r>
          </m:sub>
        </m:sSub>
        <m:r>
          <m:rPr>
            <m:sty m:val="p"/>
          </m:rPr>
          <w:rPr>
            <w:rFonts w:ascii="Cambria Math" w:eastAsia="Calibri" w:hAnsi="Cambria Math" w:cs="Times New Roman"/>
            <w:sz w:val="28"/>
            <w:szCs w:val="28"/>
          </w:rPr>
          <m:t>=</m:t>
        </m:r>
        <m:sSub>
          <m:sSubPr>
            <m:ctrlPr>
              <w:rPr>
                <w:rFonts w:ascii="Cambria Math" w:eastAsia="Calibri" w:hAnsi="Cambria Math" w:cs="Times New Roman"/>
                <w:bCs/>
                <w:sz w:val="28"/>
                <w:szCs w:val="28"/>
              </w:rPr>
            </m:ctrlPr>
          </m:sSubPr>
          <m:e>
            <m:r>
              <m:rPr>
                <m:sty m:val="p"/>
              </m:rPr>
              <w:rPr>
                <w:rFonts w:ascii="Cambria Math" w:eastAsia="Calibri" w:hAnsi="Cambria Math" w:cs="Times New Roman"/>
                <w:sz w:val="28"/>
                <w:szCs w:val="28"/>
              </w:rPr>
              <m:t>R</m:t>
            </m:r>
          </m:e>
          <m:sub>
            <m:r>
              <w:rPr>
                <w:rFonts w:ascii="Cambria Math" w:eastAsia="Calibri" w:hAnsi="Cambria Math" w:cs="Times New Roman"/>
                <w:sz w:val="28"/>
                <w:szCs w:val="28"/>
              </w:rPr>
              <m:t>c</m:t>
            </m:r>
          </m:sub>
        </m:sSub>
        <m:r>
          <m:rPr>
            <m:sty m:val="p"/>
          </m:rPr>
          <w:rPr>
            <w:rFonts w:ascii="Cambria Math" w:eastAsia="Calibri" w:hAnsi="Cambria Math" w:cs="Times New Roman"/>
            <w:sz w:val="28"/>
            <w:szCs w:val="28"/>
          </w:rPr>
          <m:t>+</m:t>
        </m:r>
        <m:sSub>
          <m:sSubPr>
            <m:ctrlPr>
              <w:rPr>
                <w:rFonts w:ascii="Cambria Math" w:eastAsia="Calibri" w:hAnsi="Cambria Math" w:cs="Times New Roman"/>
                <w:bCs/>
                <w:sz w:val="28"/>
                <w:szCs w:val="28"/>
              </w:rPr>
            </m:ctrlPr>
          </m:sSubPr>
          <m:e>
            <m:r>
              <m:rPr>
                <m:sty m:val="p"/>
              </m:rPr>
              <w:rPr>
                <w:rFonts w:ascii="Cambria Math" w:eastAsia="Calibri" w:hAnsi="Cambria Math" w:cs="Times New Roman"/>
                <w:sz w:val="28"/>
                <w:szCs w:val="28"/>
              </w:rPr>
              <m:t>R</m:t>
            </m:r>
          </m:e>
          <m:sub>
            <m:r>
              <w:rPr>
                <w:rFonts w:ascii="Cambria Math" w:eastAsia="Calibri" w:hAnsi="Cambria Math" w:cs="Times New Roman"/>
                <w:sz w:val="28"/>
                <w:szCs w:val="28"/>
              </w:rPr>
              <m:t>g</m:t>
            </m:r>
          </m:sub>
        </m:sSub>
        <m:r>
          <m:rPr>
            <m:sty m:val="p"/>
          </m:rPr>
          <w:rPr>
            <w:rFonts w:ascii="Cambria Math" w:eastAsia="Calibri" w:hAnsi="Cambria Math" w:cs="Times New Roman"/>
            <w:sz w:val="28"/>
            <w:szCs w:val="28"/>
          </w:rPr>
          <m:t>=</m:t>
        </m:r>
        <m:f>
          <m:fPr>
            <m:ctrlPr>
              <w:rPr>
                <w:rFonts w:ascii="Cambria Math" w:eastAsia="Calibri" w:hAnsi="Cambria Math" w:cs="Times New Roman"/>
                <w:bCs/>
                <w:sz w:val="28"/>
                <w:szCs w:val="28"/>
              </w:rPr>
            </m:ctrlPr>
          </m:fPr>
          <m:num>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c</m:t>
                </m:r>
              </m:sub>
            </m:sSub>
          </m:num>
          <m:den>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μ</m:t>
                </m:r>
              </m:e>
              <m:sub>
                <m:r>
                  <w:rPr>
                    <w:rFonts w:ascii="Cambria Math" w:eastAsia="Calibri" w:hAnsi="Cambria Math" w:cs="Times New Roman"/>
                    <w:sz w:val="28"/>
                    <w:szCs w:val="28"/>
                  </w:rPr>
                  <m:t>0</m:t>
                </m:r>
              </m:sub>
            </m:sSub>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μ</m:t>
                </m:r>
              </m:e>
              <m:sub>
                <m:r>
                  <w:rPr>
                    <w:rFonts w:ascii="Cambria Math" w:eastAsia="Calibri" w:hAnsi="Cambria Math" w:cs="Times New Roman"/>
                    <w:sz w:val="28"/>
                    <w:szCs w:val="28"/>
                  </w:rPr>
                  <m:t>r</m:t>
                </m:r>
              </m:sub>
            </m:sSub>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A</m:t>
                </m:r>
              </m:e>
              <m:sub>
                <m:r>
                  <w:rPr>
                    <w:rFonts w:ascii="Cambria Math" w:eastAsia="Calibri" w:hAnsi="Cambria Math" w:cs="Times New Roman"/>
                    <w:sz w:val="28"/>
                    <w:szCs w:val="28"/>
                  </w:rPr>
                  <m:t>c</m:t>
                </m:r>
              </m:sub>
            </m:sSub>
          </m:den>
        </m:f>
        <m:r>
          <w:rPr>
            <w:rFonts w:ascii="Cambria Math" w:eastAsia="Calibri" w:hAnsi="Cambria Math" w:cs="Times New Roman"/>
            <w:sz w:val="28"/>
            <w:szCs w:val="28"/>
          </w:rPr>
          <m:t>+</m:t>
        </m:r>
        <m:f>
          <m:fPr>
            <m:ctrlPr>
              <w:rPr>
                <w:rFonts w:ascii="Cambria Math" w:eastAsia="Calibri" w:hAnsi="Cambria Math" w:cs="Times New Roman"/>
                <w:bCs/>
                <w:sz w:val="28"/>
                <w:szCs w:val="28"/>
              </w:rPr>
            </m:ctrlPr>
          </m:fPr>
          <m:num>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g</m:t>
                </m:r>
              </m:sub>
            </m:sSub>
          </m:num>
          <m:den>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μ</m:t>
                </m:r>
              </m:e>
              <m:sub>
                <m:r>
                  <w:rPr>
                    <w:rFonts w:ascii="Cambria Math" w:eastAsia="Calibri" w:hAnsi="Cambria Math" w:cs="Times New Roman"/>
                    <w:sz w:val="28"/>
                    <w:szCs w:val="28"/>
                  </w:rPr>
                  <m:t>0</m:t>
                </m:r>
              </m:sub>
            </m:sSub>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A</m:t>
                </m:r>
              </m:e>
              <m:sub>
                <m:r>
                  <w:rPr>
                    <w:rFonts w:ascii="Cambria Math" w:eastAsia="Calibri" w:hAnsi="Cambria Math" w:cs="Times New Roman"/>
                    <w:sz w:val="28"/>
                    <w:szCs w:val="28"/>
                  </w:rPr>
                  <m:t>g</m:t>
                </m:r>
              </m:sub>
            </m:sSub>
          </m:den>
        </m:f>
      </m:oMath>
      <w:r w:rsidR="00EC67F4"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ab/>
      </w:r>
      <w:r w:rsidR="00EC67F4" w:rsidRPr="00872B66">
        <w:rPr>
          <w:rFonts w:ascii="Times New Roman" w:eastAsia="Calibri" w:hAnsi="Times New Roman" w:cs="Times New Roman"/>
          <w:bCs/>
          <w:sz w:val="28"/>
          <w:szCs w:val="28"/>
        </w:rPr>
        <w:tab/>
      </w:r>
      <w:r w:rsidR="00EC67F4" w:rsidRPr="00872B66">
        <w:rPr>
          <w:rFonts w:ascii="Times New Roman" w:eastAsia="Calibri" w:hAnsi="Times New Roman" w:cs="Times New Roman"/>
          <w:bCs/>
          <w:sz w:val="28"/>
          <w:szCs w:val="28"/>
        </w:rPr>
        <w:tab/>
        <w:t>(3.10)</w:t>
      </w:r>
    </w:p>
    <w:p w14:paraId="72ADEC59"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155113A7" w14:textId="77777777" w:rsidR="003747A1" w:rsidRPr="00872B66" w:rsidRDefault="003747A1" w:rsidP="00EC67F4">
      <w:pPr>
        <w:spacing w:after="0" w:line="240" w:lineRule="auto"/>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lastRenderedPageBreak/>
        <w:t>где</w:t>
      </w:r>
      <w:r w:rsidR="00EC67F4" w:rsidRPr="00872B66">
        <w:rPr>
          <w:rFonts w:ascii="Times New Roman" w:eastAsia="Calibri" w:hAnsi="Times New Roman" w:cs="Times New Roman"/>
          <w:bCs/>
          <w:sz w:val="28"/>
          <w:szCs w:val="28"/>
        </w:rPr>
        <w:tab/>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c</w:t>
      </w:r>
      <w:proofErr w:type="spellEnd"/>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и</w:t>
      </w:r>
      <w:r w:rsidR="00EC67F4" w:rsidRPr="00872B66">
        <w:rPr>
          <w:rFonts w:ascii="Times New Roman" w:eastAsia="Calibri" w:hAnsi="Times New Roman" w:cs="Times New Roman"/>
          <w:bCs/>
          <w:sz w:val="28"/>
          <w:szCs w:val="28"/>
        </w:rPr>
        <w:t xml:space="preserve">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g</w:t>
      </w:r>
      <w:proofErr w:type="spellEnd"/>
      <w:r w:rsidRPr="00872B66">
        <w:rPr>
          <w:rFonts w:ascii="Times New Roman" w:eastAsia="Calibri" w:hAnsi="Times New Roman" w:cs="Times New Roman"/>
          <w:bCs/>
          <w:sz w:val="28"/>
          <w:szCs w:val="28"/>
        </w:rPr>
        <w:t xml:space="preserve"> </w:t>
      </w:r>
      <w:r w:rsidR="00EC67F4"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длины сердечника и зазора,</w:t>
      </w:r>
      <w:r w:rsidR="00EC67F4" w:rsidRPr="00872B66">
        <w:rPr>
          <w:rFonts w:ascii="Times New Roman" w:eastAsia="Calibri" w:hAnsi="Times New Roman" w:cs="Times New Roman"/>
          <w:bCs/>
          <w:sz w:val="28"/>
          <w:szCs w:val="28"/>
        </w:rPr>
        <w:t xml:space="preserve"> м;</w:t>
      </w:r>
    </w:p>
    <w:p w14:paraId="626BA5A3"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roofErr w:type="spellStart"/>
      <w:r w:rsidRPr="00872B66">
        <w:rPr>
          <w:rFonts w:ascii="Times New Roman" w:eastAsia="Calibri" w:hAnsi="Times New Roman" w:cs="Times New Roman"/>
          <w:bCs/>
          <w:sz w:val="28"/>
          <w:szCs w:val="28"/>
        </w:rPr>
        <w:t>A</w:t>
      </w:r>
      <w:r w:rsidRPr="00872B66">
        <w:rPr>
          <w:rFonts w:ascii="Times New Roman" w:eastAsia="Calibri" w:hAnsi="Times New Roman" w:cs="Times New Roman"/>
          <w:bCs/>
          <w:sz w:val="28"/>
          <w:szCs w:val="28"/>
          <w:vertAlign w:val="subscript"/>
        </w:rPr>
        <w:t>c</w:t>
      </w:r>
      <w:proofErr w:type="spellEnd"/>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и</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A</w:t>
      </w:r>
      <w:r w:rsidRPr="00872B66">
        <w:rPr>
          <w:rFonts w:ascii="Times New Roman" w:eastAsia="Calibri" w:hAnsi="Times New Roman" w:cs="Times New Roman"/>
          <w:bCs/>
          <w:sz w:val="28"/>
          <w:szCs w:val="28"/>
          <w:vertAlign w:val="subscript"/>
        </w:rPr>
        <w:t>g</w:t>
      </w:r>
      <w:r w:rsidRPr="00872B66">
        <w:rPr>
          <w:rFonts w:ascii="Times New Roman" w:eastAsia="Calibri" w:hAnsi="Times New Roman" w:cs="Times New Roman"/>
          <w:bCs/>
          <w:sz w:val="28"/>
          <w:szCs w:val="28"/>
        </w:rPr>
        <w:t xml:space="preserve"> </w:t>
      </w:r>
      <w:r w:rsidR="00EC67F4"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площади поперечного сечения сердечника и зазора,</w:t>
      </w:r>
    </w:p>
    <w:p w14:paraId="56BE525A"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5E6A355D"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При перемещении сердечника внутри катушки изменяется эффективное магнитное сопротивление.</w:t>
      </w:r>
    </w:p>
    <w:p w14:paraId="2B8E157E"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Сердечник полностью внутри катушки (x</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 xml:space="preserve">0): магнитный поток максимален, </w:t>
      </w:r>
      <w:proofErr w:type="spellStart"/>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m</w:t>
      </w:r>
      <w:proofErr w:type="spellEnd"/>
      <w:r w:rsidRPr="00872B66">
        <w:rPr>
          <w:rFonts w:ascii="Times New Roman" w:eastAsia="Calibri" w:hAnsi="Times New Roman" w:cs="Times New Roman"/>
          <w:bCs/>
          <w:sz w:val="28"/>
          <w:szCs w:val="28"/>
        </w:rPr>
        <w:t xml:space="preserve"> минимально, L достигает максимума.</w:t>
      </w:r>
    </w:p>
    <w:p w14:paraId="04DB3B0C"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Сердечник частично извлеч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 (0</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&lt;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x</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&lt;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 xml:space="preserve">l): часть потока замыкается через воздух, </w:t>
      </w:r>
      <w:proofErr w:type="spellStart"/>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m</w:t>
      </w:r>
      <w:proofErr w:type="spellEnd"/>
      <w:r w:rsidRPr="00872B66">
        <w:rPr>
          <w:rFonts w:ascii="Times New Roman" w:eastAsia="Calibri" w:hAnsi="Times New Roman" w:cs="Times New Roman"/>
          <w:bCs/>
          <w:sz w:val="28"/>
          <w:szCs w:val="28"/>
        </w:rPr>
        <w:t xml:space="preserve"> раст</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L уменьшается.</w:t>
      </w:r>
    </w:p>
    <w:p w14:paraId="6974FEA5"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Сердечник полностью извлеч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н (x</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l): индуктивность определяется только воздушным контуром и минимальна.</w:t>
      </w:r>
    </w:p>
    <w:p w14:paraId="4859DE20"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иллюстрации типовой зависимости индуктивности от положения сердечника, построим график.</w:t>
      </w:r>
    </w:p>
    <w:p w14:paraId="3AAB57D4"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Условия для построения:</w:t>
      </w:r>
    </w:p>
    <w:p w14:paraId="5A553090" w14:textId="77777777" w:rsidR="003747A1" w:rsidRPr="00542D9E" w:rsidRDefault="003747A1" w:rsidP="00272066">
      <w:pPr>
        <w:spacing w:after="0" w:line="240" w:lineRule="auto"/>
        <w:ind w:firstLine="567"/>
        <w:jc w:val="both"/>
        <w:rPr>
          <w:rFonts w:ascii="Times New Roman" w:eastAsia="Calibri" w:hAnsi="Times New Roman" w:cs="Times New Roman"/>
          <w:bCs/>
          <w:sz w:val="28"/>
          <w:szCs w:val="28"/>
          <w:lang w:val="uk-UA"/>
        </w:rPr>
      </w:pPr>
      <w:r w:rsidRPr="00872B66">
        <w:rPr>
          <w:rFonts w:ascii="Times New Roman" w:eastAsia="Calibri" w:hAnsi="Times New Roman" w:cs="Times New Roman"/>
          <w:bCs/>
          <w:sz w:val="28"/>
          <w:szCs w:val="28"/>
        </w:rPr>
        <w:t>Длина катушки: l</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10 см</w:t>
      </w:r>
      <w:r w:rsidR="00542D9E">
        <w:rPr>
          <w:rFonts w:ascii="Times New Roman" w:eastAsia="Calibri" w:hAnsi="Times New Roman" w:cs="Times New Roman"/>
          <w:bCs/>
          <w:sz w:val="28"/>
          <w:szCs w:val="28"/>
          <w:lang w:val="uk-UA"/>
        </w:rPr>
        <w:t>.</w:t>
      </w:r>
    </w:p>
    <w:p w14:paraId="1134E845"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Индуктивность без сердечника (воздушная катушка):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min</w:t>
      </w:r>
      <w:proofErr w:type="spellEnd"/>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10</w:t>
      </w:r>
      <w:r w:rsidR="00EC67F4" w:rsidRPr="00872B66">
        <w:rPr>
          <w:rFonts w:ascii="Times New Roman" w:eastAsia="Calibri" w:hAnsi="Times New Roman" w:cs="Times New Roman"/>
          <w:bCs/>
          <w:sz w:val="28"/>
          <w:szCs w:val="28"/>
        </w:rPr>
        <w:t xml:space="preserve"> </w:t>
      </w:r>
      <w:proofErr w:type="spellStart"/>
      <w:r w:rsidR="00EC67F4" w:rsidRPr="00872B66">
        <w:rPr>
          <w:rFonts w:ascii="Times New Roman" w:eastAsia="Calibri" w:hAnsi="Times New Roman" w:cs="Times New Roman"/>
          <w:bCs/>
          <w:sz w:val="28"/>
          <w:szCs w:val="28"/>
        </w:rPr>
        <w:t>мк</w:t>
      </w:r>
      <w:r w:rsidRPr="00872B66">
        <w:rPr>
          <w:rFonts w:ascii="Times New Roman" w:eastAsia="Calibri" w:hAnsi="Times New Roman" w:cs="Times New Roman"/>
          <w:bCs/>
          <w:sz w:val="28"/>
          <w:szCs w:val="28"/>
        </w:rPr>
        <w:t>Г</w:t>
      </w:r>
      <w:r w:rsidR="00EC67F4" w:rsidRPr="00872B66">
        <w:rPr>
          <w:rFonts w:ascii="Times New Roman" w:eastAsia="Calibri" w:hAnsi="Times New Roman" w:cs="Times New Roman"/>
          <w:bCs/>
          <w:sz w:val="28"/>
          <w:szCs w:val="28"/>
        </w:rPr>
        <w:t>н</w:t>
      </w:r>
      <w:proofErr w:type="spellEnd"/>
      <w:r w:rsidR="00542D9E">
        <w:rPr>
          <w:rFonts w:ascii="Times New Roman" w:eastAsia="Calibri" w:hAnsi="Times New Roman" w:cs="Times New Roman"/>
          <w:bCs/>
          <w:sz w:val="28"/>
          <w:szCs w:val="28"/>
          <w:lang w:val="uk-UA"/>
        </w:rPr>
        <w:t>.</w:t>
      </w:r>
      <w:r w:rsidRPr="00872B66">
        <w:rPr>
          <w:rFonts w:ascii="Times New Roman" w:eastAsia="Calibri" w:hAnsi="Times New Roman" w:cs="Times New Roman"/>
          <w:bCs/>
          <w:sz w:val="28"/>
          <w:szCs w:val="28"/>
        </w:rPr>
        <w:t xml:space="preserve"> </w:t>
      </w:r>
    </w:p>
    <w:p w14:paraId="35BF5E62"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Индуктивность с полностью введ</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нным сердечником: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max</w:t>
      </w:r>
      <w:proofErr w:type="spellEnd"/>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EC67F4"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200</w:t>
      </w:r>
      <w:r w:rsidR="00EC67F4" w:rsidRPr="00872B66">
        <w:rPr>
          <w:rFonts w:ascii="Times New Roman" w:eastAsia="Calibri" w:hAnsi="Times New Roman" w:cs="Times New Roman"/>
          <w:bCs/>
          <w:sz w:val="28"/>
          <w:szCs w:val="28"/>
        </w:rPr>
        <w:t xml:space="preserve"> </w:t>
      </w:r>
      <w:proofErr w:type="spellStart"/>
      <w:r w:rsidR="00EC67F4" w:rsidRPr="00872B66">
        <w:rPr>
          <w:rFonts w:ascii="Times New Roman" w:eastAsia="Calibri" w:hAnsi="Times New Roman" w:cs="Times New Roman"/>
          <w:bCs/>
          <w:sz w:val="28"/>
          <w:szCs w:val="28"/>
        </w:rPr>
        <w:t>мк</w:t>
      </w:r>
      <w:r w:rsidRPr="00872B66">
        <w:rPr>
          <w:rFonts w:ascii="Times New Roman" w:eastAsia="Calibri" w:hAnsi="Times New Roman" w:cs="Times New Roman"/>
          <w:bCs/>
          <w:sz w:val="28"/>
          <w:szCs w:val="28"/>
        </w:rPr>
        <w:t>Гн</w:t>
      </w:r>
      <w:proofErr w:type="spellEnd"/>
      <w:r w:rsidR="00542D9E">
        <w:rPr>
          <w:rFonts w:ascii="Times New Roman" w:eastAsia="Calibri" w:hAnsi="Times New Roman" w:cs="Times New Roman"/>
          <w:bCs/>
          <w:sz w:val="28"/>
          <w:szCs w:val="28"/>
          <w:lang w:val="uk-UA"/>
        </w:rPr>
        <w:t>.</w:t>
      </w:r>
      <w:r w:rsidRPr="00872B66">
        <w:rPr>
          <w:rFonts w:ascii="Times New Roman" w:eastAsia="Calibri" w:hAnsi="Times New Roman" w:cs="Times New Roman"/>
          <w:bCs/>
          <w:sz w:val="28"/>
          <w:szCs w:val="28"/>
        </w:rPr>
        <w:t xml:space="preserve"> </w:t>
      </w:r>
    </w:p>
    <w:p w14:paraId="09949BBD"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Форма зависимости выбрана аппроксимацией:</w:t>
      </w:r>
    </w:p>
    <w:p w14:paraId="252755BD"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7110F059" w14:textId="77777777" w:rsidR="00E52A31" w:rsidRPr="00872B66" w:rsidRDefault="00E52A31" w:rsidP="00E52A31">
      <w:pPr>
        <w:spacing w:after="0" w:line="240" w:lineRule="auto"/>
        <w:ind w:firstLine="709"/>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0"/>
          <w:sz w:val="28"/>
          <w:szCs w:val="28"/>
        </w:rPr>
        <w:object w:dxaOrig="3840" w:dyaOrig="520" w14:anchorId="5CF2E969">
          <v:shape id="_x0000_i1690" type="#_x0000_t75" style="width:195.75pt;height:27.75pt" o:ole="">
            <v:imagedata r:id="rId112" o:title=""/>
          </v:shape>
          <o:OLEObject Type="Embed" ProgID="Equation.DSMT4" ShapeID="_x0000_i1690" DrawAspect="Content" ObjectID="_1843683377" r:id="rId113"/>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(3.11)</w:t>
      </w:r>
    </w:p>
    <w:p w14:paraId="31E18B7B"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34B0BEFB"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00AD2B13"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 xml:space="preserve">x </w:t>
      </w:r>
      <w:r w:rsidR="00AD2B1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глубина введения сердечника (от 0 до </w:t>
      </w:r>
      <w:r w:rsidRPr="00872B66">
        <w:rPr>
          <w:rFonts w:ascii="Times New Roman" w:eastAsia="Calibri" w:hAnsi="Times New Roman" w:cs="Times New Roman"/>
          <w:bCs/>
          <w:i/>
          <w:iCs/>
          <w:sz w:val="28"/>
          <w:szCs w:val="28"/>
        </w:rPr>
        <w:t>l</w:t>
      </w:r>
      <w:r w:rsidRPr="00872B66">
        <w:rPr>
          <w:rFonts w:ascii="Times New Roman" w:eastAsia="Calibri" w:hAnsi="Times New Roman" w:cs="Times New Roman"/>
          <w:bCs/>
          <w:sz w:val="28"/>
          <w:szCs w:val="28"/>
        </w:rPr>
        <w:t>).</w:t>
      </w:r>
    </w:p>
    <w:p w14:paraId="7B9B8017"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Что это значит:</w:t>
      </w:r>
    </w:p>
    <w:p w14:paraId="178DFB8D"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 начале (при x</w:t>
      </w:r>
      <w:r w:rsidR="005023AD"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5023AD"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0) индуктивность минимальна, как у воздушной катушки.</w:t>
      </w:r>
    </w:p>
    <w:p w14:paraId="3CF81A2D"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При введении сердечника индуктивность быстро раст</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w:t>
      </w:r>
    </w:p>
    <w:p w14:paraId="151114E8"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К концу (при x=l) рост замедляется и достигает насыщения </w:t>
      </w:r>
      <w:proofErr w:type="spellStart"/>
      <w:r w:rsidRPr="00872B66">
        <w:rPr>
          <w:rFonts w:ascii="Times New Roman" w:eastAsia="Calibri" w:hAnsi="Times New Roman" w:cs="Times New Roman"/>
          <w:bCs/>
          <w:sz w:val="28"/>
          <w:szCs w:val="28"/>
        </w:rPr>
        <w:t>Lmax</w:t>
      </w:r>
      <w:proofErr w:type="spellEnd"/>
      <w:r w:rsidRPr="00872B66">
        <w:rPr>
          <w:rFonts w:ascii="Times New Roman" w:eastAsia="Calibri" w:hAnsi="Times New Roman" w:cs="Times New Roman"/>
          <w:bCs/>
          <w:sz w:val="28"/>
          <w:szCs w:val="28"/>
        </w:rPr>
        <w:t>.</w:t>
      </w:r>
    </w:p>
    <w:p w14:paraId="4B5BB29E"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В реальных условиях кривая будет зависеть и от магнитной проницаемости сердечника </w:t>
      </w:r>
      <w:r w:rsidRPr="00872B66">
        <w:rPr>
          <w:rFonts w:ascii="Cambria Math" w:eastAsia="Calibri" w:hAnsi="Cambria Math" w:cs="Cambria Math"/>
          <w:bCs/>
          <w:sz w:val="28"/>
          <w:szCs w:val="28"/>
        </w:rPr>
        <w:t>𝜇</w:t>
      </w:r>
      <w:r w:rsidRPr="00872B66">
        <w:rPr>
          <w:rFonts w:ascii="Times New Roman" w:eastAsia="Calibri" w:hAnsi="Times New Roman" w:cs="Times New Roman"/>
          <w:bCs/>
          <w:sz w:val="28"/>
          <w:szCs w:val="28"/>
        </w:rPr>
        <w:t xml:space="preserve">. </w:t>
      </w:r>
    </w:p>
    <w:p w14:paraId="17E022EE"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Вот график для тр</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х случаев (</w:t>
      </w:r>
      <w:r w:rsidR="004F5831">
        <w:rPr>
          <w:rFonts w:ascii="Times New Roman" w:eastAsia="Calibri" w:hAnsi="Times New Roman" w:cs="Times New Roman"/>
          <w:bCs/>
          <w:sz w:val="28"/>
          <w:szCs w:val="28"/>
        </w:rPr>
        <w:t>рисунок</w:t>
      </w:r>
      <w:r w:rsidRPr="00872B66">
        <w:rPr>
          <w:rFonts w:ascii="Times New Roman" w:eastAsia="Calibri" w:hAnsi="Times New Roman" w:cs="Times New Roman"/>
          <w:bCs/>
          <w:sz w:val="28"/>
          <w:szCs w:val="28"/>
        </w:rPr>
        <w:t xml:space="preserve"> </w:t>
      </w:r>
      <w:r w:rsidR="005023AD" w:rsidRPr="00872B66">
        <w:rPr>
          <w:rFonts w:ascii="Times New Roman" w:eastAsia="Calibri" w:hAnsi="Times New Roman" w:cs="Times New Roman"/>
          <w:bCs/>
          <w:sz w:val="28"/>
          <w:szCs w:val="28"/>
        </w:rPr>
        <w:t>3.5</w:t>
      </w:r>
      <w:r w:rsidRPr="00872B66">
        <w:rPr>
          <w:rFonts w:ascii="Times New Roman" w:eastAsia="Calibri" w:hAnsi="Times New Roman" w:cs="Times New Roman"/>
          <w:bCs/>
          <w:sz w:val="28"/>
          <w:szCs w:val="28"/>
        </w:rPr>
        <w:t>):</w:t>
      </w:r>
    </w:p>
    <w:p w14:paraId="0CA8BB89"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Воздух (μ ≈ 1) – индуктивность практически не изменяется и оста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тся минимальной.</w:t>
      </w:r>
    </w:p>
    <w:p w14:paraId="402F3DA7"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Феррит (μ ~ 100–1000) – индуктивность возрастает умеренно, достигая среднего значения.</w:t>
      </w:r>
    </w:p>
    <w:p w14:paraId="6F5D0310" w14:textId="77777777" w:rsidR="003747A1" w:rsidRPr="00872B66" w:rsidRDefault="003747A1"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Сталь (μ ~ 1000–5000) – индуктивность раст</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 быстрее и достигает значительно больших величин, но тоже выходит на насыщение.</w:t>
      </w:r>
    </w:p>
    <w:p w14:paraId="5E4B5D05" w14:textId="77777777" w:rsidR="005931D2" w:rsidRPr="00872B66" w:rsidRDefault="005931D2" w:rsidP="00272066">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Для стального сердечника индуктивность растет быстрее и достигает значительно больших величин, что делает его идеальным материалом если учесть, что при измерении плотности необходима мгновенная реакция системы измерения на ее изменение и конечно же точность измерений. </w:t>
      </w:r>
    </w:p>
    <w:p w14:paraId="0C3C6B5A" w14:textId="77777777" w:rsidR="003747A1" w:rsidRPr="00872B66" w:rsidRDefault="003747A1" w:rsidP="003747A1">
      <w:pPr>
        <w:spacing w:after="0" w:line="240" w:lineRule="auto"/>
        <w:ind w:firstLine="709"/>
        <w:jc w:val="both"/>
        <w:rPr>
          <w:rFonts w:ascii="Times New Roman" w:eastAsia="Calibri" w:hAnsi="Times New Roman" w:cs="Times New Roman"/>
          <w:bCs/>
          <w:sz w:val="28"/>
          <w:szCs w:val="28"/>
        </w:rPr>
      </w:pPr>
    </w:p>
    <w:p w14:paraId="04EF09B5" w14:textId="77777777" w:rsidR="003747A1" w:rsidRPr="00872B66" w:rsidRDefault="003747A1" w:rsidP="00650643">
      <w:pPr>
        <w:spacing w:after="0" w:line="240" w:lineRule="auto"/>
        <w:jc w:val="both"/>
        <w:rPr>
          <w:rFonts w:ascii="Times New Roman" w:eastAsia="Calibri" w:hAnsi="Times New Roman" w:cs="Times New Roman"/>
          <w:bCs/>
          <w:sz w:val="28"/>
          <w:szCs w:val="28"/>
        </w:rPr>
      </w:pPr>
      <w:r w:rsidRPr="00872B66">
        <w:rPr>
          <w:rFonts w:ascii="Times New Roman" w:eastAsia="Calibri" w:hAnsi="Times New Roman" w:cs="Times New Roman"/>
          <w:bCs/>
          <w:noProof/>
          <w:sz w:val="28"/>
          <w:szCs w:val="28"/>
          <w:lang w:eastAsia="ru-RU"/>
        </w:rPr>
        <w:lastRenderedPageBreak/>
        <w:drawing>
          <wp:inline distT="0" distB="0" distL="0" distR="0" wp14:anchorId="6DF15714" wp14:editId="5EA696B8">
            <wp:extent cx="5588985" cy="36290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6819"/>
                    <a:stretch/>
                  </pic:blipFill>
                  <pic:spPr bwMode="auto">
                    <a:xfrm>
                      <a:off x="0" y="0"/>
                      <a:ext cx="5589183" cy="3629153"/>
                    </a:xfrm>
                    <a:prstGeom prst="rect">
                      <a:avLst/>
                    </a:prstGeom>
                    <a:noFill/>
                    <a:ln>
                      <a:noFill/>
                    </a:ln>
                    <a:extLst>
                      <a:ext uri="{53640926-AAD7-44D8-BBD7-CCE9431645EC}">
                        <a14:shadowObscured xmlns:a14="http://schemas.microsoft.com/office/drawing/2010/main"/>
                      </a:ext>
                    </a:extLst>
                  </pic:spPr>
                </pic:pic>
              </a:graphicData>
            </a:graphic>
          </wp:inline>
        </w:drawing>
      </w:r>
    </w:p>
    <w:p w14:paraId="61540618" w14:textId="77777777" w:rsidR="003747A1" w:rsidRPr="00872B66" w:rsidRDefault="00E52A31" w:rsidP="003747A1">
      <w:pPr>
        <w:spacing w:after="0" w:line="240" w:lineRule="auto"/>
        <w:ind w:firstLine="709"/>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Рисунок 3.5 – </w:t>
      </w:r>
      <w:r w:rsidR="003747A1" w:rsidRPr="00872B66">
        <w:rPr>
          <w:rFonts w:ascii="Times New Roman" w:eastAsia="Calibri" w:hAnsi="Times New Roman" w:cs="Times New Roman"/>
          <w:bCs/>
          <w:sz w:val="28"/>
          <w:szCs w:val="28"/>
        </w:rPr>
        <w:t>Сравнение зависимости индуктивности от положения сердечника из разных материалов, в том числе и без сердечника (воздух).</w:t>
      </w:r>
    </w:p>
    <w:p w14:paraId="6F7AC066" w14:textId="77777777" w:rsidR="00F32838" w:rsidRPr="00872B66" w:rsidRDefault="00F32838" w:rsidP="008A43E3">
      <w:pPr>
        <w:spacing w:after="0" w:line="240" w:lineRule="auto"/>
        <w:ind w:firstLine="709"/>
        <w:jc w:val="both"/>
        <w:rPr>
          <w:rFonts w:ascii="Times New Roman" w:eastAsia="Calibri" w:hAnsi="Times New Roman" w:cs="Times New Roman"/>
          <w:bCs/>
          <w:sz w:val="28"/>
          <w:szCs w:val="28"/>
        </w:rPr>
      </w:pPr>
    </w:p>
    <w:p w14:paraId="533408A8" w14:textId="77777777" w:rsidR="00300781" w:rsidRPr="004F5831" w:rsidRDefault="006B1911" w:rsidP="004F5831">
      <w:pPr>
        <w:spacing w:after="0" w:line="240" w:lineRule="auto"/>
        <w:ind w:firstLine="567"/>
        <w:jc w:val="both"/>
        <w:outlineLvl w:val="1"/>
        <w:rPr>
          <w:rFonts w:ascii="Times New Roman" w:eastAsia="Calibri" w:hAnsi="Times New Roman" w:cs="Times New Roman"/>
          <w:b/>
          <w:sz w:val="28"/>
          <w:szCs w:val="28"/>
        </w:rPr>
      </w:pPr>
      <w:bookmarkStart w:id="63" w:name="_Toc222368669"/>
      <w:r w:rsidRPr="00872B66">
        <w:rPr>
          <w:rFonts w:ascii="Times New Roman" w:eastAsia="Calibri" w:hAnsi="Times New Roman" w:cs="Times New Roman"/>
          <w:b/>
          <w:sz w:val="28"/>
          <w:szCs w:val="28"/>
        </w:rPr>
        <w:t>3.</w:t>
      </w:r>
      <w:r w:rsidR="00B37708" w:rsidRPr="00872B66">
        <w:rPr>
          <w:rFonts w:ascii="Times New Roman" w:eastAsia="Calibri" w:hAnsi="Times New Roman" w:cs="Times New Roman"/>
          <w:b/>
          <w:sz w:val="28"/>
          <w:szCs w:val="28"/>
        </w:rPr>
        <w:t>4</w:t>
      </w:r>
      <w:r w:rsidRPr="00872B66">
        <w:rPr>
          <w:rFonts w:ascii="Times New Roman" w:eastAsia="Calibri" w:hAnsi="Times New Roman" w:cs="Times New Roman"/>
          <w:b/>
          <w:sz w:val="28"/>
          <w:szCs w:val="28"/>
        </w:rPr>
        <w:t xml:space="preserve"> Гидравлическое моделирование усовершенствованной конструкции устройства для автоматического измерения плотности бурового раствора</w:t>
      </w:r>
      <w:bookmarkEnd w:id="63"/>
    </w:p>
    <w:p w14:paraId="0E3CFBC3" w14:textId="77777777" w:rsidR="006B1911" w:rsidRPr="00872B66" w:rsidRDefault="006B1911" w:rsidP="00EB2758">
      <w:pPr>
        <w:spacing w:after="0" w:line="240" w:lineRule="auto"/>
        <w:ind w:firstLine="567"/>
        <w:jc w:val="both"/>
        <w:rPr>
          <w:rFonts w:ascii="Times New Roman" w:eastAsia="Calibri" w:hAnsi="Times New Roman" w:cs="Times New Roman"/>
          <w:bCs/>
          <w:sz w:val="28"/>
          <w:szCs w:val="28"/>
        </w:rPr>
      </w:pPr>
      <w:bookmarkStart w:id="64" w:name="_Hlk220291974"/>
      <w:r w:rsidRPr="00872B66">
        <w:rPr>
          <w:rFonts w:ascii="Times New Roman" w:eastAsia="Calibri" w:hAnsi="Times New Roman" w:cs="Times New Roman"/>
          <w:bCs/>
          <w:sz w:val="28"/>
          <w:szCs w:val="28"/>
        </w:rPr>
        <w:t xml:space="preserve">В работе проведено теоретическое и численное исследование гидравлических характеристик системы подачи бурового раствора в измерительную камеру, направленное на оценку времени формирования представительной пробы жидкости, режимов течения в соединительных трубопроводах и ожидаемых потерь напора при типичных эксплуатационных параметрах. </w:t>
      </w:r>
      <w:bookmarkEnd w:id="64"/>
      <w:r w:rsidRPr="00872B66">
        <w:rPr>
          <w:rFonts w:ascii="Times New Roman" w:eastAsia="Calibri" w:hAnsi="Times New Roman" w:cs="Times New Roman"/>
          <w:bCs/>
          <w:sz w:val="28"/>
          <w:szCs w:val="28"/>
        </w:rPr>
        <w:t xml:space="preserve">Основными геометрическими величинами измерительной части считаются внутренний диаметр трубопровода D и длина измерительной камеры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chamber</w:t>
      </w:r>
      <w:proofErr w:type="spellEnd"/>
      <w:r w:rsidRPr="00872B66">
        <w:rPr>
          <w:rFonts w:ascii="Times New Roman" w:eastAsia="Calibri" w:hAnsi="Times New Roman" w:cs="Times New Roman"/>
          <w:bCs/>
          <w:sz w:val="28"/>
          <w:szCs w:val="28"/>
        </w:rPr>
        <w:t>.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м камеры определяется как </w:t>
      </w:r>
      <w:r w:rsidR="00B37708" w:rsidRPr="00872B66">
        <w:rPr>
          <w:rFonts w:ascii="Times New Roman" w:eastAsia="Calibri" w:hAnsi="Times New Roman" w:cs="Times New Roman"/>
          <w:bCs/>
          <w:position w:val="-24"/>
          <w:sz w:val="28"/>
          <w:szCs w:val="28"/>
        </w:rPr>
        <w:object w:dxaOrig="2320" w:dyaOrig="680" w14:anchorId="37F105CF">
          <v:shape id="_x0000_i1691" type="#_x0000_t75" style="width:116.25pt;height:36.75pt" o:ole="">
            <v:imagedata r:id="rId115" o:title=""/>
          </v:shape>
          <o:OLEObject Type="Embed" ProgID="Equation.DSMT4" ShapeID="_x0000_i1691" DrawAspect="Content" ObjectID="_1843683378" r:id="rId116"/>
        </w:object>
      </w:r>
      <w:r w:rsidRPr="00872B66">
        <w:rPr>
          <w:rFonts w:ascii="Times New Roman" w:eastAsia="Calibri" w:hAnsi="Times New Roman" w:cs="Times New Roman"/>
          <w:bCs/>
          <w:sz w:val="28"/>
          <w:szCs w:val="28"/>
        </w:rPr>
        <w:t xml:space="preserve">. </w:t>
      </w:r>
    </w:p>
    <w:p w14:paraId="54931C70" w14:textId="77777777" w:rsidR="006B1911" w:rsidRPr="00872B66" w:rsidRDefault="006B1911"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тов использованы значения D=0</w:t>
      </w:r>
      <w:r w:rsidR="0065064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10</w:t>
      </w:r>
      <w:r w:rsidR="00650643" w:rsidRPr="00872B66">
        <w:rPr>
          <w:rFonts w:ascii="Times New Roman" w:eastAsia="Calibri" w:hAnsi="Times New Roman" w:cs="Times New Roman"/>
          <w:bCs/>
          <w:sz w:val="28"/>
          <w:szCs w:val="28"/>
        </w:rPr>
        <w:t xml:space="preserve"> м</w:t>
      </w:r>
      <w:r w:rsidRPr="00872B66">
        <w:rPr>
          <w:rFonts w:ascii="Times New Roman" w:eastAsia="Calibri" w:hAnsi="Times New Roman" w:cs="Times New Roman"/>
          <w:bCs/>
          <w:sz w:val="28"/>
          <w:szCs w:val="28"/>
        </w:rPr>
        <w:t xml:space="preserve"> и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chamber</w:t>
      </w:r>
      <w:proofErr w:type="spellEnd"/>
      <w:r w:rsidR="0065064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65064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1</w:t>
      </w:r>
      <w:r w:rsidR="0065064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0</w:t>
      </w:r>
      <w:r w:rsidR="00650643" w:rsidRPr="00872B66">
        <w:rPr>
          <w:rFonts w:ascii="Times New Roman" w:eastAsia="Calibri" w:hAnsi="Times New Roman" w:cs="Times New Roman"/>
          <w:bCs/>
          <w:sz w:val="28"/>
          <w:szCs w:val="28"/>
        </w:rPr>
        <w:t xml:space="preserve"> м</w:t>
      </w:r>
      <w:r w:rsidRPr="00872B66">
        <w:rPr>
          <w:rFonts w:ascii="Times New Roman" w:eastAsia="Calibri" w:hAnsi="Times New Roman" w:cs="Times New Roman"/>
          <w:bCs/>
          <w:sz w:val="28"/>
          <w:szCs w:val="28"/>
        </w:rPr>
        <w:t>, что соответствует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му </w:t>
      </w:r>
      <w:proofErr w:type="spellStart"/>
      <w:r w:rsidR="00B37708" w:rsidRPr="00872B66">
        <w:rPr>
          <w:rFonts w:ascii="Times New Roman" w:eastAsia="Calibri" w:hAnsi="Times New Roman" w:cs="Times New Roman"/>
          <w:bCs/>
          <w:sz w:val="28"/>
          <w:szCs w:val="28"/>
        </w:rPr>
        <w:t>V</w:t>
      </w:r>
      <w:r w:rsidR="00B37708" w:rsidRPr="00872B66">
        <w:rPr>
          <w:rFonts w:ascii="Times New Roman" w:eastAsia="Calibri" w:hAnsi="Times New Roman" w:cs="Times New Roman"/>
          <w:bCs/>
          <w:sz w:val="28"/>
          <w:szCs w:val="28"/>
          <w:vertAlign w:val="subscript"/>
        </w:rPr>
        <w:t>chamber</w:t>
      </w:r>
      <w:proofErr w:type="spellEnd"/>
      <w:r w:rsidR="00B37708" w:rsidRPr="00872B66">
        <w:rPr>
          <w:rFonts w:ascii="Times New Roman" w:eastAsia="Calibri" w:hAnsi="Times New Roman" w:cs="Times New Roman"/>
          <w:bCs/>
          <w:sz w:val="28"/>
          <w:szCs w:val="28"/>
        </w:rPr>
        <w:t xml:space="preserve"> = 7,85·10</w:t>
      </w:r>
      <w:r w:rsidR="00B37708" w:rsidRPr="00872B66">
        <w:rPr>
          <w:rFonts w:ascii="Times New Roman" w:eastAsia="Calibri" w:hAnsi="Times New Roman" w:cs="Times New Roman"/>
          <w:bCs/>
          <w:sz w:val="28"/>
          <w:szCs w:val="28"/>
          <w:vertAlign w:val="superscript"/>
        </w:rPr>
        <w:t>-3</w:t>
      </w:r>
      <w:r w:rsidR="00B37708" w:rsidRPr="00872B66">
        <w:rPr>
          <w:rFonts w:ascii="Times New Roman" w:eastAsia="Calibri" w:hAnsi="Times New Roman" w:cs="Times New Roman"/>
          <w:bCs/>
          <w:sz w:val="28"/>
          <w:szCs w:val="28"/>
        </w:rPr>
        <w:t xml:space="preserve"> м</w:t>
      </w:r>
      <w:r w:rsidR="00B37708"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2AB6E229" w14:textId="77777777" w:rsidR="00B37708" w:rsidRPr="00872B66" w:rsidRDefault="006B1911"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Входные параметры потока и основные уравнения. </w:t>
      </w:r>
      <w:r w:rsidR="00B37708" w:rsidRPr="00872B66">
        <w:rPr>
          <w:rFonts w:ascii="Times New Roman" w:eastAsia="Calibri" w:hAnsi="Times New Roman" w:cs="Times New Roman"/>
          <w:bCs/>
          <w:sz w:val="28"/>
          <w:szCs w:val="28"/>
        </w:rPr>
        <w:t xml:space="preserve">Средняя </w:t>
      </w:r>
      <w:r w:rsidRPr="00872B66">
        <w:rPr>
          <w:rFonts w:ascii="Times New Roman" w:eastAsia="Calibri" w:hAnsi="Times New Roman" w:cs="Times New Roman"/>
          <w:bCs/>
          <w:sz w:val="28"/>
          <w:szCs w:val="28"/>
        </w:rPr>
        <w:t>скорость потока в сечении зада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тся как </w:t>
      </w:r>
    </w:p>
    <w:p w14:paraId="450F00D5" w14:textId="77777777" w:rsidR="00B37708" w:rsidRPr="00872B66" w:rsidRDefault="00B37708" w:rsidP="00EB2758">
      <w:pPr>
        <w:spacing w:after="0" w:line="240" w:lineRule="auto"/>
        <w:ind w:firstLine="567"/>
        <w:jc w:val="both"/>
        <w:rPr>
          <w:rFonts w:ascii="Times New Roman" w:eastAsia="Calibri" w:hAnsi="Times New Roman" w:cs="Times New Roman"/>
          <w:bCs/>
          <w:sz w:val="28"/>
          <w:szCs w:val="28"/>
        </w:rPr>
      </w:pPr>
    </w:p>
    <w:p w14:paraId="6B9FBF39" w14:textId="77777777" w:rsidR="00B37708" w:rsidRPr="00872B66" w:rsidRDefault="004A7527"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639" w:dyaOrig="620" w14:anchorId="34789E6E">
          <v:shape id="_x0000_i1692" type="#_x0000_t75" style="width:27.75pt;height:27.75pt" o:ole="">
            <v:imagedata r:id="rId117" o:title=""/>
          </v:shape>
          <o:OLEObject Type="Embed" ProgID="Equation.DSMT4" ShapeID="_x0000_i1692" DrawAspect="Content" ObjectID="_1843683379" r:id="rId118"/>
        </w:object>
      </w:r>
      <w:r w:rsidR="00B37708" w:rsidRPr="00872B66">
        <w:rPr>
          <w:rFonts w:ascii="Times New Roman" w:eastAsia="Calibri" w:hAnsi="Times New Roman" w:cs="Times New Roman"/>
          <w:bCs/>
          <w:sz w:val="28"/>
          <w:szCs w:val="28"/>
        </w:rPr>
        <w:tab/>
      </w:r>
      <w:r w:rsidR="00B37708" w:rsidRPr="00872B66">
        <w:rPr>
          <w:rFonts w:ascii="Times New Roman" w:eastAsia="Calibri" w:hAnsi="Times New Roman" w:cs="Times New Roman"/>
          <w:bCs/>
          <w:sz w:val="28"/>
          <w:szCs w:val="28"/>
        </w:rPr>
        <w:tab/>
      </w:r>
      <w:r w:rsidR="00B37708"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00B37708" w:rsidRPr="00872B66">
        <w:rPr>
          <w:rFonts w:ascii="Times New Roman" w:eastAsia="Calibri" w:hAnsi="Times New Roman" w:cs="Times New Roman"/>
          <w:bCs/>
          <w:sz w:val="28"/>
          <w:szCs w:val="28"/>
        </w:rPr>
        <w:tab/>
        <w:t>(3.1</w:t>
      </w:r>
      <w:r w:rsidRPr="00872B66">
        <w:rPr>
          <w:rFonts w:ascii="Times New Roman" w:eastAsia="Calibri" w:hAnsi="Times New Roman" w:cs="Times New Roman"/>
          <w:bCs/>
          <w:sz w:val="28"/>
          <w:szCs w:val="28"/>
        </w:rPr>
        <w:t>2</w:t>
      </w:r>
      <w:r w:rsidR="00B37708" w:rsidRPr="00872B66">
        <w:rPr>
          <w:rFonts w:ascii="Times New Roman" w:eastAsia="Calibri" w:hAnsi="Times New Roman" w:cs="Times New Roman"/>
          <w:bCs/>
          <w:sz w:val="28"/>
          <w:szCs w:val="28"/>
        </w:rPr>
        <w:t>)</w:t>
      </w:r>
    </w:p>
    <w:p w14:paraId="6A77D15C" w14:textId="77777777" w:rsidR="004A7527" w:rsidRPr="00872B66" w:rsidRDefault="004A752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где</w:t>
      </w:r>
      <w:r w:rsidRPr="00872B66">
        <w:rPr>
          <w:rFonts w:ascii="Times New Roman" w:eastAsia="Calibri" w:hAnsi="Times New Roman" w:cs="Times New Roman"/>
          <w:bCs/>
          <w:sz w:val="28"/>
          <w:szCs w:val="28"/>
        </w:rPr>
        <w:tab/>
      </w:r>
      <w:r w:rsidR="00210FB7" w:rsidRPr="00872B66">
        <w:rPr>
          <w:rFonts w:ascii="Times New Roman" w:eastAsia="Calibri" w:hAnsi="Times New Roman" w:cs="Times New Roman"/>
          <w:bCs/>
          <w:sz w:val="28"/>
          <w:szCs w:val="28"/>
        </w:rPr>
        <w:t>Q – расход жидкости, м</w:t>
      </w:r>
      <w:r w:rsidR="00210FB7" w:rsidRPr="00872B66">
        <w:rPr>
          <w:rFonts w:ascii="Times New Roman" w:eastAsia="Calibri" w:hAnsi="Times New Roman" w:cs="Times New Roman"/>
          <w:bCs/>
          <w:sz w:val="28"/>
          <w:szCs w:val="28"/>
          <w:vertAlign w:val="superscript"/>
        </w:rPr>
        <w:t>3</w:t>
      </w:r>
      <w:r w:rsidR="00210FB7" w:rsidRPr="00872B66">
        <w:rPr>
          <w:rFonts w:ascii="Times New Roman" w:eastAsia="Calibri" w:hAnsi="Times New Roman" w:cs="Times New Roman"/>
          <w:bCs/>
          <w:sz w:val="28"/>
          <w:szCs w:val="28"/>
        </w:rPr>
        <w:t>/с;</w:t>
      </w:r>
      <w:r w:rsidR="006B1911" w:rsidRPr="00872B66">
        <w:rPr>
          <w:rFonts w:ascii="Times New Roman" w:eastAsia="Calibri" w:hAnsi="Times New Roman" w:cs="Times New Roman"/>
          <w:bCs/>
          <w:sz w:val="28"/>
          <w:szCs w:val="28"/>
        </w:rPr>
        <w:t xml:space="preserve"> </w:t>
      </w:r>
    </w:p>
    <w:p w14:paraId="11A7A6BE" w14:textId="77777777" w:rsidR="004A7527" w:rsidRPr="00872B66" w:rsidRDefault="00210FB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position w:val="-24"/>
          <w:sz w:val="28"/>
          <w:szCs w:val="28"/>
        </w:rPr>
        <w:object w:dxaOrig="980" w:dyaOrig="680" w14:anchorId="1262BFB3">
          <v:shape id="_x0000_i1693" type="#_x0000_t75" style="width:50.25pt;height:36.75pt" o:ole="">
            <v:imagedata r:id="rId119" o:title=""/>
          </v:shape>
          <o:OLEObject Type="Embed" ProgID="Equation.DSMT4" ShapeID="_x0000_i1693" DrawAspect="Content" ObjectID="_1843683380" r:id="rId120"/>
        </w:object>
      </w:r>
      <w:r w:rsidRPr="00872B66">
        <w:rPr>
          <w:rFonts w:ascii="Times New Roman" w:eastAsia="Calibri" w:hAnsi="Times New Roman" w:cs="Times New Roman"/>
          <w:bCs/>
          <w:sz w:val="28"/>
          <w:szCs w:val="28"/>
        </w:rPr>
        <w:t xml:space="preserve"> – площадь поперечного сечения, м</w:t>
      </w:r>
      <w:r w:rsidRPr="00872B66">
        <w:rPr>
          <w:rFonts w:ascii="Times New Roman" w:eastAsia="Calibri" w:hAnsi="Times New Roman" w:cs="Times New Roman"/>
          <w:bCs/>
          <w:sz w:val="28"/>
          <w:szCs w:val="28"/>
          <w:vertAlign w:val="superscript"/>
        </w:rPr>
        <w:t>2</w:t>
      </w:r>
      <w:r w:rsidRPr="00872B66">
        <w:rPr>
          <w:rFonts w:ascii="Times New Roman" w:eastAsia="Calibri" w:hAnsi="Times New Roman" w:cs="Times New Roman"/>
          <w:bCs/>
          <w:sz w:val="28"/>
          <w:szCs w:val="28"/>
        </w:rPr>
        <w:t>.</w:t>
      </w:r>
    </w:p>
    <w:p w14:paraId="67B48536" w14:textId="77777777" w:rsidR="00210FB7" w:rsidRPr="00872B66" w:rsidRDefault="00210FB7" w:rsidP="00EB2758">
      <w:pPr>
        <w:spacing w:after="0" w:line="240" w:lineRule="auto"/>
        <w:ind w:firstLine="567"/>
        <w:jc w:val="both"/>
        <w:rPr>
          <w:rFonts w:ascii="Times New Roman" w:eastAsia="Calibri" w:hAnsi="Times New Roman" w:cs="Times New Roman"/>
          <w:bCs/>
          <w:sz w:val="28"/>
          <w:szCs w:val="28"/>
        </w:rPr>
      </w:pPr>
    </w:p>
    <w:p w14:paraId="13675FAE" w14:textId="77777777" w:rsidR="006B1911" w:rsidRPr="00872B66" w:rsidRDefault="006B1911"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lastRenderedPageBreak/>
        <w:t>Время полного заполнения камеры при заданном расходе определяется из уравнения непрерывности:</w:t>
      </w:r>
    </w:p>
    <w:p w14:paraId="7FCE61BC" w14:textId="77777777" w:rsidR="001E371C" w:rsidRPr="00872B66" w:rsidRDefault="001E371C" w:rsidP="00EB2758">
      <w:pPr>
        <w:spacing w:after="0" w:line="240" w:lineRule="auto"/>
        <w:ind w:firstLine="567"/>
        <w:jc w:val="both"/>
        <w:rPr>
          <w:rFonts w:ascii="Times New Roman" w:eastAsia="Calibri" w:hAnsi="Times New Roman" w:cs="Times New Roman"/>
          <w:bCs/>
          <w:sz w:val="28"/>
          <w:szCs w:val="28"/>
        </w:rPr>
      </w:pPr>
    </w:p>
    <w:p w14:paraId="2B886D19" w14:textId="77777777" w:rsidR="004A7527" w:rsidRPr="00872B66" w:rsidRDefault="009A4F35"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8"/>
          <w:sz w:val="28"/>
          <w:szCs w:val="28"/>
        </w:rPr>
        <w:object w:dxaOrig="1400" w:dyaOrig="660" w14:anchorId="7160F26B">
          <v:shape id="_x0000_i1694" type="#_x0000_t75" style="width:1in;height:29.25pt" o:ole="">
            <v:imagedata r:id="rId121" o:title=""/>
          </v:shape>
          <o:OLEObject Type="Embed" ProgID="Equation.DSMT4" ShapeID="_x0000_i1694" DrawAspect="Content" ObjectID="_1843683381" r:id="rId122"/>
        </w:object>
      </w:r>
      <w:r w:rsidR="004A7527"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w:t>
      </w:r>
      <w:r w:rsidR="004A7527" w:rsidRPr="00872B66">
        <w:rPr>
          <w:rFonts w:ascii="Times New Roman" w:eastAsia="Calibri" w:hAnsi="Times New Roman" w:cs="Times New Roman"/>
          <w:bCs/>
          <w:sz w:val="28"/>
          <w:szCs w:val="28"/>
        </w:rPr>
        <w:tab/>
      </w:r>
      <w:r w:rsidR="004A7527" w:rsidRPr="00872B66">
        <w:rPr>
          <w:rFonts w:ascii="Times New Roman" w:eastAsia="Calibri" w:hAnsi="Times New Roman" w:cs="Times New Roman"/>
          <w:bCs/>
          <w:sz w:val="28"/>
          <w:szCs w:val="28"/>
        </w:rPr>
        <w:tab/>
      </w:r>
      <w:r w:rsidR="004A7527" w:rsidRPr="00872B66">
        <w:rPr>
          <w:rFonts w:ascii="Times New Roman" w:eastAsia="Calibri" w:hAnsi="Times New Roman" w:cs="Times New Roman"/>
          <w:bCs/>
          <w:sz w:val="28"/>
          <w:szCs w:val="28"/>
        </w:rPr>
        <w:tab/>
      </w:r>
      <w:r w:rsidR="004A7527" w:rsidRPr="00872B66">
        <w:rPr>
          <w:rFonts w:ascii="Times New Roman" w:eastAsia="Calibri" w:hAnsi="Times New Roman" w:cs="Times New Roman"/>
          <w:bCs/>
          <w:sz w:val="28"/>
          <w:szCs w:val="28"/>
        </w:rPr>
        <w:tab/>
      </w:r>
      <w:r w:rsidR="004A7527" w:rsidRPr="00872B66">
        <w:rPr>
          <w:rFonts w:ascii="Times New Roman" w:eastAsia="Calibri" w:hAnsi="Times New Roman" w:cs="Times New Roman"/>
          <w:bCs/>
          <w:sz w:val="28"/>
          <w:szCs w:val="28"/>
        </w:rPr>
        <w:tab/>
      </w:r>
      <w:r w:rsidR="004A7527" w:rsidRPr="00872B66">
        <w:rPr>
          <w:rFonts w:ascii="Times New Roman" w:eastAsia="Calibri" w:hAnsi="Times New Roman" w:cs="Times New Roman"/>
          <w:bCs/>
          <w:sz w:val="28"/>
          <w:szCs w:val="28"/>
        </w:rPr>
        <w:tab/>
        <w:t>(3.1</w:t>
      </w:r>
      <w:r w:rsidRPr="00872B66">
        <w:rPr>
          <w:rFonts w:ascii="Times New Roman" w:eastAsia="Calibri" w:hAnsi="Times New Roman" w:cs="Times New Roman"/>
          <w:bCs/>
          <w:sz w:val="28"/>
          <w:szCs w:val="28"/>
        </w:rPr>
        <w:t>3</w:t>
      </w:r>
      <w:r w:rsidR="004A7527" w:rsidRPr="00872B66">
        <w:rPr>
          <w:rFonts w:ascii="Times New Roman" w:eastAsia="Calibri" w:hAnsi="Times New Roman" w:cs="Times New Roman"/>
          <w:bCs/>
          <w:sz w:val="28"/>
          <w:szCs w:val="28"/>
        </w:rPr>
        <w:t>)</w:t>
      </w:r>
    </w:p>
    <w:p w14:paraId="2BCE1F0A" w14:textId="77777777" w:rsidR="008979F6" w:rsidRPr="00872B66" w:rsidRDefault="008979F6" w:rsidP="00EB2758">
      <w:pPr>
        <w:spacing w:after="0" w:line="240" w:lineRule="auto"/>
        <w:ind w:firstLine="567"/>
        <w:jc w:val="both"/>
        <w:rPr>
          <w:rFonts w:ascii="Times New Roman" w:eastAsia="Calibri" w:hAnsi="Times New Roman" w:cs="Times New Roman"/>
          <w:bCs/>
          <w:sz w:val="28"/>
          <w:szCs w:val="28"/>
        </w:rPr>
      </w:pPr>
    </w:p>
    <w:p w14:paraId="1D899D00" w14:textId="77777777" w:rsidR="000F3CF9" w:rsidRPr="00872B66" w:rsidRDefault="009A4F35"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Характер потока оценивается числом Рейнольдса Re:</w:t>
      </w:r>
    </w:p>
    <w:p w14:paraId="4358BEB9" w14:textId="77777777" w:rsidR="009A4F35" w:rsidRPr="00872B66" w:rsidRDefault="009A4F35" w:rsidP="00EB2758">
      <w:pPr>
        <w:spacing w:after="0" w:line="240" w:lineRule="auto"/>
        <w:ind w:firstLine="567"/>
        <w:jc w:val="both"/>
        <w:rPr>
          <w:rFonts w:ascii="Times New Roman" w:eastAsia="Calibri" w:hAnsi="Times New Roman" w:cs="Times New Roman"/>
          <w:bCs/>
          <w:sz w:val="28"/>
          <w:szCs w:val="28"/>
        </w:rPr>
      </w:pPr>
    </w:p>
    <w:p w14:paraId="3E99A21D" w14:textId="77777777" w:rsidR="009A4F35" w:rsidRPr="00872B66" w:rsidRDefault="00210FB7"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8"/>
          <w:sz w:val="28"/>
          <w:szCs w:val="28"/>
        </w:rPr>
        <w:object w:dxaOrig="1060" w:dyaOrig="660" w14:anchorId="2F40DC26">
          <v:shape id="_x0000_i1695" type="#_x0000_t75" style="width:57.75pt;height:29.25pt" o:ole="">
            <v:imagedata r:id="rId123" o:title=""/>
          </v:shape>
          <o:OLEObject Type="Embed" ProgID="Equation.DSMT4" ShapeID="_x0000_i1695" DrawAspect="Content" ObjectID="_1843683382" r:id="rId124"/>
        </w:object>
      </w:r>
      <w:r w:rsidR="009A4F35" w:rsidRPr="00872B66">
        <w:rPr>
          <w:rFonts w:ascii="Times New Roman" w:eastAsia="Calibri" w:hAnsi="Times New Roman" w:cs="Times New Roman"/>
          <w:bCs/>
          <w:sz w:val="28"/>
          <w:szCs w:val="28"/>
        </w:rPr>
        <w:tab/>
        <w:t>.</w:t>
      </w:r>
      <w:r w:rsidR="009A4F35" w:rsidRPr="00872B66">
        <w:rPr>
          <w:rFonts w:ascii="Times New Roman" w:eastAsia="Calibri" w:hAnsi="Times New Roman" w:cs="Times New Roman"/>
          <w:bCs/>
          <w:sz w:val="28"/>
          <w:szCs w:val="28"/>
        </w:rPr>
        <w:tab/>
      </w:r>
      <w:r w:rsidR="009A4F35" w:rsidRPr="00872B66">
        <w:rPr>
          <w:rFonts w:ascii="Times New Roman" w:eastAsia="Calibri" w:hAnsi="Times New Roman" w:cs="Times New Roman"/>
          <w:bCs/>
          <w:sz w:val="28"/>
          <w:szCs w:val="28"/>
        </w:rPr>
        <w:tab/>
      </w:r>
      <w:r w:rsidR="009A4F35" w:rsidRPr="00872B66">
        <w:rPr>
          <w:rFonts w:ascii="Times New Roman" w:eastAsia="Calibri" w:hAnsi="Times New Roman" w:cs="Times New Roman"/>
          <w:bCs/>
          <w:sz w:val="28"/>
          <w:szCs w:val="28"/>
        </w:rPr>
        <w:tab/>
      </w:r>
      <w:r w:rsidR="009A4F35" w:rsidRPr="00872B66">
        <w:rPr>
          <w:rFonts w:ascii="Times New Roman" w:eastAsia="Calibri" w:hAnsi="Times New Roman" w:cs="Times New Roman"/>
          <w:bCs/>
          <w:sz w:val="28"/>
          <w:szCs w:val="28"/>
        </w:rPr>
        <w:tab/>
      </w:r>
      <w:r w:rsidR="009A4F35" w:rsidRPr="00872B66">
        <w:rPr>
          <w:rFonts w:ascii="Times New Roman" w:eastAsia="Calibri" w:hAnsi="Times New Roman" w:cs="Times New Roman"/>
          <w:bCs/>
          <w:sz w:val="28"/>
          <w:szCs w:val="28"/>
        </w:rPr>
        <w:tab/>
      </w:r>
      <w:r w:rsidR="009A4F35" w:rsidRPr="00872B66">
        <w:rPr>
          <w:rFonts w:ascii="Times New Roman" w:eastAsia="Calibri" w:hAnsi="Times New Roman" w:cs="Times New Roman"/>
          <w:bCs/>
          <w:sz w:val="28"/>
          <w:szCs w:val="28"/>
        </w:rPr>
        <w:tab/>
        <w:t>(3.14)</w:t>
      </w:r>
    </w:p>
    <w:p w14:paraId="26ED0362" w14:textId="77777777" w:rsidR="00D76793" w:rsidRPr="00872B66" w:rsidRDefault="00D76793" w:rsidP="00EB2758">
      <w:pPr>
        <w:spacing w:after="0" w:line="240" w:lineRule="auto"/>
        <w:ind w:firstLine="567"/>
        <w:jc w:val="both"/>
        <w:rPr>
          <w:rFonts w:ascii="Times New Roman" w:eastAsia="Calibri" w:hAnsi="Times New Roman" w:cs="Times New Roman"/>
          <w:bCs/>
          <w:sz w:val="28"/>
          <w:szCs w:val="28"/>
        </w:rPr>
      </w:pPr>
    </w:p>
    <w:p w14:paraId="6DA7A010" w14:textId="77777777" w:rsidR="00210FB7" w:rsidRPr="00872B66" w:rsidRDefault="00210FB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t xml:space="preserve">ρ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плотность жидкости,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52B4815E" w14:textId="77777777" w:rsidR="00210FB7" w:rsidRPr="00872B66" w:rsidRDefault="00210FB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μ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динамическая вязкость, </w:t>
      </w:r>
      <w:proofErr w:type="spellStart"/>
      <w:r w:rsidRPr="00872B66">
        <w:rPr>
          <w:rFonts w:ascii="Times New Roman" w:eastAsia="Calibri" w:hAnsi="Times New Roman" w:cs="Times New Roman"/>
          <w:bCs/>
          <w:sz w:val="28"/>
          <w:szCs w:val="28"/>
        </w:rPr>
        <w:t>Па·с</w:t>
      </w:r>
      <w:proofErr w:type="spellEnd"/>
      <w:r w:rsidRPr="00872B66">
        <w:rPr>
          <w:rFonts w:ascii="Times New Roman" w:eastAsia="Calibri" w:hAnsi="Times New Roman" w:cs="Times New Roman"/>
          <w:bCs/>
          <w:sz w:val="28"/>
          <w:szCs w:val="28"/>
        </w:rPr>
        <w:t xml:space="preserve">. </w:t>
      </w:r>
    </w:p>
    <w:p w14:paraId="71D3E137" w14:textId="77777777" w:rsidR="00210FB7" w:rsidRPr="00872B66" w:rsidRDefault="00210FB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 зависимости от величины Re поток считается ламинарным (Re</w:t>
      </w:r>
      <w:r w:rsidR="009C544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&lt;</w:t>
      </w:r>
      <w:r w:rsidR="009C544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2300) или турбулентным (Re</w:t>
      </w:r>
      <w:r w:rsidR="009C544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9C5441"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2300); это влияет на выбор эмпирических формул для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та коэффициента гидравлического сопротивления f.</w:t>
      </w:r>
    </w:p>
    <w:p w14:paraId="6873F4A9" w14:textId="77777777" w:rsidR="00210FB7" w:rsidRPr="00872B66" w:rsidRDefault="00210FB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Потери напора в трубопроводе определим по формуле Дарси</w:t>
      </w:r>
      <w:r w:rsidR="009C5441" w:rsidRPr="00872B66">
        <w:rPr>
          <w:rFonts w:ascii="Times New Roman" w:eastAsia="Calibri" w:hAnsi="Times New Roman" w:cs="Times New Roman"/>
          <w:bCs/>
          <w:sz w:val="28"/>
          <w:szCs w:val="28"/>
        </w:rPr>
        <w:t>-</w:t>
      </w:r>
      <w:proofErr w:type="spellStart"/>
      <w:r w:rsidRPr="00872B66">
        <w:rPr>
          <w:rFonts w:ascii="Times New Roman" w:eastAsia="Calibri" w:hAnsi="Times New Roman" w:cs="Times New Roman"/>
          <w:bCs/>
          <w:sz w:val="28"/>
          <w:szCs w:val="28"/>
        </w:rPr>
        <w:t>Вейсбаха</w:t>
      </w:r>
      <w:proofErr w:type="spellEnd"/>
      <w:r w:rsidRPr="00872B66">
        <w:rPr>
          <w:rFonts w:ascii="Times New Roman" w:eastAsia="Calibri" w:hAnsi="Times New Roman" w:cs="Times New Roman"/>
          <w:bCs/>
          <w:sz w:val="28"/>
          <w:szCs w:val="28"/>
        </w:rPr>
        <w:t>:</w:t>
      </w:r>
    </w:p>
    <w:p w14:paraId="437DF6FF" w14:textId="77777777" w:rsidR="009A4F35" w:rsidRPr="00872B66" w:rsidRDefault="009A4F35" w:rsidP="00EB2758">
      <w:pPr>
        <w:spacing w:after="0" w:line="240" w:lineRule="auto"/>
        <w:ind w:firstLine="567"/>
        <w:jc w:val="both"/>
        <w:rPr>
          <w:rFonts w:ascii="Times New Roman" w:eastAsia="Calibri" w:hAnsi="Times New Roman" w:cs="Times New Roman"/>
          <w:bCs/>
          <w:sz w:val="28"/>
          <w:szCs w:val="28"/>
        </w:rPr>
      </w:pPr>
    </w:p>
    <w:p w14:paraId="52797B4A" w14:textId="77777777" w:rsidR="009C5441" w:rsidRPr="00872B66" w:rsidRDefault="009C5441"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1719" w:dyaOrig="680" w14:anchorId="664A5939">
          <v:shape id="_x0000_i1696" type="#_x0000_t75" style="width:86.25pt;height:36.75pt" o:ole="">
            <v:imagedata r:id="rId125" o:title=""/>
          </v:shape>
          <o:OLEObject Type="Embed" ProgID="Equation.DSMT4" ShapeID="_x0000_i1696" DrawAspect="Content" ObjectID="_1843683383" r:id="rId126"/>
        </w:object>
      </w:r>
      <w:r w:rsidRPr="00872B66">
        <w:rPr>
          <w:rFonts w:ascii="Times New Roman" w:eastAsia="Calibri" w:hAnsi="Times New Roman" w:cs="Times New Roman"/>
          <w:bCs/>
          <w:sz w:val="28"/>
          <w:szCs w:val="28"/>
        </w:rPr>
        <w:tab/>
        <w:t>.</w: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(3.15)</w:t>
      </w:r>
    </w:p>
    <w:p w14:paraId="197B99E1" w14:textId="77777777" w:rsidR="009A4F35" w:rsidRPr="00872B66" w:rsidRDefault="009A4F35" w:rsidP="00EB2758">
      <w:pPr>
        <w:spacing w:after="0" w:line="240" w:lineRule="auto"/>
        <w:ind w:firstLine="567"/>
        <w:jc w:val="both"/>
        <w:rPr>
          <w:rFonts w:ascii="Times New Roman" w:eastAsia="Calibri" w:hAnsi="Times New Roman" w:cs="Times New Roman"/>
          <w:bCs/>
          <w:sz w:val="28"/>
          <w:szCs w:val="28"/>
        </w:rPr>
      </w:pPr>
    </w:p>
    <w:p w14:paraId="35CB17F8" w14:textId="77777777" w:rsidR="000D4119" w:rsidRPr="00872B66" w:rsidRDefault="000D4119"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pipe</w:t>
      </w:r>
      <w:proofErr w:type="spellEnd"/>
      <w:r w:rsidRPr="00872B66">
        <w:rPr>
          <w:rFonts w:ascii="Times New Roman" w:eastAsia="Calibri" w:hAnsi="Times New Roman" w:cs="Times New Roman"/>
          <w:bCs/>
          <w:sz w:val="28"/>
          <w:szCs w:val="28"/>
        </w:rPr>
        <w:t xml:space="preserve"> </w:t>
      </w:r>
      <w:r w:rsidR="00EC00FC"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длина участка трубы, по которой осуществляется подача. </w:t>
      </w:r>
    </w:p>
    <w:p w14:paraId="4B6346A8" w14:textId="77777777" w:rsidR="000D4119" w:rsidRPr="00872B66" w:rsidRDefault="000D4119"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та коэффициента трения f использовались стандартные аппроксимации: </w:t>
      </w:r>
    </w:p>
    <w:p w14:paraId="3A9A7266" w14:textId="77777777" w:rsidR="00EC776F" w:rsidRPr="00872B66" w:rsidRDefault="000D4119"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для ламинарного режима </w:t>
      </w:r>
    </w:p>
    <w:p w14:paraId="522384F3"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p>
    <w:p w14:paraId="37B04C93" w14:textId="77777777" w:rsidR="00EC776F" w:rsidRPr="00872B66" w:rsidRDefault="00EC776F"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740" w:dyaOrig="620" w14:anchorId="4D4DBB1E">
          <v:shape id="_x0000_i1697" type="#_x0000_t75" style="width:36.75pt;height:27.75pt" o:ole="">
            <v:imagedata r:id="rId127" o:title=""/>
          </v:shape>
          <o:OLEObject Type="Embed" ProgID="Equation.DSMT4" ShapeID="_x0000_i1697" DrawAspect="Content" ObjectID="_1843683384" r:id="rId128"/>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(3.16)</w:t>
      </w:r>
    </w:p>
    <w:p w14:paraId="01766545"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p>
    <w:p w14:paraId="3617AE95" w14:textId="77777777" w:rsidR="009A4F35" w:rsidRPr="00872B66" w:rsidRDefault="000D4119"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для турбулентного режима </w:t>
      </w:r>
      <w:r w:rsidR="00C962B4" w:rsidRPr="00872B66">
        <w:rPr>
          <w:rFonts w:ascii="Times New Roman" w:eastAsia="Calibri" w:hAnsi="Times New Roman" w:cs="Times New Roman"/>
          <w:bCs/>
          <w:sz w:val="28"/>
          <w:szCs w:val="28"/>
        </w:rPr>
        <w:t>используем</w:t>
      </w:r>
      <w:r w:rsidRPr="00872B66">
        <w:rPr>
          <w:rFonts w:ascii="Times New Roman" w:eastAsia="Calibri" w:hAnsi="Times New Roman" w:cs="Times New Roman"/>
          <w:bCs/>
          <w:sz w:val="28"/>
          <w:szCs w:val="28"/>
        </w:rPr>
        <w:t xml:space="preserve"> формул</w:t>
      </w:r>
      <w:r w:rsidR="00C962B4" w:rsidRPr="00872B66">
        <w:rPr>
          <w:rFonts w:ascii="Times New Roman" w:eastAsia="Calibri" w:hAnsi="Times New Roman" w:cs="Times New Roman"/>
          <w:bCs/>
          <w:sz w:val="28"/>
          <w:szCs w:val="28"/>
        </w:rPr>
        <w:t>у</w:t>
      </w:r>
      <w:r w:rsidRPr="00872B66">
        <w:rPr>
          <w:rFonts w:ascii="Times New Roman" w:eastAsia="Calibri" w:hAnsi="Times New Roman" w:cs="Times New Roman"/>
          <w:bCs/>
          <w:sz w:val="28"/>
          <w:szCs w:val="28"/>
        </w:rPr>
        <w:t xml:space="preserve"> </w:t>
      </w:r>
      <w:proofErr w:type="spellStart"/>
      <w:r w:rsidRPr="00872B66">
        <w:rPr>
          <w:rFonts w:ascii="Times New Roman" w:eastAsia="Calibri" w:hAnsi="Times New Roman" w:cs="Times New Roman"/>
          <w:bCs/>
          <w:sz w:val="28"/>
          <w:szCs w:val="28"/>
        </w:rPr>
        <w:t>Swamee</w:t>
      </w:r>
      <w:proofErr w:type="spellEnd"/>
      <w:r w:rsidRPr="00872B66">
        <w:rPr>
          <w:rFonts w:ascii="Times New Roman" w:eastAsia="Calibri" w:hAnsi="Times New Roman" w:cs="Times New Roman"/>
          <w:bCs/>
          <w:sz w:val="28"/>
          <w:szCs w:val="28"/>
        </w:rPr>
        <w:t>–</w:t>
      </w:r>
      <w:proofErr w:type="spellStart"/>
      <w:r w:rsidRPr="00872B66">
        <w:rPr>
          <w:rFonts w:ascii="Times New Roman" w:eastAsia="Calibri" w:hAnsi="Times New Roman" w:cs="Times New Roman"/>
          <w:bCs/>
          <w:sz w:val="28"/>
          <w:szCs w:val="28"/>
        </w:rPr>
        <w:t>Jain</w:t>
      </w:r>
      <w:proofErr w:type="spellEnd"/>
      <w:r w:rsidRPr="00872B66">
        <w:rPr>
          <w:rFonts w:ascii="Times New Roman" w:eastAsia="Calibri" w:hAnsi="Times New Roman" w:cs="Times New Roman"/>
          <w:bCs/>
          <w:sz w:val="28"/>
          <w:szCs w:val="28"/>
        </w:rPr>
        <w:t>:</w:t>
      </w:r>
    </w:p>
    <w:p w14:paraId="45914B8B"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p>
    <w:p w14:paraId="720BE863" w14:textId="77777777" w:rsidR="00802610" w:rsidRDefault="00802610" w:rsidP="00EB2758">
      <w:pPr>
        <w:spacing w:after="0" w:line="240" w:lineRule="auto"/>
        <w:ind w:firstLine="567"/>
        <w:jc w:val="right"/>
        <w:rPr>
          <w:rFonts w:ascii="Times New Roman" w:eastAsia="Calibri" w:hAnsi="Times New Roman" w:cs="Times New Roman"/>
          <w:bCs/>
          <w:sz w:val="28"/>
          <w:szCs w:val="28"/>
        </w:rPr>
      </w:pPr>
      <w:r w:rsidRPr="00872B66">
        <w:rPr>
          <w:rFonts w:ascii="Times New Roman" w:eastAsia="Calibri" w:hAnsi="Times New Roman" w:cs="Times New Roman"/>
          <w:bCs/>
          <w:position w:val="-72"/>
          <w:sz w:val="28"/>
          <w:szCs w:val="28"/>
        </w:rPr>
        <w:object w:dxaOrig="2920" w:dyaOrig="1100" w14:anchorId="3A105ED1">
          <v:shape id="_x0000_i1698" type="#_x0000_t75" style="width:151.5pt;height:57pt" o:ole="">
            <v:imagedata r:id="rId129" o:title=""/>
          </v:shape>
          <o:OLEObject Type="Embed" ProgID="Equation.DSMT4" ShapeID="_x0000_i1698" DrawAspect="Content" ObjectID="_1843683385" r:id="rId130"/>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(3.1</w:t>
      </w:r>
      <w:r w:rsidR="00EC00FC" w:rsidRPr="00872B66">
        <w:rPr>
          <w:rFonts w:ascii="Times New Roman" w:eastAsia="Calibri" w:hAnsi="Times New Roman" w:cs="Times New Roman"/>
          <w:bCs/>
          <w:sz w:val="28"/>
          <w:szCs w:val="28"/>
        </w:rPr>
        <w:t>7</w:t>
      </w:r>
      <w:r w:rsidRPr="00872B66">
        <w:rPr>
          <w:rFonts w:ascii="Times New Roman" w:eastAsia="Calibri" w:hAnsi="Times New Roman" w:cs="Times New Roman"/>
          <w:bCs/>
          <w:sz w:val="28"/>
          <w:szCs w:val="28"/>
        </w:rPr>
        <w:t>)</w:t>
      </w:r>
    </w:p>
    <w:p w14:paraId="4DDF1673" w14:textId="77777777" w:rsidR="00EB2758" w:rsidRPr="00872B66" w:rsidRDefault="00EB2758" w:rsidP="00EB2758">
      <w:pPr>
        <w:spacing w:after="0" w:line="240" w:lineRule="auto"/>
        <w:ind w:firstLine="567"/>
        <w:jc w:val="right"/>
        <w:rPr>
          <w:rFonts w:ascii="Times New Roman" w:eastAsia="Calibri" w:hAnsi="Times New Roman" w:cs="Times New Roman"/>
          <w:bCs/>
          <w:i/>
          <w:iCs/>
          <w:sz w:val="28"/>
          <w:szCs w:val="28"/>
        </w:rPr>
      </w:pPr>
    </w:p>
    <w:p w14:paraId="026D169E"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t xml:space="preserve">ε – абсолютная шероховатость стенки трубы. </w:t>
      </w:r>
    </w:p>
    <w:p w14:paraId="2E0960E6"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В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тах принята шероховатость стального трубопровода ε = 1,5·10</w:t>
      </w:r>
      <w:r w:rsidRPr="00872B66">
        <w:rPr>
          <w:rFonts w:ascii="Times New Roman" w:eastAsia="Calibri" w:hAnsi="Times New Roman" w:cs="Times New Roman"/>
          <w:bCs/>
          <w:sz w:val="28"/>
          <w:szCs w:val="28"/>
          <w:vertAlign w:val="superscript"/>
        </w:rPr>
        <w:t>-5</w:t>
      </w:r>
      <w:r w:rsidRPr="00872B66">
        <w:rPr>
          <w:rFonts w:ascii="Times New Roman" w:eastAsia="Calibri" w:hAnsi="Times New Roman" w:cs="Times New Roman"/>
          <w:bCs/>
          <w:sz w:val="28"/>
          <w:szCs w:val="28"/>
        </w:rPr>
        <w:t xml:space="preserve"> м и длина подающего участка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pipe</w:t>
      </w:r>
      <w:proofErr w:type="spellEnd"/>
      <w:r w:rsidRPr="00872B66">
        <w:rPr>
          <w:rFonts w:ascii="Times New Roman" w:eastAsia="Calibri" w:hAnsi="Times New Roman" w:cs="Times New Roman"/>
          <w:bCs/>
          <w:sz w:val="28"/>
          <w:szCs w:val="28"/>
        </w:rPr>
        <w:t xml:space="preserve"> = 2 м.</w:t>
      </w:r>
    </w:p>
    <w:p w14:paraId="38D7258F"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Параметры моделирования и сетка случаев. Для оценки влияния ключевых физических величин рассмотрены комбинации:</w:t>
      </w:r>
    </w:p>
    <w:p w14:paraId="30C8ACCD" w14:textId="77777777" w:rsidR="00EC00FC" w:rsidRPr="00872B66" w:rsidRDefault="00EC00FC"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расход Q в интервале 0,5-8,0 л/с (0,0005-0.008 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/с);</w:t>
      </w:r>
    </w:p>
    <w:p w14:paraId="1D9A03C0" w14:textId="77777777" w:rsidR="00EC00FC" w:rsidRPr="00872B66" w:rsidRDefault="00EC00FC"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плотность ρ = 1100, 1200, 1300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w:t>
      </w:r>
    </w:p>
    <w:p w14:paraId="388E96F8" w14:textId="77777777" w:rsidR="00EC00FC" w:rsidRPr="00872B66" w:rsidRDefault="00EC00FC"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 вязкость μ = 0,001; 0,01; 0,05 </w:t>
      </w:r>
      <w:proofErr w:type="spellStart"/>
      <w:r w:rsidRPr="00872B66">
        <w:rPr>
          <w:rFonts w:ascii="Times New Roman" w:eastAsia="Calibri" w:hAnsi="Times New Roman" w:cs="Times New Roman"/>
          <w:bCs/>
          <w:sz w:val="28"/>
          <w:szCs w:val="28"/>
        </w:rPr>
        <w:t>Па·с</w:t>
      </w:r>
      <w:proofErr w:type="spellEnd"/>
      <w:r w:rsidRPr="00872B66">
        <w:rPr>
          <w:rFonts w:ascii="Times New Roman" w:eastAsia="Calibri" w:hAnsi="Times New Roman" w:cs="Times New Roman"/>
          <w:bCs/>
          <w:sz w:val="28"/>
          <w:szCs w:val="28"/>
        </w:rPr>
        <w:t xml:space="preserve"> (1 </w:t>
      </w:r>
      <w:proofErr w:type="spellStart"/>
      <w:r w:rsidRPr="00872B66">
        <w:rPr>
          <w:rFonts w:ascii="Times New Roman" w:eastAsia="Calibri" w:hAnsi="Times New Roman" w:cs="Times New Roman"/>
          <w:bCs/>
          <w:sz w:val="28"/>
          <w:szCs w:val="28"/>
        </w:rPr>
        <w:t>сП</w:t>
      </w:r>
      <w:proofErr w:type="spellEnd"/>
      <w:r w:rsidRPr="00872B66">
        <w:rPr>
          <w:rFonts w:ascii="Times New Roman" w:eastAsia="Calibri" w:hAnsi="Times New Roman" w:cs="Times New Roman"/>
          <w:bCs/>
          <w:sz w:val="28"/>
          <w:szCs w:val="28"/>
        </w:rPr>
        <w:t xml:space="preserve">, 10 </w:t>
      </w:r>
      <w:proofErr w:type="spellStart"/>
      <w:r w:rsidRPr="00872B66">
        <w:rPr>
          <w:rFonts w:ascii="Times New Roman" w:eastAsia="Calibri" w:hAnsi="Times New Roman" w:cs="Times New Roman"/>
          <w:bCs/>
          <w:sz w:val="28"/>
          <w:szCs w:val="28"/>
        </w:rPr>
        <w:t>сП</w:t>
      </w:r>
      <w:proofErr w:type="spellEnd"/>
      <w:r w:rsidRPr="00872B66">
        <w:rPr>
          <w:rFonts w:ascii="Times New Roman" w:eastAsia="Calibri" w:hAnsi="Times New Roman" w:cs="Times New Roman"/>
          <w:bCs/>
          <w:sz w:val="28"/>
          <w:szCs w:val="28"/>
        </w:rPr>
        <w:t xml:space="preserve"> и 50 </w:t>
      </w:r>
      <w:proofErr w:type="spellStart"/>
      <w:r w:rsidRPr="00872B66">
        <w:rPr>
          <w:rFonts w:ascii="Times New Roman" w:eastAsia="Calibri" w:hAnsi="Times New Roman" w:cs="Times New Roman"/>
          <w:bCs/>
          <w:sz w:val="28"/>
          <w:szCs w:val="28"/>
        </w:rPr>
        <w:t>сП</w:t>
      </w:r>
      <w:proofErr w:type="spellEnd"/>
      <w:r w:rsidRPr="00872B66">
        <w:rPr>
          <w:rFonts w:ascii="Times New Roman" w:eastAsia="Calibri" w:hAnsi="Times New Roman" w:cs="Times New Roman"/>
          <w:bCs/>
          <w:sz w:val="28"/>
          <w:szCs w:val="28"/>
        </w:rPr>
        <w:t xml:space="preserve"> соответственно).</w:t>
      </w:r>
    </w:p>
    <w:p w14:paraId="5142871A" w14:textId="77777777" w:rsidR="00EC00FC" w:rsidRPr="00872B66" w:rsidRDefault="00EC00F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lastRenderedPageBreak/>
        <w:t>Результаты 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тов. </w:t>
      </w:r>
      <w:bookmarkStart w:id="65" w:name="_Hlk220292013"/>
      <w:r w:rsidRPr="00872B66">
        <w:rPr>
          <w:rFonts w:ascii="Times New Roman" w:eastAsia="Calibri" w:hAnsi="Times New Roman" w:cs="Times New Roman"/>
          <w:bCs/>
          <w:sz w:val="28"/>
          <w:szCs w:val="28"/>
        </w:rPr>
        <w:t>На основании привед</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нных уравнений вычислены следующие характеристики при каждой наборе параметров: средняя скорость v, число Рейнольдса Re, коэффициент трения f, </w:t>
      </w:r>
      <w:r w:rsidR="006E3501" w:rsidRPr="00872B66">
        <w:rPr>
          <w:rFonts w:ascii="Times New Roman" w:eastAsia="Calibri" w:hAnsi="Times New Roman" w:cs="Times New Roman"/>
          <w:bCs/>
          <w:sz w:val="28"/>
          <w:szCs w:val="28"/>
        </w:rPr>
        <w:t xml:space="preserve">потери </w:t>
      </w:r>
      <w:r w:rsidRPr="00872B66">
        <w:rPr>
          <w:rFonts w:ascii="Times New Roman" w:eastAsia="Calibri" w:hAnsi="Times New Roman" w:cs="Times New Roman"/>
          <w:bCs/>
          <w:sz w:val="28"/>
          <w:szCs w:val="28"/>
        </w:rPr>
        <w:t>давлени</w:t>
      </w:r>
      <w:r w:rsidR="006E3501" w:rsidRPr="00872B66">
        <w:rPr>
          <w:rFonts w:ascii="Times New Roman" w:eastAsia="Calibri" w:hAnsi="Times New Roman" w:cs="Times New Roman"/>
          <w:bCs/>
          <w:sz w:val="28"/>
          <w:szCs w:val="28"/>
        </w:rPr>
        <w:t>я</w:t>
      </w:r>
      <w:r w:rsidRPr="00872B66">
        <w:rPr>
          <w:rFonts w:ascii="Times New Roman" w:eastAsia="Calibri" w:hAnsi="Times New Roman" w:cs="Times New Roman"/>
          <w:bCs/>
          <w:sz w:val="28"/>
          <w:szCs w:val="28"/>
        </w:rPr>
        <w:t xml:space="preserve">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в подающем трубопроводе и время заполнения камеры </w:t>
      </w:r>
      <w:proofErr w:type="spellStart"/>
      <w:r w:rsidRPr="00872B66">
        <w:rPr>
          <w:rFonts w:ascii="Times New Roman" w:eastAsia="Calibri" w:hAnsi="Times New Roman" w:cs="Times New Roman"/>
          <w:bCs/>
          <w:sz w:val="28"/>
          <w:szCs w:val="28"/>
        </w:rPr>
        <w:t>t</w:t>
      </w:r>
      <w:r w:rsidRPr="00872B66">
        <w:rPr>
          <w:rFonts w:ascii="Times New Roman" w:eastAsia="Calibri" w:hAnsi="Times New Roman" w:cs="Times New Roman"/>
          <w:bCs/>
          <w:sz w:val="28"/>
          <w:szCs w:val="28"/>
          <w:vertAlign w:val="subscript"/>
        </w:rPr>
        <w:t>fill</w:t>
      </w:r>
      <w:proofErr w:type="spellEnd"/>
      <w:r w:rsidRPr="00872B66">
        <w:rPr>
          <w:rFonts w:ascii="Times New Roman" w:eastAsia="Calibri" w:hAnsi="Times New Roman" w:cs="Times New Roman"/>
          <w:bCs/>
          <w:sz w:val="28"/>
          <w:szCs w:val="28"/>
        </w:rPr>
        <w:t xml:space="preserve">. </w:t>
      </w:r>
    </w:p>
    <w:p w14:paraId="0045D694" w14:textId="77777777" w:rsidR="009C5441" w:rsidRPr="00872B66" w:rsidRDefault="006E3501"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На рисунке 3.6 приведена зависимость времени заполнения камеры от расхода жидкости. </w:t>
      </w:r>
      <w:bookmarkEnd w:id="65"/>
    </w:p>
    <w:p w14:paraId="12458EFC" w14:textId="77777777" w:rsidR="006E3501" w:rsidRPr="00872B66" w:rsidRDefault="006E3501" w:rsidP="00ED5C42">
      <w:pPr>
        <w:spacing w:after="0" w:line="240" w:lineRule="auto"/>
        <w:ind w:firstLine="709"/>
        <w:jc w:val="both"/>
        <w:rPr>
          <w:rFonts w:ascii="Times New Roman" w:eastAsia="Calibri" w:hAnsi="Times New Roman" w:cs="Times New Roman"/>
          <w:bCs/>
          <w:sz w:val="28"/>
          <w:szCs w:val="28"/>
        </w:rPr>
      </w:pPr>
    </w:p>
    <w:p w14:paraId="118B1B43" w14:textId="77777777" w:rsidR="002A5985" w:rsidRPr="00872B66" w:rsidRDefault="00D32359" w:rsidP="006E3501">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21124780" wp14:editId="554DCF97">
            <wp:extent cx="5940000" cy="3466122"/>
            <wp:effectExtent l="0" t="0" r="381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940000" cy="3466122"/>
                    </a:xfrm>
                    <a:prstGeom prst="rect">
                      <a:avLst/>
                    </a:prstGeom>
                    <a:noFill/>
                  </pic:spPr>
                </pic:pic>
              </a:graphicData>
            </a:graphic>
          </wp:inline>
        </w:drawing>
      </w:r>
    </w:p>
    <w:p w14:paraId="20A1A6A6" w14:textId="77777777" w:rsidR="00EC00FC" w:rsidRPr="00872B66" w:rsidRDefault="006E3501" w:rsidP="006E3501">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Рисунок 3.6 – Зависимость времени заполнения камеры от расхода жидкости</w:t>
      </w:r>
    </w:p>
    <w:p w14:paraId="7482FB02" w14:textId="77777777" w:rsidR="00EC00FC" w:rsidRPr="00872B66" w:rsidRDefault="00EC00FC" w:rsidP="00ED5C42">
      <w:pPr>
        <w:spacing w:after="0" w:line="240" w:lineRule="auto"/>
        <w:ind w:firstLine="709"/>
        <w:jc w:val="both"/>
        <w:rPr>
          <w:rFonts w:ascii="Times New Roman" w:eastAsia="Calibri" w:hAnsi="Times New Roman" w:cs="Times New Roman"/>
          <w:bCs/>
          <w:sz w:val="28"/>
          <w:szCs w:val="28"/>
        </w:rPr>
      </w:pPr>
    </w:p>
    <w:p w14:paraId="5FE483CB" w14:textId="77777777" w:rsidR="00085831" w:rsidRPr="00872B66" w:rsidRDefault="00085831" w:rsidP="00EB2758">
      <w:pPr>
        <w:spacing w:after="0" w:line="240" w:lineRule="auto"/>
        <w:ind w:firstLine="567"/>
        <w:jc w:val="both"/>
        <w:rPr>
          <w:rFonts w:ascii="Times New Roman" w:eastAsia="Calibri" w:hAnsi="Times New Roman" w:cs="Times New Roman"/>
          <w:bCs/>
          <w:sz w:val="28"/>
          <w:szCs w:val="28"/>
        </w:rPr>
      </w:pPr>
      <w:bookmarkStart w:id="66" w:name="_Hlk220292121"/>
      <w:r w:rsidRPr="00872B66">
        <w:rPr>
          <w:rFonts w:ascii="Times New Roman" w:eastAsia="Calibri" w:hAnsi="Times New Roman" w:cs="Times New Roman"/>
          <w:bCs/>
          <w:sz w:val="28"/>
          <w:szCs w:val="28"/>
        </w:rPr>
        <w:t>Полученная зависимость для фиксированного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ма камеры показывает обратную пропорциональность </w:t>
      </w:r>
      <w:r w:rsidRPr="00872B66">
        <w:rPr>
          <w:rFonts w:ascii="Times New Roman" w:eastAsia="Calibri" w:hAnsi="Times New Roman" w:cs="Times New Roman"/>
          <w:bCs/>
          <w:position w:val="-28"/>
          <w:sz w:val="28"/>
          <w:szCs w:val="28"/>
        </w:rPr>
        <w:object w:dxaOrig="1400" w:dyaOrig="660" w14:anchorId="2521C8BF">
          <v:shape id="_x0000_i1699" type="#_x0000_t75" style="width:1in;height:29.25pt" o:ole="">
            <v:imagedata r:id="rId121" o:title=""/>
          </v:shape>
          <o:OLEObject Type="Embed" ProgID="Equation.DSMT4" ShapeID="_x0000_i1699" DrawAspect="Content" ObjectID="_1843683386" r:id="rId132"/>
        </w:object>
      </w:r>
      <w:r w:rsidRPr="00872B66">
        <w:rPr>
          <w:rFonts w:ascii="Times New Roman" w:eastAsia="Calibri" w:hAnsi="Times New Roman" w:cs="Times New Roman"/>
          <w:bCs/>
          <w:sz w:val="28"/>
          <w:szCs w:val="28"/>
        </w:rPr>
        <w:t xml:space="preserve">. </w:t>
      </w:r>
      <w:bookmarkEnd w:id="66"/>
      <w:r w:rsidRPr="00872B66">
        <w:rPr>
          <w:rFonts w:ascii="Times New Roman" w:eastAsia="Calibri" w:hAnsi="Times New Roman" w:cs="Times New Roman"/>
          <w:bCs/>
          <w:sz w:val="28"/>
          <w:szCs w:val="28"/>
        </w:rPr>
        <w:t>Для рассматриваемых значений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ма (≈7,85 л) время заполнения при Q = 2 л/с составляет ≈3.93 с; при Q = 1 л/с – ≈7,85 с; при Q = 0,5 л/с – ≈15.7 s. Эти оценки подтверждают практическое требование цикловой циркуляции «не менее 5 с» для обеспечения достаточно однородной пробы: при Q≥2 л/с требуемое время соблюдается с запасом.</w:t>
      </w:r>
    </w:p>
    <w:p w14:paraId="5CA0FD8D" w14:textId="77777777" w:rsidR="00EC00FC" w:rsidRPr="00872B66" w:rsidRDefault="006E3501"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На рисунке 3.7 приведена </w:t>
      </w:r>
      <w:bookmarkStart w:id="67" w:name="_Hlk220292180"/>
      <w:r w:rsidRPr="00872B66">
        <w:rPr>
          <w:rFonts w:ascii="Times New Roman" w:eastAsia="Calibri" w:hAnsi="Times New Roman" w:cs="Times New Roman"/>
          <w:bCs/>
          <w:sz w:val="28"/>
          <w:szCs w:val="28"/>
        </w:rPr>
        <w:t>зависимость потер</w:t>
      </w:r>
      <w:r w:rsidR="00085831" w:rsidRPr="00872B66">
        <w:rPr>
          <w:rFonts w:ascii="Times New Roman" w:eastAsia="Calibri" w:hAnsi="Times New Roman" w:cs="Times New Roman"/>
          <w:bCs/>
          <w:sz w:val="28"/>
          <w:szCs w:val="28"/>
        </w:rPr>
        <w:t>ь</w:t>
      </w:r>
      <w:r w:rsidRPr="00872B66">
        <w:rPr>
          <w:rFonts w:ascii="Times New Roman" w:eastAsia="Calibri" w:hAnsi="Times New Roman" w:cs="Times New Roman"/>
          <w:bCs/>
          <w:sz w:val="28"/>
          <w:szCs w:val="28"/>
        </w:rPr>
        <w:t xml:space="preserve"> давления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в подающем трубопроводе</w:t>
      </w:r>
      <w:r w:rsidR="00085831" w:rsidRPr="00872B66">
        <w:rPr>
          <w:rFonts w:ascii="Times New Roman" w:eastAsia="Calibri" w:hAnsi="Times New Roman" w:cs="Times New Roman"/>
          <w:bCs/>
          <w:sz w:val="28"/>
          <w:szCs w:val="28"/>
        </w:rPr>
        <w:t xml:space="preserve"> от расхода жидкости.</w:t>
      </w:r>
      <w:bookmarkEnd w:id="67"/>
    </w:p>
    <w:p w14:paraId="272BFF43" w14:textId="77777777" w:rsidR="005931D2" w:rsidRPr="00872B66" w:rsidRDefault="005931D2"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длины подающего участка 2 м и D = 0,10 м потери давления при ρ = 1200 кг/м</w:t>
      </w:r>
      <w:r w:rsidRPr="00872B66">
        <w:rPr>
          <w:rFonts w:ascii="Times New Roman" w:eastAsia="Calibri" w:hAnsi="Times New Roman" w:cs="Times New Roman"/>
          <w:bCs/>
          <w:sz w:val="28"/>
          <w:szCs w:val="28"/>
          <w:vertAlign w:val="superscript"/>
        </w:rPr>
        <w:t>3</w:t>
      </w:r>
      <w:r w:rsidRPr="00872B66">
        <w:rPr>
          <w:rFonts w:ascii="Times New Roman" w:eastAsia="Calibri" w:hAnsi="Times New Roman" w:cs="Times New Roman"/>
          <w:bCs/>
          <w:sz w:val="28"/>
          <w:szCs w:val="28"/>
        </w:rPr>
        <w:t xml:space="preserve"> и μ = 0.01 </w:t>
      </w:r>
      <w:proofErr w:type="spellStart"/>
      <w:r w:rsidRPr="00872B66">
        <w:rPr>
          <w:rFonts w:ascii="Times New Roman" w:eastAsia="Calibri" w:hAnsi="Times New Roman" w:cs="Times New Roman"/>
          <w:bCs/>
          <w:sz w:val="28"/>
          <w:szCs w:val="28"/>
        </w:rPr>
        <w:t>Па·с</w:t>
      </w:r>
      <w:proofErr w:type="spellEnd"/>
      <w:r w:rsidRPr="00872B66">
        <w:rPr>
          <w:rFonts w:ascii="Times New Roman" w:eastAsia="Calibri" w:hAnsi="Times New Roman" w:cs="Times New Roman"/>
          <w:bCs/>
          <w:sz w:val="28"/>
          <w:szCs w:val="28"/>
        </w:rPr>
        <w:t xml:space="preserve"> при Q=2 л/с оцениваются порядка 0,08 кПа, при Q = 5 л/с – порядка 0.20 кПа; даже при высокой вязкости μ=0.05 </w:t>
      </w:r>
      <w:proofErr w:type="spellStart"/>
      <w:r w:rsidRPr="00872B66">
        <w:rPr>
          <w:rFonts w:ascii="Times New Roman" w:eastAsia="Calibri" w:hAnsi="Times New Roman" w:cs="Times New Roman"/>
          <w:bCs/>
          <w:sz w:val="28"/>
          <w:szCs w:val="28"/>
        </w:rPr>
        <w:t>Па·с</w:t>
      </w:r>
      <w:proofErr w:type="spellEnd"/>
      <w:r w:rsidRPr="00872B66">
        <w:rPr>
          <w:rFonts w:ascii="Times New Roman" w:eastAsia="Calibri" w:hAnsi="Times New Roman" w:cs="Times New Roman"/>
          <w:bCs/>
          <w:sz w:val="28"/>
          <w:szCs w:val="28"/>
        </w:rPr>
        <w:t xml:space="preserve"> давление остается невысоким (&lt;0,6 кПа при Q=8 л/с). </w:t>
      </w:r>
      <w:bookmarkStart w:id="68" w:name="_Hlk220292302"/>
      <w:r w:rsidRPr="00872B66">
        <w:rPr>
          <w:rFonts w:ascii="Times New Roman" w:eastAsia="Calibri" w:hAnsi="Times New Roman" w:cs="Times New Roman"/>
          <w:bCs/>
          <w:sz w:val="28"/>
          <w:szCs w:val="28"/>
        </w:rPr>
        <w:t xml:space="preserve">Эти величины показывают, что для выбранной короткой подводящей трассы требуемый напор насоса для организации циклической подачи образца невелик и не будет ограничивающим фактором в выборе режимов измерений. </w:t>
      </w:r>
      <w:bookmarkEnd w:id="68"/>
      <w:r w:rsidRPr="00872B66">
        <w:rPr>
          <w:rFonts w:ascii="Times New Roman" w:eastAsia="Calibri" w:hAnsi="Times New Roman" w:cs="Times New Roman"/>
          <w:bCs/>
          <w:sz w:val="28"/>
          <w:szCs w:val="28"/>
        </w:rPr>
        <w:t>Однако при реальной длинной подводящей магистрали или при использовании узких каналов по</w:t>
      </w:r>
      <w:r w:rsidRPr="00872B66">
        <w:rPr>
          <w:rFonts w:ascii="Times New Roman" w:eastAsia="Calibri" w:hAnsi="Times New Roman" w:cs="Times New Roman"/>
          <w:bCs/>
          <w:sz w:val="28"/>
          <w:szCs w:val="28"/>
        </w:rPr>
        <w:lastRenderedPageBreak/>
        <w:t>тери могут возрасти существенно, что следует учитывать при проектировании гидравлического модуля.</w:t>
      </w:r>
    </w:p>
    <w:p w14:paraId="5DEC7C8A" w14:textId="77777777" w:rsidR="00EC00FC" w:rsidRPr="00872B66" w:rsidRDefault="00EC00FC" w:rsidP="002D4F04">
      <w:pPr>
        <w:spacing w:after="0" w:line="240" w:lineRule="auto"/>
        <w:jc w:val="both"/>
        <w:rPr>
          <w:rFonts w:ascii="Times New Roman" w:eastAsia="Calibri" w:hAnsi="Times New Roman" w:cs="Times New Roman"/>
          <w:bCs/>
          <w:sz w:val="28"/>
          <w:szCs w:val="28"/>
        </w:rPr>
      </w:pPr>
    </w:p>
    <w:p w14:paraId="547293BF" w14:textId="77777777" w:rsidR="002D4F04" w:rsidRPr="00872B66" w:rsidRDefault="00AA4A11" w:rsidP="002D4F04">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1C1F08A7" wp14:editId="6D9BAA29">
            <wp:extent cx="5940000" cy="3444537"/>
            <wp:effectExtent l="0" t="0" r="381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940000" cy="3444537"/>
                    </a:xfrm>
                    <a:prstGeom prst="rect">
                      <a:avLst/>
                    </a:prstGeom>
                    <a:noFill/>
                  </pic:spPr>
                </pic:pic>
              </a:graphicData>
            </a:graphic>
          </wp:inline>
        </w:drawing>
      </w:r>
    </w:p>
    <w:p w14:paraId="4A9AE984" w14:textId="77777777" w:rsidR="00085831" w:rsidRPr="00872B66" w:rsidRDefault="00085831" w:rsidP="00085831">
      <w:pPr>
        <w:spacing w:after="0" w:line="240" w:lineRule="auto"/>
        <w:ind w:firstLine="709"/>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Рисунок 3.7 – Зависимость потерь давления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в подающем трубопроводе от расхода жидкости</w:t>
      </w:r>
    </w:p>
    <w:p w14:paraId="33FD52B5" w14:textId="77777777" w:rsidR="00EC00FC" w:rsidRPr="00872B66" w:rsidRDefault="00EC00FC" w:rsidP="00ED5C42">
      <w:pPr>
        <w:spacing w:after="0" w:line="240" w:lineRule="auto"/>
        <w:ind w:firstLine="709"/>
        <w:jc w:val="both"/>
        <w:rPr>
          <w:rFonts w:ascii="Times New Roman" w:eastAsia="Calibri" w:hAnsi="Times New Roman" w:cs="Times New Roman"/>
          <w:bCs/>
          <w:sz w:val="28"/>
          <w:szCs w:val="28"/>
        </w:rPr>
      </w:pPr>
    </w:p>
    <w:p w14:paraId="185AB6DC" w14:textId="77777777" w:rsidR="00300781" w:rsidRPr="00872B66" w:rsidRDefault="00733DE3"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Проанализируем </w:t>
      </w:r>
      <w:r w:rsidR="00DD5D6C">
        <w:rPr>
          <w:rFonts w:ascii="Times New Roman" w:eastAsia="Calibri" w:hAnsi="Times New Roman" w:cs="Times New Roman"/>
          <w:bCs/>
          <w:sz w:val="28"/>
          <w:szCs w:val="28"/>
        </w:rPr>
        <w:t>г</w:t>
      </w:r>
      <w:r w:rsidR="00300781" w:rsidRPr="00872B66">
        <w:rPr>
          <w:rFonts w:ascii="Times New Roman" w:eastAsia="Calibri" w:hAnsi="Times New Roman" w:cs="Times New Roman"/>
          <w:bCs/>
          <w:sz w:val="28"/>
          <w:szCs w:val="28"/>
        </w:rPr>
        <w:t>идравлическое поведение контура отбора проб с использованием неньютоновских реологических моделей, обычно используемых для описания буровых растворов, а именно модели пласти</w:t>
      </w:r>
      <w:r w:rsidR="006C23EE">
        <w:rPr>
          <w:rFonts w:ascii="Times New Roman" w:eastAsia="Calibri" w:hAnsi="Times New Roman" w:cs="Times New Roman"/>
          <w:bCs/>
          <w:sz w:val="28"/>
          <w:szCs w:val="28"/>
        </w:rPr>
        <w:t xml:space="preserve">чности </w:t>
      </w:r>
      <w:proofErr w:type="spellStart"/>
      <w:r w:rsidR="006C23EE">
        <w:rPr>
          <w:rFonts w:ascii="Times New Roman" w:eastAsia="Calibri" w:hAnsi="Times New Roman" w:cs="Times New Roman"/>
          <w:bCs/>
          <w:sz w:val="28"/>
          <w:szCs w:val="28"/>
        </w:rPr>
        <w:t>Бингама</w:t>
      </w:r>
      <w:proofErr w:type="spellEnd"/>
      <w:r w:rsidR="006C23EE">
        <w:rPr>
          <w:rFonts w:ascii="Times New Roman" w:eastAsia="Calibri" w:hAnsi="Times New Roman" w:cs="Times New Roman"/>
          <w:bCs/>
          <w:sz w:val="28"/>
          <w:szCs w:val="28"/>
        </w:rPr>
        <w:t xml:space="preserve"> и модели Гершеля</w:t>
      </w:r>
      <w:r w:rsidR="006C23EE">
        <w:rPr>
          <w:rFonts w:ascii="Times New Roman" w:eastAsia="Calibri" w:hAnsi="Times New Roman" w:cs="Times New Roman"/>
          <w:bCs/>
          <w:sz w:val="28"/>
          <w:szCs w:val="28"/>
          <w:lang w:val="kk-KZ"/>
        </w:rPr>
        <w:t xml:space="preserve"> - </w:t>
      </w:r>
      <w:proofErr w:type="spellStart"/>
      <w:r w:rsidR="00300781" w:rsidRPr="00872B66">
        <w:rPr>
          <w:rFonts w:ascii="Times New Roman" w:eastAsia="Calibri" w:hAnsi="Times New Roman" w:cs="Times New Roman"/>
          <w:bCs/>
          <w:sz w:val="28"/>
          <w:szCs w:val="28"/>
        </w:rPr>
        <w:t>Балкли</w:t>
      </w:r>
      <w:proofErr w:type="spellEnd"/>
      <w:r w:rsidR="00300781" w:rsidRPr="00872B66">
        <w:rPr>
          <w:rFonts w:ascii="Times New Roman" w:eastAsia="Calibri" w:hAnsi="Times New Roman" w:cs="Times New Roman"/>
          <w:bCs/>
          <w:sz w:val="28"/>
          <w:szCs w:val="28"/>
        </w:rPr>
        <w:t xml:space="preserve">. Рассматриваемая геометрия представляет собой круглую питающую трубу с внутренним диаметром D, радиусом R = D/2 и длиной измерительной камеры </w:t>
      </w:r>
      <w:proofErr w:type="spellStart"/>
      <w:r w:rsidR="00300781" w:rsidRPr="00872B66">
        <w:rPr>
          <w:rFonts w:ascii="Times New Roman" w:eastAsia="Calibri" w:hAnsi="Times New Roman" w:cs="Times New Roman"/>
          <w:bCs/>
          <w:sz w:val="28"/>
          <w:szCs w:val="28"/>
        </w:rPr>
        <w:t>L</w:t>
      </w:r>
      <w:r w:rsidR="00300781" w:rsidRPr="00872B66">
        <w:rPr>
          <w:rFonts w:ascii="Times New Roman" w:eastAsia="Calibri" w:hAnsi="Times New Roman" w:cs="Times New Roman"/>
          <w:bCs/>
          <w:sz w:val="28"/>
          <w:szCs w:val="28"/>
          <w:vertAlign w:val="subscript"/>
        </w:rPr>
        <w:t>chamber</w:t>
      </w:r>
      <w:proofErr w:type="spellEnd"/>
      <w:r w:rsidR="00300781" w:rsidRPr="00872B66">
        <w:rPr>
          <w:rFonts w:ascii="Times New Roman" w:eastAsia="Calibri" w:hAnsi="Times New Roman" w:cs="Times New Roman"/>
          <w:bCs/>
          <w:sz w:val="28"/>
          <w:szCs w:val="28"/>
        </w:rPr>
        <w:t xml:space="preserve">. Измерительная камера имеет осевую длину </w:t>
      </w:r>
      <w:proofErr w:type="spellStart"/>
      <w:r w:rsidR="00300781" w:rsidRPr="00872B66">
        <w:rPr>
          <w:rFonts w:ascii="Times New Roman" w:eastAsia="Calibri" w:hAnsi="Times New Roman" w:cs="Times New Roman"/>
          <w:bCs/>
          <w:sz w:val="28"/>
          <w:szCs w:val="28"/>
        </w:rPr>
        <w:t>L</w:t>
      </w:r>
      <w:r w:rsidR="00300781" w:rsidRPr="00872B66">
        <w:rPr>
          <w:rFonts w:ascii="Times New Roman" w:eastAsia="Calibri" w:hAnsi="Times New Roman" w:cs="Times New Roman"/>
          <w:bCs/>
          <w:sz w:val="28"/>
          <w:szCs w:val="28"/>
          <w:vertAlign w:val="subscript"/>
        </w:rPr>
        <w:t>chamber</w:t>
      </w:r>
      <w:proofErr w:type="spellEnd"/>
      <w:r w:rsidR="00300781" w:rsidRPr="00872B66">
        <w:rPr>
          <w:rFonts w:ascii="Times New Roman" w:eastAsia="Calibri" w:hAnsi="Times New Roman" w:cs="Times New Roman"/>
          <w:bCs/>
          <w:sz w:val="28"/>
          <w:szCs w:val="28"/>
        </w:rPr>
        <w:t> = 1,0 м и объ</w:t>
      </w:r>
      <w:r w:rsidR="00B77304" w:rsidRPr="00872B66">
        <w:rPr>
          <w:rFonts w:ascii="Times New Roman" w:eastAsia="Calibri" w:hAnsi="Times New Roman" w:cs="Times New Roman"/>
          <w:bCs/>
          <w:sz w:val="28"/>
          <w:szCs w:val="28"/>
        </w:rPr>
        <w:t>е</w:t>
      </w:r>
      <w:r w:rsidR="00300781" w:rsidRPr="00872B66">
        <w:rPr>
          <w:rFonts w:ascii="Times New Roman" w:eastAsia="Calibri" w:hAnsi="Times New Roman" w:cs="Times New Roman"/>
          <w:bCs/>
          <w:sz w:val="28"/>
          <w:szCs w:val="28"/>
        </w:rPr>
        <w:t xml:space="preserve">м </w:t>
      </w:r>
      <w:r w:rsidR="00300781" w:rsidRPr="00872B66">
        <w:rPr>
          <w:rFonts w:ascii="Times New Roman" w:eastAsia="Calibri" w:hAnsi="Times New Roman" w:cs="Times New Roman"/>
          <w:bCs/>
          <w:position w:val="-24"/>
          <w:sz w:val="28"/>
          <w:szCs w:val="28"/>
        </w:rPr>
        <w:object w:dxaOrig="2320" w:dyaOrig="680" w14:anchorId="07DBC947">
          <v:shape id="_x0000_i1700" type="#_x0000_t75" style="width:116.25pt;height:36.75pt" o:ole="">
            <v:imagedata r:id="rId115" o:title=""/>
          </v:shape>
          <o:OLEObject Type="Embed" ProgID="Equation.DSMT4" ShapeID="_x0000_i1700" DrawAspect="Content" ObjectID="_1843683387" r:id="rId134"/>
        </w:object>
      </w:r>
      <w:r w:rsidR="00300781" w:rsidRPr="00872B66">
        <w:rPr>
          <w:rFonts w:ascii="Times New Roman" w:eastAsia="Calibri" w:hAnsi="Times New Roman" w:cs="Times New Roman"/>
          <w:bCs/>
          <w:sz w:val="28"/>
          <w:szCs w:val="28"/>
        </w:rPr>
        <w:t>.</w:t>
      </w:r>
    </w:p>
    <w:p w14:paraId="6B25C5E0" w14:textId="77777777" w:rsidR="00300781" w:rsidRPr="00872B66" w:rsidRDefault="00DF273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осесимметричного течения в круглой трубе распределение касательных напряжений равно</w:t>
      </w:r>
    </w:p>
    <w:p w14:paraId="232505CF" w14:textId="77777777" w:rsidR="00A91923" w:rsidRPr="00872B66" w:rsidRDefault="00A91923" w:rsidP="00EB2758">
      <w:pPr>
        <w:spacing w:after="0" w:line="240" w:lineRule="auto"/>
        <w:ind w:firstLine="567"/>
        <w:jc w:val="both"/>
        <w:rPr>
          <w:rFonts w:ascii="Times New Roman" w:eastAsia="Calibri" w:hAnsi="Times New Roman" w:cs="Times New Roman"/>
          <w:bCs/>
          <w:sz w:val="28"/>
          <w:szCs w:val="28"/>
        </w:rPr>
      </w:pPr>
    </w:p>
    <w:p w14:paraId="5E5C8B2C" w14:textId="77777777" w:rsidR="00DF273D" w:rsidRPr="00872B66" w:rsidRDefault="00DF273D"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1160" w:dyaOrig="620" w14:anchorId="15C56F4E">
          <v:shape id="_x0000_i1701" type="#_x0000_t75" style="width:57.75pt;height:27.75pt" o:ole="">
            <v:imagedata r:id="rId135" o:title=""/>
          </v:shape>
          <o:OLEObject Type="Embed" ProgID="Equation.DSMT4" ShapeID="_x0000_i1701" DrawAspect="Content" ObjectID="_1843683388" r:id="rId136"/>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(3.18)</w:t>
      </w:r>
    </w:p>
    <w:p w14:paraId="1F5400EF" w14:textId="77777777" w:rsidR="00A91923" w:rsidRPr="00872B66" w:rsidRDefault="00A91923" w:rsidP="00EB2758">
      <w:pPr>
        <w:spacing w:after="0" w:line="240" w:lineRule="auto"/>
        <w:ind w:firstLine="567"/>
        <w:jc w:val="both"/>
        <w:rPr>
          <w:rFonts w:ascii="Times New Roman" w:eastAsia="Calibri" w:hAnsi="Times New Roman" w:cs="Times New Roman"/>
          <w:bCs/>
          <w:sz w:val="28"/>
          <w:szCs w:val="28"/>
        </w:rPr>
      </w:pPr>
    </w:p>
    <w:p w14:paraId="74B4A484" w14:textId="77777777" w:rsidR="00DF273D" w:rsidRPr="00872B66" w:rsidRDefault="00DF273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где</w:t>
      </w:r>
      <w:r w:rsidR="000F40DC">
        <w:rPr>
          <w:rFonts w:ascii="Times New Roman" w:eastAsia="Calibri" w:hAnsi="Times New Roman" w:cs="Times New Roman"/>
          <w:bCs/>
          <w:sz w:val="28"/>
          <w:szCs w:val="28"/>
        </w:rPr>
        <w:tab/>
      </w:r>
      <w:proofErr w:type="spellStart"/>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w</w:t>
      </w:r>
      <w:proofErr w:type="spellEnd"/>
      <w:r w:rsidRPr="00872B66">
        <w:rPr>
          <w:rFonts w:ascii="Times New Roman" w:eastAsia="Calibri" w:hAnsi="Times New Roman" w:cs="Times New Roman"/>
          <w:bCs/>
          <w:sz w:val="28"/>
          <w:szCs w:val="28"/>
        </w:rPr>
        <w:t xml:space="preserve"> – касательное напряжение на стенке. </w:t>
      </w:r>
    </w:p>
    <w:p w14:paraId="51185809" w14:textId="77777777" w:rsidR="00085831" w:rsidRPr="00872B66" w:rsidRDefault="00DF273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Градиент давления </w:t>
      </w:r>
      <w:proofErr w:type="spellStart"/>
      <w:r w:rsidRPr="00872B66">
        <w:rPr>
          <w:rFonts w:ascii="Times New Roman" w:eastAsia="Calibri" w:hAnsi="Times New Roman" w:cs="Times New Roman"/>
          <w:bCs/>
          <w:sz w:val="28"/>
          <w:szCs w:val="28"/>
        </w:rPr>
        <w:t>dp</w:t>
      </w:r>
      <w:proofErr w:type="spellEnd"/>
      <w:r w:rsidRPr="00872B66">
        <w:rPr>
          <w:rFonts w:ascii="Times New Roman" w:eastAsia="Calibri" w:hAnsi="Times New Roman" w:cs="Times New Roman"/>
          <w:bCs/>
          <w:sz w:val="28"/>
          <w:szCs w:val="28"/>
        </w:rPr>
        <w:t>/</w:t>
      </w:r>
      <w:proofErr w:type="spellStart"/>
      <w:r w:rsidRPr="00872B66">
        <w:rPr>
          <w:rFonts w:ascii="Times New Roman" w:eastAsia="Calibri" w:hAnsi="Times New Roman" w:cs="Times New Roman"/>
          <w:bCs/>
          <w:sz w:val="28"/>
          <w:szCs w:val="28"/>
        </w:rPr>
        <w:t>dx</w:t>
      </w:r>
      <w:proofErr w:type="spellEnd"/>
      <w:r w:rsidRPr="00872B66">
        <w:rPr>
          <w:rFonts w:ascii="Times New Roman" w:eastAsia="Calibri" w:hAnsi="Times New Roman" w:cs="Times New Roman"/>
          <w:bCs/>
          <w:sz w:val="28"/>
          <w:szCs w:val="28"/>
        </w:rPr>
        <w:t xml:space="preserve"> связан с</w:t>
      </w:r>
      <w:r w:rsidR="00A91923" w:rsidRPr="00872B66">
        <w:rPr>
          <w:rFonts w:ascii="Times New Roman" w:eastAsia="Calibri" w:hAnsi="Times New Roman" w:cs="Times New Roman"/>
          <w:bCs/>
          <w:sz w:val="28"/>
          <w:szCs w:val="28"/>
        </w:rPr>
        <w:t xml:space="preserve"> </w:t>
      </w:r>
      <w:proofErr w:type="spellStart"/>
      <w:r w:rsidR="00A91923" w:rsidRPr="00872B66">
        <w:rPr>
          <w:rFonts w:ascii="Times New Roman" w:eastAsia="Calibri" w:hAnsi="Times New Roman" w:cs="Times New Roman"/>
          <w:bCs/>
          <w:sz w:val="28"/>
          <w:szCs w:val="28"/>
        </w:rPr>
        <w:t>τ</w:t>
      </w:r>
      <w:r w:rsidR="00A91923" w:rsidRPr="00872B66">
        <w:rPr>
          <w:rFonts w:ascii="Times New Roman" w:eastAsia="Calibri" w:hAnsi="Times New Roman" w:cs="Times New Roman"/>
          <w:bCs/>
          <w:sz w:val="28"/>
          <w:szCs w:val="28"/>
          <w:vertAlign w:val="subscript"/>
        </w:rPr>
        <w:t>w</w:t>
      </w:r>
      <w:proofErr w:type="spellEnd"/>
      <w:r w:rsidR="00A9192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соотношением</w:t>
      </w:r>
    </w:p>
    <w:p w14:paraId="2DF62351" w14:textId="77777777" w:rsidR="00DF273D" w:rsidRPr="00872B66" w:rsidRDefault="00DF273D" w:rsidP="00EB2758">
      <w:pPr>
        <w:spacing w:after="0" w:line="240" w:lineRule="auto"/>
        <w:ind w:firstLine="567"/>
        <w:jc w:val="both"/>
        <w:rPr>
          <w:rFonts w:ascii="Times New Roman" w:eastAsia="Calibri" w:hAnsi="Times New Roman" w:cs="Times New Roman"/>
          <w:bCs/>
          <w:sz w:val="28"/>
          <w:szCs w:val="28"/>
        </w:rPr>
      </w:pPr>
    </w:p>
    <w:p w14:paraId="56B5B04B" w14:textId="77777777" w:rsidR="00A91923" w:rsidRPr="00872B66" w:rsidRDefault="00050B05"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999" w:dyaOrig="620" w14:anchorId="524BB3E4">
          <v:shape id="_x0000_i1702" type="#_x0000_t75" style="width:50.25pt;height:27.75pt" o:ole="">
            <v:imagedata r:id="rId137" o:title=""/>
          </v:shape>
          <o:OLEObject Type="Embed" ProgID="Equation.DSMT4" ShapeID="_x0000_i1702" DrawAspect="Content" ObjectID="_1843683389" r:id="rId138"/>
        </w:object>
      </w:r>
      <w:r w:rsidR="00A91923" w:rsidRPr="00872B66">
        <w:rPr>
          <w:rFonts w:ascii="Times New Roman" w:eastAsia="Calibri" w:hAnsi="Times New Roman" w:cs="Times New Roman"/>
          <w:bCs/>
          <w:sz w:val="28"/>
          <w:szCs w:val="28"/>
        </w:rPr>
        <w:tab/>
      </w:r>
      <w:r w:rsidR="00A91923" w:rsidRPr="00872B66">
        <w:rPr>
          <w:rFonts w:ascii="Times New Roman" w:eastAsia="Calibri" w:hAnsi="Times New Roman" w:cs="Times New Roman"/>
          <w:bCs/>
          <w:sz w:val="28"/>
          <w:szCs w:val="28"/>
        </w:rPr>
        <w:tab/>
      </w:r>
      <w:r w:rsidR="00A91923" w:rsidRPr="00872B66">
        <w:rPr>
          <w:rFonts w:ascii="Times New Roman" w:eastAsia="Calibri" w:hAnsi="Times New Roman" w:cs="Times New Roman"/>
          <w:bCs/>
          <w:sz w:val="28"/>
          <w:szCs w:val="28"/>
        </w:rPr>
        <w:tab/>
      </w:r>
      <w:r w:rsidR="00A91923" w:rsidRPr="00872B66">
        <w:rPr>
          <w:rFonts w:ascii="Times New Roman" w:eastAsia="Calibri" w:hAnsi="Times New Roman" w:cs="Times New Roman"/>
          <w:bCs/>
          <w:sz w:val="28"/>
          <w:szCs w:val="28"/>
        </w:rPr>
        <w:tab/>
      </w:r>
      <w:r w:rsidR="00A91923" w:rsidRPr="00872B66">
        <w:rPr>
          <w:rFonts w:ascii="Times New Roman" w:eastAsia="Calibri" w:hAnsi="Times New Roman" w:cs="Times New Roman"/>
          <w:bCs/>
          <w:sz w:val="28"/>
          <w:szCs w:val="28"/>
        </w:rPr>
        <w:tab/>
      </w:r>
      <w:r w:rsidR="00A91923" w:rsidRPr="00872B66">
        <w:rPr>
          <w:rFonts w:ascii="Times New Roman" w:eastAsia="Calibri" w:hAnsi="Times New Roman" w:cs="Times New Roman"/>
          <w:bCs/>
          <w:sz w:val="28"/>
          <w:szCs w:val="28"/>
        </w:rPr>
        <w:tab/>
        <w:t>(3.19)</w:t>
      </w:r>
    </w:p>
    <w:p w14:paraId="13390D3B" w14:textId="77777777" w:rsidR="00DF273D" w:rsidRPr="00872B66" w:rsidRDefault="00050B05"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 общее падение давления по длине трубы L равно</w:t>
      </w:r>
    </w:p>
    <w:p w14:paraId="0EBD5E10" w14:textId="77777777" w:rsidR="00085831" w:rsidRPr="00872B66" w:rsidRDefault="00085831" w:rsidP="00EB2758">
      <w:pPr>
        <w:spacing w:after="0" w:line="240" w:lineRule="auto"/>
        <w:ind w:firstLine="567"/>
        <w:jc w:val="both"/>
        <w:rPr>
          <w:rFonts w:ascii="Times New Roman" w:eastAsia="Calibri" w:hAnsi="Times New Roman" w:cs="Times New Roman"/>
          <w:bCs/>
          <w:sz w:val="28"/>
          <w:szCs w:val="28"/>
        </w:rPr>
      </w:pPr>
    </w:p>
    <w:p w14:paraId="11CE462F" w14:textId="77777777" w:rsidR="00050B05" w:rsidRPr="00872B66" w:rsidRDefault="00050B05" w:rsidP="00050B05">
      <w:pPr>
        <w:spacing w:after="0" w:line="240" w:lineRule="auto"/>
        <w:ind w:firstLine="709"/>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4"/>
          <w:sz w:val="28"/>
          <w:szCs w:val="28"/>
        </w:rPr>
        <w:object w:dxaOrig="1460" w:dyaOrig="660" w14:anchorId="3D410047">
          <v:shape id="_x0000_i1703" type="#_x0000_t75" style="width:1in;height:29.25pt" o:ole="">
            <v:imagedata r:id="rId139" o:title=""/>
          </v:shape>
          <o:OLEObject Type="Embed" ProgID="Equation.DSMT4" ShapeID="_x0000_i1703" DrawAspect="Content" ObjectID="_1843683390" r:id="rId140"/>
        </w:object>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ab/>
        <w:t>(3.20)</w:t>
      </w:r>
    </w:p>
    <w:p w14:paraId="31673FA8" w14:textId="77777777" w:rsidR="00050B05" w:rsidRPr="00872B66" w:rsidRDefault="00050B05" w:rsidP="00ED5C42">
      <w:pPr>
        <w:spacing w:after="0" w:line="240" w:lineRule="auto"/>
        <w:ind w:firstLine="709"/>
        <w:jc w:val="both"/>
        <w:rPr>
          <w:rFonts w:ascii="Times New Roman" w:eastAsia="Calibri" w:hAnsi="Times New Roman" w:cs="Times New Roman"/>
          <w:bCs/>
          <w:sz w:val="28"/>
          <w:szCs w:val="28"/>
        </w:rPr>
      </w:pPr>
    </w:p>
    <w:p w14:paraId="6101EDEA" w14:textId="77777777" w:rsidR="00301577" w:rsidRPr="00872B66" w:rsidRDefault="0030157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В моделях </w:t>
      </w:r>
      <w:proofErr w:type="spellStart"/>
      <w:r w:rsidRPr="00872B66">
        <w:rPr>
          <w:rFonts w:ascii="Times New Roman" w:eastAsia="Calibri" w:hAnsi="Times New Roman" w:cs="Times New Roman"/>
          <w:bCs/>
          <w:sz w:val="28"/>
          <w:szCs w:val="28"/>
        </w:rPr>
        <w:t>Бингама</w:t>
      </w:r>
      <w:proofErr w:type="spellEnd"/>
      <w:r w:rsidRPr="00872B66">
        <w:rPr>
          <w:rFonts w:ascii="Times New Roman" w:eastAsia="Calibri" w:hAnsi="Times New Roman" w:cs="Times New Roman"/>
          <w:bCs/>
          <w:sz w:val="28"/>
          <w:szCs w:val="28"/>
        </w:rPr>
        <w:t xml:space="preserve"> и Гершеля-</w:t>
      </w:r>
      <w:proofErr w:type="spellStart"/>
      <w:r w:rsidRPr="00872B66">
        <w:rPr>
          <w:rFonts w:ascii="Times New Roman" w:eastAsia="Calibri" w:hAnsi="Times New Roman" w:cs="Times New Roman"/>
          <w:bCs/>
          <w:sz w:val="28"/>
          <w:szCs w:val="28"/>
        </w:rPr>
        <w:t>Балкли</w:t>
      </w:r>
      <w:proofErr w:type="spellEnd"/>
      <w:r w:rsidRPr="00872B66">
        <w:rPr>
          <w:rFonts w:ascii="Times New Roman" w:eastAsia="Calibri" w:hAnsi="Times New Roman" w:cs="Times New Roman"/>
          <w:bCs/>
          <w:sz w:val="28"/>
          <w:szCs w:val="28"/>
        </w:rPr>
        <w:t xml:space="preserve"> течение промывочной жидкости в круглой трубе формирует так называемую пластическую пробку </w:t>
      </w:r>
      <w:r w:rsidR="00733DE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центральную зону потока, в которой касательное напряжение ниже предельного значения и жидкость перемещается как почти тв</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рдое ядро без внутреннего сдвига. Радиус этой зоны r</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определяется соотношением между предельным напряжением сдвига и напряжением на стенке. Учет параметра r</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важен для корректного расчета профиля скорости и гидравлических потерь, поскольку доля </w:t>
      </w:r>
      <w:proofErr w:type="spellStart"/>
      <w:r w:rsidRPr="00872B66">
        <w:rPr>
          <w:rFonts w:ascii="Times New Roman" w:eastAsia="Calibri" w:hAnsi="Times New Roman" w:cs="Times New Roman"/>
          <w:bCs/>
          <w:sz w:val="28"/>
          <w:szCs w:val="28"/>
        </w:rPr>
        <w:t>несдвигаемой</w:t>
      </w:r>
      <w:proofErr w:type="spellEnd"/>
      <w:r w:rsidRPr="00872B66">
        <w:rPr>
          <w:rFonts w:ascii="Times New Roman" w:eastAsia="Calibri" w:hAnsi="Times New Roman" w:cs="Times New Roman"/>
          <w:bCs/>
          <w:sz w:val="28"/>
          <w:szCs w:val="28"/>
        </w:rPr>
        <w:t xml:space="preserve"> зоны напрямую влияет на требуемый перепад давления и на время полной смены жидкости в измерительной камере.</w:t>
      </w:r>
    </w:p>
    <w:p w14:paraId="22111AB4" w14:textId="77777777" w:rsidR="00050B05" w:rsidRPr="00872B66" w:rsidRDefault="00EA5D5A"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основного закона Гершеля-</w:t>
      </w:r>
      <w:proofErr w:type="spellStart"/>
      <w:r w:rsidRPr="00872B66">
        <w:rPr>
          <w:rFonts w:ascii="Times New Roman" w:eastAsia="Calibri" w:hAnsi="Times New Roman" w:cs="Times New Roman"/>
          <w:bCs/>
          <w:sz w:val="28"/>
          <w:szCs w:val="28"/>
        </w:rPr>
        <w:t>Балкли</w:t>
      </w:r>
      <w:proofErr w:type="spellEnd"/>
      <w:r w:rsidRPr="00872B66">
        <w:rPr>
          <w:rFonts w:ascii="Times New Roman" w:eastAsia="Calibri" w:hAnsi="Times New Roman" w:cs="Times New Roman"/>
          <w:bCs/>
          <w:sz w:val="28"/>
          <w:szCs w:val="28"/>
        </w:rPr>
        <w:t xml:space="preserve"> локальная скорость сдвига γ˙(r) в сдвинутом кольцевом пространстве (r</w:t>
      </w:r>
      <w:r w:rsidRPr="00872B66">
        <w:rPr>
          <w:rFonts w:ascii="Times New Roman" w:eastAsia="Calibri" w:hAnsi="Times New Roman" w:cs="Times New Roman"/>
          <w:bCs/>
          <w:sz w:val="28"/>
          <w:szCs w:val="28"/>
          <w:vertAlign w:val="subscript"/>
        </w:rPr>
        <w:t>0</w:t>
      </w:r>
      <w:r w:rsidR="009F17C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9F17C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r</w:t>
      </w:r>
      <w:r w:rsidR="009F17C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≤R, где</w:t>
      </w:r>
      <w:r w:rsidR="009F17C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r</w:t>
      </w:r>
      <w:r w:rsidRPr="00872B66">
        <w:rPr>
          <w:rFonts w:ascii="Times New Roman" w:eastAsia="Calibri" w:hAnsi="Times New Roman" w:cs="Times New Roman"/>
          <w:bCs/>
          <w:sz w:val="28"/>
          <w:szCs w:val="28"/>
          <w:vertAlign w:val="subscript"/>
        </w:rPr>
        <w:t>0</w:t>
      </w:r>
      <w:r w:rsidR="009F17C8"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 xml:space="preserve"> радиус пробки) равна</w:t>
      </w:r>
    </w:p>
    <w:p w14:paraId="053A2610" w14:textId="77777777" w:rsidR="00050B05" w:rsidRPr="00872B66" w:rsidRDefault="00050B05" w:rsidP="00EB2758">
      <w:pPr>
        <w:spacing w:after="0" w:line="240" w:lineRule="auto"/>
        <w:ind w:firstLine="567"/>
        <w:jc w:val="both"/>
        <w:rPr>
          <w:rFonts w:ascii="Times New Roman" w:eastAsia="Calibri" w:hAnsi="Times New Roman" w:cs="Times New Roman"/>
          <w:bCs/>
          <w:sz w:val="28"/>
          <w:szCs w:val="28"/>
        </w:rPr>
      </w:pPr>
    </w:p>
    <w:p w14:paraId="22D2EFE8" w14:textId="77777777" w:rsidR="009F17C8" w:rsidRPr="00872B66" w:rsidRDefault="00EB2758"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28"/>
          <w:sz w:val="28"/>
          <w:szCs w:val="28"/>
        </w:rPr>
        <w:object w:dxaOrig="2040" w:dyaOrig="760" w14:anchorId="01B48474">
          <v:shape id="_x0000_i1704" type="#_x0000_t75" style="width:163.5pt;height:44.25pt" o:ole="">
            <v:imagedata r:id="rId141" o:title=""/>
          </v:shape>
          <o:OLEObject Type="Embed" ProgID="Equation.DSMT4" ShapeID="_x0000_i1704" DrawAspect="Content" ObjectID="_1843683391" r:id="rId142"/>
        </w:object>
      </w:r>
      <w:r w:rsidR="009F17C8" w:rsidRPr="00872B66">
        <w:rPr>
          <w:rFonts w:ascii="Times New Roman" w:eastAsia="Calibri" w:hAnsi="Times New Roman" w:cs="Times New Roman"/>
          <w:bCs/>
          <w:sz w:val="28"/>
          <w:szCs w:val="28"/>
        </w:rPr>
        <w:tab/>
      </w:r>
      <w:r w:rsidR="009F17C8" w:rsidRPr="00872B66">
        <w:rPr>
          <w:rFonts w:ascii="Times New Roman" w:eastAsia="Calibri" w:hAnsi="Times New Roman" w:cs="Times New Roman"/>
          <w:bCs/>
          <w:sz w:val="28"/>
          <w:szCs w:val="28"/>
        </w:rPr>
        <w:tab/>
      </w:r>
      <w:r w:rsidR="00917C3B" w:rsidRPr="00872B66">
        <w:rPr>
          <w:rFonts w:ascii="Times New Roman" w:eastAsia="Calibri" w:hAnsi="Times New Roman" w:cs="Times New Roman"/>
          <w:bCs/>
          <w:sz w:val="28"/>
          <w:szCs w:val="28"/>
        </w:rPr>
        <w:tab/>
      </w:r>
      <w:r w:rsidR="009F17C8" w:rsidRPr="00872B66">
        <w:rPr>
          <w:rFonts w:ascii="Times New Roman" w:eastAsia="Calibri" w:hAnsi="Times New Roman" w:cs="Times New Roman"/>
          <w:bCs/>
          <w:sz w:val="28"/>
          <w:szCs w:val="28"/>
        </w:rPr>
        <w:tab/>
      </w:r>
      <w:r w:rsidR="009F17C8" w:rsidRPr="00872B66">
        <w:rPr>
          <w:rFonts w:ascii="Times New Roman" w:eastAsia="Calibri" w:hAnsi="Times New Roman" w:cs="Times New Roman"/>
          <w:bCs/>
          <w:sz w:val="28"/>
          <w:szCs w:val="28"/>
        </w:rPr>
        <w:tab/>
        <w:t>(3.21)</w:t>
      </w:r>
    </w:p>
    <w:p w14:paraId="114A64AF" w14:textId="77777777" w:rsidR="009F17C8" w:rsidRPr="00872B66" w:rsidRDefault="009F17C8" w:rsidP="00EB2758">
      <w:pPr>
        <w:spacing w:after="0" w:line="240" w:lineRule="auto"/>
        <w:ind w:firstLine="567"/>
        <w:jc w:val="both"/>
        <w:rPr>
          <w:rFonts w:ascii="Times New Roman" w:eastAsia="Calibri" w:hAnsi="Times New Roman" w:cs="Times New Roman"/>
          <w:bCs/>
          <w:sz w:val="28"/>
          <w:szCs w:val="28"/>
        </w:rPr>
      </w:pPr>
    </w:p>
    <w:p w14:paraId="6E055966" w14:textId="77777777" w:rsidR="00301577" w:rsidRPr="00872B66" w:rsidRDefault="0030157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где </w:t>
      </w:r>
      <w:r w:rsidRPr="00872B66">
        <w:rPr>
          <w:rFonts w:ascii="Times New Roman" w:eastAsia="Calibri" w:hAnsi="Times New Roman" w:cs="Times New Roman"/>
          <w:bCs/>
          <w:sz w:val="28"/>
          <w:szCs w:val="28"/>
        </w:rPr>
        <w:tab/>
        <w:t>τ</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 предельное напряжение сдвига, Па; </w:t>
      </w:r>
    </w:p>
    <w:p w14:paraId="5E43975D" w14:textId="77777777" w:rsidR="00301577" w:rsidRPr="00872B66" w:rsidRDefault="0030157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K – консистенция, </w:t>
      </w:r>
      <w:proofErr w:type="spellStart"/>
      <w:r w:rsidRPr="00872B66">
        <w:rPr>
          <w:rFonts w:ascii="Times New Roman" w:eastAsia="Calibri" w:hAnsi="Times New Roman" w:cs="Times New Roman"/>
          <w:bCs/>
          <w:sz w:val="28"/>
          <w:szCs w:val="28"/>
        </w:rPr>
        <w:t>Па·с</w:t>
      </w:r>
      <w:r w:rsidRPr="00872B66">
        <w:rPr>
          <w:rFonts w:ascii="Times New Roman" w:eastAsia="Calibri" w:hAnsi="Times New Roman" w:cs="Times New Roman"/>
          <w:bCs/>
          <w:sz w:val="28"/>
          <w:szCs w:val="28"/>
          <w:vertAlign w:val="superscript"/>
        </w:rPr>
        <w:t>n</w:t>
      </w:r>
      <w:proofErr w:type="spellEnd"/>
      <w:r w:rsidRPr="00872B66">
        <w:rPr>
          <w:rFonts w:ascii="Times New Roman" w:eastAsia="Calibri" w:hAnsi="Times New Roman" w:cs="Times New Roman"/>
          <w:bCs/>
          <w:sz w:val="28"/>
          <w:szCs w:val="28"/>
        </w:rPr>
        <w:t>;</w:t>
      </w:r>
    </w:p>
    <w:p w14:paraId="6212A79F" w14:textId="77777777" w:rsidR="00301577" w:rsidRPr="00872B66" w:rsidRDefault="0030157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n – индекс течения. </w:t>
      </w:r>
    </w:p>
    <w:p w14:paraId="00B55AA1" w14:textId="77777777" w:rsidR="009F17C8" w:rsidRPr="00872B66" w:rsidRDefault="00301577"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Радиус пробки зада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тся выражением</w:t>
      </w:r>
    </w:p>
    <w:p w14:paraId="48627A20" w14:textId="77777777" w:rsidR="00301577" w:rsidRPr="00872B66" w:rsidRDefault="00301577" w:rsidP="00EB2758">
      <w:pPr>
        <w:spacing w:after="0" w:line="240" w:lineRule="auto"/>
        <w:ind w:firstLine="567"/>
        <w:jc w:val="both"/>
        <w:rPr>
          <w:rFonts w:ascii="Times New Roman" w:eastAsia="Calibri" w:hAnsi="Times New Roman" w:cs="Times New Roman"/>
          <w:bCs/>
          <w:sz w:val="28"/>
          <w:szCs w:val="28"/>
        </w:rPr>
      </w:pPr>
    </w:p>
    <w:p w14:paraId="04F3FAD7" w14:textId="77777777" w:rsidR="00301577" w:rsidRPr="00872B66" w:rsidRDefault="00EB2758"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30"/>
          <w:sz w:val="28"/>
          <w:szCs w:val="28"/>
        </w:rPr>
        <w:object w:dxaOrig="980" w:dyaOrig="680" w14:anchorId="054A15C2">
          <v:shape id="_x0000_i1705" type="#_x0000_t75" style="width:57.75pt;height:36.75pt" o:ole="">
            <v:imagedata r:id="rId143" o:title=""/>
          </v:shape>
          <o:OLEObject Type="Embed" ProgID="Equation.DSMT4" ShapeID="_x0000_i1705" DrawAspect="Content" ObjectID="_1843683392" r:id="rId144"/>
        </w:object>
      </w:r>
      <w:r w:rsidR="00301577" w:rsidRPr="00872B66">
        <w:rPr>
          <w:rFonts w:ascii="Times New Roman" w:eastAsia="Calibri" w:hAnsi="Times New Roman" w:cs="Times New Roman"/>
          <w:bCs/>
          <w:sz w:val="28"/>
          <w:szCs w:val="28"/>
        </w:rPr>
        <w:tab/>
      </w:r>
      <w:r w:rsidR="00301577"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301577" w:rsidRPr="00872B66">
        <w:rPr>
          <w:rFonts w:ascii="Times New Roman" w:eastAsia="Calibri" w:hAnsi="Times New Roman" w:cs="Times New Roman"/>
          <w:bCs/>
          <w:sz w:val="28"/>
          <w:szCs w:val="28"/>
        </w:rPr>
        <w:tab/>
      </w:r>
      <w:r w:rsidR="00301577" w:rsidRPr="00872B66">
        <w:rPr>
          <w:rFonts w:ascii="Times New Roman" w:eastAsia="Calibri" w:hAnsi="Times New Roman" w:cs="Times New Roman"/>
          <w:bCs/>
          <w:sz w:val="28"/>
          <w:szCs w:val="28"/>
        </w:rPr>
        <w:tab/>
      </w:r>
      <w:r w:rsidR="00301577" w:rsidRPr="00872B66">
        <w:rPr>
          <w:rFonts w:ascii="Times New Roman" w:eastAsia="Calibri" w:hAnsi="Times New Roman" w:cs="Times New Roman"/>
          <w:bCs/>
          <w:sz w:val="28"/>
          <w:szCs w:val="28"/>
        </w:rPr>
        <w:tab/>
        <w:t>(3.2</w:t>
      </w:r>
      <w:r w:rsidR="00442F9C" w:rsidRPr="00872B66">
        <w:rPr>
          <w:rFonts w:ascii="Times New Roman" w:eastAsia="Calibri" w:hAnsi="Times New Roman" w:cs="Times New Roman"/>
          <w:bCs/>
          <w:sz w:val="28"/>
          <w:szCs w:val="28"/>
        </w:rPr>
        <w:t>2</w:t>
      </w:r>
      <w:r w:rsidR="00301577" w:rsidRPr="00872B66">
        <w:rPr>
          <w:rFonts w:ascii="Times New Roman" w:eastAsia="Calibri" w:hAnsi="Times New Roman" w:cs="Times New Roman"/>
          <w:bCs/>
          <w:sz w:val="28"/>
          <w:szCs w:val="28"/>
        </w:rPr>
        <w:t>)</w:t>
      </w:r>
    </w:p>
    <w:p w14:paraId="1EEAC78D" w14:textId="77777777" w:rsidR="009F17C8" w:rsidRPr="00872B66" w:rsidRDefault="009F17C8" w:rsidP="00EB2758">
      <w:pPr>
        <w:spacing w:after="0" w:line="240" w:lineRule="auto"/>
        <w:ind w:firstLine="567"/>
        <w:jc w:val="both"/>
        <w:rPr>
          <w:rFonts w:ascii="Times New Roman" w:eastAsia="Calibri" w:hAnsi="Times New Roman" w:cs="Times New Roman"/>
          <w:bCs/>
          <w:sz w:val="28"/>
          <w:szCs w:val="28"/>
        </w:rPr>
      </w:pPr>
    </w:p>
    <w:p w14:paraId="2FF61D9A" w14:textId="77777777" w:rsidR="009F17C8" w:rsidRPr="00872B66" w:rsidRDefault="00442F9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Расход определим из профиля скорости</w:t>
      </w:r>
    </w:p>
    <w:p w14:paraId="0FDA6B53" w14:textId="77777777" w:rsidR="00050B05" w:rsidRPr="00872B66" w:rsidRDefault="00050B05" w:rsidP="00EB2758">
      <w:pPr>
        <w:spacing w:after="0" w:line="240" w:lineRule="auto"/>
        <w:ind w:firstLine="567"/>
        <w:jc w:val="both"/>
        <w:rPr>
          <w:rFonts w:ascii="Times New Roman" w:eastAsia="Calibri" w:hAnsi="Times New Roman" w:cs="Times New Roman"/>
          <w:bCs/>
          <w:sz w:val="28"/>
          <w:szCs w:val="28"/>
        </w:rPr>
      </w:pPr>
    </w:p>
    <w:p w14:paraId="4954027A" w14:textId="77777777" w:rsidR="00442F9C" w:rsidRPr="00872B66" w:rsidRDefault="00EB2758" w:rsidP="00EB2758">
      <w:pPr>
        <w:spacing w:after="0" w:line="240" w:lineRule="auto"/>
        <w:ind w:firstLine="567"/>
        <w:jc w:val="right"/>
        <w:rPr>
          <w:rFonts w:ascii="Times New Roman" w:eastAsia="Calibri" w:hAnsi="Times New Roman" w:cs="Times New Roman"/>
          <w:bCs/>
          <w:i/>
          <w:iCs/>
          <w:sz w:val="28"/>
          <w:szCs w:val="28"/>
        </w:rPr>
      </w:pPr>
      <w:r>
        <w:rPr>
          <w:rFonts w:ascii="Times New Roman" w:eastAsia="Calibri" w:hAnsi="Times New Roman" w:cs="Times New Roman"/>
          <w:bCs/>
          <w:position w:val="-14"/>
          <w:sz w:val="28"/>
          <w:szCs w:val="28"/>
        </w:rPr>
        <w:t xml:space="preserve">                        </w:t>
      </w:r>
      <w:r w:rsidRPr="00872B66">
        <w:rPr>
          <w:rFonts w:ascii="Times New Roman" w:eastAsia="Calibri" w:hAnsi="Times New Roman" w:cs="Times New Roman"/>
          <w:bCs/>
          <w:position w:val="-14"/>
          <w:sz w:val="28"/>
          <w:szCs w:val="28"/>
        </w:rPr>
        <w:object w:dxaOrig="1700" w:dyaOrig="440" w14:anchorId="06316F20">
          <v:shape id="_x0000_i1706" type="#_x0000_t75" style="width:133.5pt;height:27pt" o:ole="">
            <v:imagedata r:id="rId145" o:title=""/>
          </v:shape>
          <o:OLEObject Type="Embed" ProgID="Equation.DSMT4" ShapeID="_x0000_i1706" DrawAspect="Content" ObjectID="_1843683393" r:id="rId146"/>
        </w:object>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t>(3.23)</w:t>
      </w:r>
    </w:p>
    <w:p w14:paraId="36EFEC6B"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p>
    <w:p w14:paraId="2D4DA681"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и далее</w:t>
      </w:r>
    </w:p>
    <w:p w14:paraId="16F97058"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p>
    <w:p w14:paraId="7A578C66" w14:textId="77777777" w:rsidR="00442F9C" w:rsidRPr="00872B66" w:rsidRDefault="00EB2758"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14"/>
          <w:sz w:val="28"/>
          <w:szCs w:val="28"/>
        </w:rPr>
        <w:object w:dxaOrig="1740" w:dyaOrig="440" w14:anchorId="3180D936">
          <v:shape id="_x0000_i1707" type="#_x0000_t75" style="width:107.25pt;height:21.75pt" o:ole="">
            <v:imagedata r:id="rId147" o:title=""/>
          </v:shape>
          <o:OLEObject Type="Embed" ProgID="Equation.DSMT4" ShapeID="_x0000_i1707" DrawAspect="Content" ObjectID="_1843683394" r:id="rId148"/>
        </w:object>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r>
      <w:r w:rsidR="00442F9C" w:rsidRPr="00872B66">
        <w:rPr>
          <w:rFonts w:ascii="Times New Roman" w:eastAsia="Calibri" w:hAnsi="Times New Roman" w:cs="Times New Roman"/>
          <w:bCs/>
          <w:sz w:val="28"/>
          <w:szCs w:val="28"/>
        </w:rPr>
        <w:tab/>
        <w:t>(3.24)</w:t>
      </w:r>
    </w:p>
    <w:p w14:paraId="0BB21A3F"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p>
    <w:p w14:paraId="4AA599A9" w14:textId="77777777" w:rsidR="004850FD"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Зависимость Q(</w:t>
      </w:r>
      <w:proofErr w:type="spellStart"/>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w</w:t>
      </w:r>
      <w:proofErr w:type="spellEnd"/>
      <w:r w:rsidRPr="00872B66">
        <w:rPr>
          <w:rFonts w:ascii="Times New Roman" w:eastAsia="Calibri" w:hAnsi="Times New Roman" w:cs="Times New Roman"/>
          <w:bCs/>
          <w:sz w:val="28"/>
          <w:szCs w:val="28"/>
        </w:rPr>
        <w:t xml:space="preserve">) рассчитывалась численно для заданных реологических параметров; обратная задача </w:t>
      </w:r>
      <w:proofErr w:type="spellStart"/>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w</w:t>
      </w:r>
      <w:proofErr w:type="spellEnd"/>
      <w:r w:rsidRPr="00872B66">
        <w:rPr>
          <w:rFonts w:ascii="Times New Roman" w:eastAsia="Calibri" w:hAnsi="Times New Roman" w:cs="Times New Roman"/>
          <w:bCs/>
          <w:sz w:val="28"/>
          <w:szCs w:val="28"/>
        </w:rPr>
        <w:t xml:space="preserve">(Q) решалась методом </w:t>
      </w:r>
      <w:proofErr w:type="spellStart"/>
      <w:r w:rsidRPr="00872B66">
        <w:rPr>
          <w:rFonts w:ascii="Times New Roman" w:eastAsia="Calibri" w:hAnsi="Times New Roman" w:cs="Times New Roman"/>
          <w:bCs/>
          <w:sz w:val="28"/>
          <w:szCs w:val="28"/>
        </w:rPr>
        <w:t>бисекции</w:t>
      </w:r>
      <w:proofErr w:type="spellEnd"/>
      <w:r w:rsidRPr="00872B66">
        <w:rPr>
          <w:rFonts w:ascii="Times New Roman" w:eastAsia="Calibri" w:hAnsi="Times New Roman" w:cs="Times New Roman"/>
          <w:bCs/>
          <w:sz w:val="28"/>
          <w:szCs w:val="28"/>
        </w:rPr>
        <w:t xml:space="preserve"> для получения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при заданном расходе Q.</w:t>
      </w:r>
    </w:p>
    <w:p w14:paraId="4E04B9C4" w14:textId="77777777" w:rsidR="004850FD"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Для </w:t>
      </w:r>
      <w:proofErr w:type="spellStart"/>
      <w:r w:rsidRPr="00872B66">
        <w:rPr>
          <w:rFonts w:ascii="Times New Roman" w:eastAsia="Calibri" w:hAnsi="Times New Roman" w:cs="Times New Roman"/>
          <w:bCs/>
          <w:sz w:val="28"/>
          <w:szCs w:val="28"/>
        </w:rPr>
        <w:t>бингамовской</w:t>
      </w:r>
      <w:proofErr w:type="spellEnd"/>
      <w:r w:rsidRPr="00872B66">
        <w:rPr>
          <w:rFonts w:ascii="Times New Roman" w:eastAsia="Calibri" w:hAnsi="Times New Roman" w:cs="Times New Roman"/>
          <w:bCs/>
          <w:sz w:val="28"/>
          <w:szCs w:val="28"/>
        </w:rPr>
        <w:t xml:space="preserve"> модели (n = 1, K = </w:t>
      </w:r>
      <w:proofErr w:type="spellStart"/>
      <w:r w:rsidRPr="00872B66">
        <w:rPr>
          <w:rFonts w:ascii="Times New Roman" w:eastAsia="Calibri" w:hAnsi="Times New Roman" w:cs="Times New Roman"/>
          <w:bCs/>
          <w:sz w:val="28"/>
          <w:szCs w:val="28"/>
        </w:rPr>
        <w:t>μ</w:t>
      </w:r>
      <w:r w:rsidRPr="00872B66">
        <w:rPr>
          <w:rFonts w:ascii="Times New Roman" w:eastAsia="Calibri" w:hAnsi="Times New Roman" w:cs="Times New Roman"/>
          <w:bCs/>
          <w:sz w:val="28"/>
          <w:szCs w:val="28"/>
          <w:vertAlign w:val="subscript"/>
        </w:rPr>
        <w:t>p</w:t>
      </w:r>
      <w:proofErr w:type="spellEnd"/>
      <w:r w:rsidRPr="00872B66">
        <w:rPr>
          <w:rFonts w:ascii="Times New Roman" w:eastAsia="Calibri" w:hAnsi="Times New Roman" w:cs="Times New Roman"/>
          <w:bCs/>
          <w:sz w:val="28"/>
          <w:szCs w:val="28"/>
        </w:rPr>
        <w:t>) используется та же процедура, но скорость сдвига в сдвиговой зоне определяется как</w:t>
      </w:r>
    </w:p>
    <w:p w14:paraId="26577816"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p>
    <w:p w14:paraId="04A69C58" w14:textId="77777777" w:rsidR="004850FD" w:rsidRPr="00872B66" w:rsidRDefault="00EB2758" w:rsidP="00EB2758">
      <w:pPr>
        <w:spacing w:after="0" w:line="240" w:lineRule="auto"/>
        <w:ind w:firstLine="567"/>
        <w:jc w:val="right"/>
        <w:rPr>
          <w:rFonts w:ascii="Times New Roman" w:eastAsia="Calibri" w:hAnsi="Times New Roman" w:cs="Times New Roman"/>
          <w:bCs/>
          <w:i/>
          <w:iCs/>
          <w:sz w:val="28"/>
          <w:szCs w:val="28"/>
        </w:rPr>
      </w:pPr>
      <w:r w:rsidRPr="00872B66">
        <w:rPr>
          <w:rFonts w:ascii="Times New Roman" w:eastAsia="Calibri" w:hAnsi="Times New Roman" w:cs="Times New Roman"/>
          <w:bCs/>
          <w:position w:val="-34"/>
          <w:sz w:val="28"/>
          <w:szCs w:val="28"/>
        </w:rPr>
        <w:object w:dxaOrig="1020" w:dyaOrig="720" w14:anchorId="3719B8D9">
          <v:shape id="_x0000_i1708" type="#_x0000_t75" style="width:74.25pt;height:36.75pt" o:ole="">
            <v:imagedata r:id="rId149" o:title=""/>
          </v:shape>
          <o:OLEObject Type="Embed" ProgID="Equation.DSMT4" ShapeID="_x0000_i1708" DrawAspect="Content" ObjectID="_1843683395" r:id="rId150"/>
        </w:object>
      </w:r>
      <w:r w:rsidR="004850FD" w:rsidRPr="00872B66">
        <w:rPr>
          <w:rFonts w:ascii="Times New Roman" w:eastAsia="Calibri" w:hAnsi="Times New Roman" w:cs="Times New Roman"/>
          <w:bCs/>
          <w:sz w:val="28"/>
          <w:szCs w:val="28"/>
        </w:rPr>
        <w:tab/>
      </w:r>
      <w:r w:rsidR="004850FD" w:rsidRPr="00872B66">
        <w:rPr>
          <w:rFonts w:ascii="Times New Roman" w:eastAsia="Calibri" w:hAnsi="Times New Roman" w:cs="Times New Roman"/>
          <w:bCs/>
          <w:sz w:val="28"/>
          <w:szCs w:val="28"/>
        </w:rPr>
        <w:tab/>
      </w:r>
      <w:r w:rsidR="004850FD" w:rsidRPr="00872B66">
        <w:rPr>
          <w:rFonts w:ascii="Times New Roman" w:eastAsia="Calibri" w:hAnsi="Times New Roman" w:cs="Times New Roman"/>
          <w:bCs/>
          <w:sz w:val="28"/>
          <w:szCs w:val="28"/>
        </w:rPr>
        <w:tab/>
      </w:r>
      <w:r w:rsidR="00917C3B" w:rsidRPr="00872B66">
        <w:rPr>
          <w:rFonts w:ascii="Times New Roman" w:eastAsia="Calibri" w:hAnsi="Times New Roman" w:cs="Times New Roman"/>
          <w:bCs/>
          <w:sz w:val="28"/>
          <w:szCs w:val="28"/>
        </w:rPr>
        <w:tab/>
      </w:r>
      <w:r w:rsidR="004850FD" w:rsidRPr="00872B66">
        <w:rPr>
          <w:rFonts w:ascii="Times New Roman" w:eastAsia="Calibri" w:hAnsi="Times New Roman" w:cs="Times New Roman"/>
          <w:bCs/>
          <w:sz w:val="28"/>
          <w:szCs w:val="28"/>
        </w:rPr>
        <w:tab/>
      </w:r>
      <w:r w:rsidR="004850FD" w:rsidRPr="00872B66">
        <w:rPr>
          <w:rFonts w:ascii="Times New Roman" w:eastAsia="Calibri" w:hAnsi="Times New Roman" w:cs="Times New Roman"/>
          <w:bCs/>
          <w:sz w:val="28"/>
          <w:szCs w:val="28"/>
        </w:rPr>
        <w:tab/>
      </w:r>
      <w:r w:rsidR="004850FD" w:rsidRPr="00872B66">
        <w:rPr>
          <w:rFonts w:ascii="Times New Roman" w:eastAsia="Calibri" w:hAnsi="Times New Roman" w:cs="Times New Roman"/>
          <w:bCs/>
          <w:sz w:val="28"/>
          <w:szCs w:val="28"/>
        </w:rPr>
        <w:tab/>
        <w:t>(3.25)</w:t>
      </w:r>
    </w:p>
    <w:p w14:paraId="06C87FDD" w14:textId="77777777" w:rsidR="00442F9C" w:rsidRPr="00872B66" w:rsidRDefault="00442F9C" w:rsidP="00EB2758">
      <w:pPr>
        <w:spacing w:after="0" w:line="240" w:lineRule="auto"/>
        <w:ind w:firstLine="567"/>
        <w:jc w:val="both"/>
        <w:rPr>
          <w:rFonts w:ascii="Times New Roman" w:eastAsia="Calibri" w:hAnsi="Times New Roman" w:cs="Times New Roman"/>
          <w:bCs/>
          <w:sz w:val="28"/>
          <w:szCs w:val="28"/>
        </w:rPr>
      </w:pPr>
    </w:p>
    <w:p w14:paraId="54DDF4FC" w14:textId="77777777" w:rsidR="004850FD"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
          <w:bCs/>
          <w:sz w:val="28"/>
          <w:szCs w:val="28"/>
        </w:rPr>
        <w:lastRenderedPageBreak/>
        <w:t>Численная реализация и тестовые случаи.</w:t>
      </w:r>
      <w:r w:rsidRPr="00872B66">
        <w:rPr>
          <w:rFonts w:ascii="Times New Roman" w:eastAsia="Calibri" w:hAnsi="Times New Roman" w:cs="Times New Roman"/>
          <w:bCs/>
          <w:sz w:val="28"/>
          <w:szCs w:val="28"/>
        </w:rPr>
        <w:t xml:space="preserve"> </w:t>
      </w:r>
    </w:p>
    <w:p w14:paraId="620C4E1F" w14:textId="77777777" w:rsidR="004850FD"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Расч</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ты выполнены при</w:t>
      </w:r>
    </w:p>
    <w:p w14:paraId="0D1DEEA8" w14:textId="77777777" w:rsidR="004850FD"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D = 0,10 м,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pipe</w:t>
      </w:r>
      <w:proofErr w:type="spellEnd"/>
      <w:r w:rsidRPr="00872B66">
        <w:rPr>
          <w:rFonts w:ascii="Times New Roman" w:eastAsia="Calibri" w:hAnsi="Times New Roman" w:cs="Times New Roman"/>
          <w:bCs/>
          <w:sz w:val="28"/>
          <w:szCs w:val="28"/>
        </w:rPr>
        <w:t xml:space="preserve"> = 2,0 м, репрезентативных плотностях про</w:t>
      </w:r>
      <w:r w:rsidR="005C19E6" w:rsidRPr="00872B66">
        <w:rPr>
          <w:rFonts w:ascii="Times New Roman" w:eastAsia="Calibri" w:hAnsi="Times New Roman" w:cs="Times New Roman"/>
          <w:bCs/>
          <w:sz w:val="28"/>
          <w:szCs w:val="28"/>
        </w:rPr>
        <w:t>мывочной жидкости</w:t>
      </w:r>
      <w:r w:rsidRPr="00872B66">
        <w:rPr>
          <w:rFonts w:ascii="Times New Roman" w:eastAsia="Calibri" w:hAnsi="Times New Roman" w:cs="Times New Roman"/>
          <w:bCs/>
          <w:sz w:val="28"/>
          <w:szCs w:val="28"/>
        </w:rPr>
        <w:t xml:space="preserve"> (для оценки числа Рейнольдса) и следующих реологических наборах параметров:</w:t>
      </w:r>
    </w:p>
    <w:p w14:paraId="50594C04" w14:textId="77777777" w:rsidR="005C19E6" w:rsidRPr="00872B66" w:rsidRDefault="004850FD"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Ньютоновская жидкость:</w:t>
      </w:r>
    </w:p>
    <w:p w14:paraId="0CC61D02" w14:textId="77777777" w:rsidR="004850FD" w:rsidRPr="00872B66" w:rsidRDefault="004850FD"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μ=0,01</w:t>
      </w:r>
      <w:r w:rsidR="005C19E6" w:rsidRPr="00872B66">
        <w:rPr>
          <w:rFonts w:ascii="Times New Roman" w:eastAsia="Calibri" w:hAnsi="Times New Roman" w:cs="Times New Roman"/>
          <w:sz w:val="28"/>
          <w:szCs w:val="28"/>
        </w:rPr>
        <w:t xml:space="preserve"> </w:t>
      </w:r>
      <w:proofErr w:type="spellStart"/>
      <w:r w:rsidRPr="00872B66">
        <w:rPr>
          <w:rFonts w:ascii="Times New Roman" w:eastAsia="Calibri" w:hAnsi="Times New Roman" w:cs="Times New Roman"/>
          <w:sz w:val="28"/>
          <w:szCs w:val="28"/>
        </w:rPr>
        <w:t>Па·с</w:t>
      </w:r>
      <w:proofErr w:type="spellEnd"/>
      <w:r w:rsidRPr="00872B66">
        <w:rPr>
          <w:rFonts w:ascii="Times New Roman" w:eastAsia="Calibri" w:hAnsi="Times New Roman" w:cs="Times New Roman"/>
          <w:sz w:val="28"/>
          <w:szCs w:val="28"/>
        </w:rPr>
        <w:t>;</w:t>
      </w:r>
    </w:p>
    <w:p w14:paraId="27538A41" w14:textId="77777777" w:rsidR="005C19E6" w:rsidRPr="00872B66" w:rsidRDefault="004850FD"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Бингам:</w:t>
      </w:r>
    </w:p>
    <w:p w14:paraId="4AEB9FC0" w14:textId="77777777" w:rsidR="00771AD3" w:rsidRPr="00872B66" w:rsidRDefault="004850FD"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τ</w:t>
      </w:r>
      <w:r w:rsidRPr="00872B66">
        <w:rPr>
          <w:rFonts w:ascii="Times New Roman" w:eastAsia="Calibri" w:hAnsi="Times New Roman" w:cs="Times New Roman"/>
          <w:sz w:val="28"/>
          <w:szCs w:val="28"/>
          <w:vertAlign w:val="subscript"/>
        </w:rPr>
        <w:t>0</w:t>
      </w:r>
      <w:r w:rsidR="00771AD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w:t>
      </w:r>
      <w:r w:rsidR="00771AD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1 Па, </w:t>
      </w:r>
      <w:r w:rsidR="00771AD3" w:rsidRPr="00872B66">
        <w:rPr>
          <w:rFonts w:ascii="Times New Roman" w:eastAsia="Calibri" w:hAnsi="Times New Roman" w:cs="Times New Roman"/>
          <w:sz w:val="28"/>
          <w:szCs w:val="28"/>
        </w:rPr>
        <w:tab/>
      </w:r>
      <w:proofErr w:type="spellStart"/>
      <w:r w:rsidRPr="00872B66">
        <w:rPr>
          <w:rFonts w:ascii="Times New Roman" w:eastAsia="Calibri" w:hAnsi="Times New Roman" w:cs="Times New Roman"/>
          <w:sz w:val="28"/>
          <w:szCs w:val="28"/>
        </w:rPr>
        <w:t>μ</w:t>
      </w:r>
      <w:r w:rsidRPr="00872B66">
        <w:rPr>
          <w:rFonts w:ascii="Times New Roman" w:eastAsia="Calibri" w:hAnsi="Times New Roman" w:cs="Times New Roman"/>
          <w:sz w:val="28"/>
          <w:szCs w:val="28"/>
          <w:vertAlign w:val="subscript"/>
        </w:rPr>
        <w:t>p</w:t>
      </w:r>
      <w:proofErr w:type="spellEnd"/>
      <w:r w:rsidR="00771AD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w:t>
      </w:r>
      <w:r w:rsidR="00771AD3" w:rsidRPr="00872B66">
        <w:rPr>
          <w:rFonts w:ascii="Times New Roman" w:eastAsia="Calibri" w:hAnsi="Times New Roman" w:cs="Times New Roman"/>
          <w:sz w:val="28"/>
          <w:szCs w:val="28"/>
        </w:rPr>
        <w:t xml:space="preserve"> </w:t>
      </w:r>
      <w:r w:rsidRPr="00872B66">
        <w:rPr>
          <w:rFonts w:ascii="Times New Roman" w:eastAsia="Calibri" w:hAnsi="Times New Roman" w:cs="Times New Roman"/>
          <w:sz w:val="28"/>
          <w:szCs w:val="28"/>
        </w:rPr>
        <w:t xml:space="preserve">0,01 </w:t>
      </w:r>
      <w:proofErr w:type="spellStart"/>
      <w:r w:rsidRPr="00872B66">
        <w:rPr>
          <w:rFonts w:ascii="Times New Roman" w:eastAsia="Calibri" w:hAnsi="Times New Roman" w:cs="Times New Roman"/>
          <w:sz w:val="28"/>
          <w:szCs w:val="28"/>
        </w:rPr>
        <w:t>Па·с</w:t>
      </w:r>
      <w:proofErr w:type="spellEnd"/>
      <w:r w:rsidRPr="00872B66">
        <w:rPr>
          <w:rFonts w:ascii="Times New Roman" w:eastAsia="Calibri" w:hAnsi="Times New Roman" w:cs="Times New Roman"/>
          <w:sz w:val="28"/>
          <w:szCs w:val="28"/>
        </w:rPr>
        <w:t>;</w:t>
      </w:r>
    </w:p>
    <w:p w14:paraId="4C5C752C" w14:textId="77777777" w:rsidR="00771AD3" w:rsidRPr="00872B66" w:rsidRDefault="00771AD3"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τ</w:t>
      </w:r>
      <w:r w:rsidRPr="00872B66">
        <w:rPr>
          <w:rFonts w:ascii="Times New Roman" w:eastAsia="Calibri" w:hAnsi="Times New Roman" w:cs="Times New Roman"/>
          <w:sz w:val="28"/>
          <w:szCs w:val="28"/>
          <w:vertAlign w:val="subscript"/>
        </w:rPr>
        <w:t>0</w:t>
      </w:r>
      <w:r w:rsidRPr="00872B66">
        <w:rPr>
          <w:rFonts w:ascii="Times New Roman" w:eastAsia="Calibri" w:hAnsi="Times New Roman" w:cs="Times New Roman"/>
          <w:sz w:val="28"/>
          <w:szCs w:val="28"/>
        </w:rPr>
        <w:t xml:space="preserve"> = 5 Па, </w:t>
      </w:r>
      <w:r w:rsidRPr="00872B66">
        <w:rPr>
          <w:rFonts w:ascii="Times New Roman" w:eastAsia="Calibri" w:hAnsi="Times New Roman" w:cs="Times New Roman"/>
          <w:sz w:val="28"/>
          <w:szCs w:val="28"/>
        </w:rPr>
        <w:tab/>
      </w:r>
      <w:proofErr w:type="spellStart"/>
      <w:r w:rsidRPr="00872B66">
        <w:rPr>
          <w:rFonts w:ascii="Times New Roman" w:eastAsia="Calibri" w:hAnsi="Times New Roman" w:cs="Times New Roman"/>
          <w:sz w:val="28"/>
          <w:szCs w:val="28"/>
        </w:rPr>
        <w:t>μ</w:t>
      </w:r>
      <w:r w:rsidRPr="00872B66">
        <w:rPr>
          <w:rFonts w:ascii="Times New Roman" w:eastAsia="Calibri" w:hAnsi="Times New Roman" w:cs="Times New Roman"/>
          <w:sz w:val="28"/>
          <w:szCs w:val="28"/>
          <w:vertAlign w:val="subscript"/>
        </w:rPr>
        <w:t>p</w:t>
      </w:r>
      <w:proofErr w:type="spellEnd"/>
      <w:r w:rsidRPr="00872B66">
        <w:rPr>
          <w:rFonts w:ascii="Times New Roman" w:eastAsia="Calibri" w:hAnsi="Times New Roman" w:cs="Times New Roman"/>
          <w:sz w:val="28"/>
          <w:szCs w:val="28"/>
        </w:rPr>
        <w:t xml:space="preserve"> = 0,02 </w:t>
      </w:r>
      <w:proofErr w:type="spellStart"/>
      <w:r w:rsidRPr="00872B66">
        <w:rPr>
          <w:rFonts w:ascii="Times New Roman" w:eastAsia="Calibri" w:hAnsi="Times New Roman" w:cs="Times New Roman"/>
          <w:sz w:val="28"/>
          <w:szCs w:val="28"/>
        </w:rPr>
        <w:t>Па·с</w:t>
      </w:r>
      <w:proofErr w:type="spellEnd"/>
      <w:r w:rsidRPr="00872B66">
        <w:rPr>
          <w:rFonts w:ascii="Times New Roman" w:eastAsia="Calibri" w:hAnsi="Times New Roman" w:cs="Times New Roman"/>
          <w:sz w:val="28"/>
          <w:szCs w:val="28"/>
        </w:rPr>
        <w:t>;</w:t>
      </w:r>
    </w:p>
    <w:p w14:paraId="1207EC75" w14:textId="77777777" w:rsidR="00771AD3" w:rsidRPr="00872B66" w:rsidRDefault="004850FD" w:rsidP="00EB2758">
      <w:pPr>
        <w:spacing w:after="0" w:line="240" w:lineRule="auto"/>
        <w:ind w:firstLine="567"/>
        <w:jc w:val="both"/>
        <w:rPr>
          <w:rFonts w:ascii="Times New Roman" w:eastAsia="Calibri" w:hAnsi="Times New Roman" w:cs="Times New Roman"/>
          <w:sz w:val="28"/>
          <w:szCs w:val="28"/>
        </w:rPr>
      </w:pPr>
      <w:r w:rsidRPr="00872B66">
        <w:rPr>
          <w:rFonts w:ascii="Times New Roman" w:eastAsia="Calibri" w:hAnsi="Times New Roman" w:cs="Times New Roman"/>
          <w:sz w:val="28"/>
          <w:szCs w:val="28"/>
        </w:rPr>
        <w:t>Гершель–</w:t>
      </w:r>
      <w:proofErr w:type="spellStart"/>
      <w:r w:rsidRPr="00872B66">
        <w:rPr>
          <w:rFonts w:ascii="Times New Roman" w:eastAsia="Calibri" w:hAnsi="Times New Roman" w:cs="Times New Roman"/>
          <w:sz w:val="28"/>
          <w:szCs w:val="28"/>
        </w:rPr>
        <w:t>Балкли</w:t>
      </w:r>
      <w:proofErr w:type="spellEnd"/>
      <w:r w:rsidRPr="00872B66">
        <w:rPr>
          <w:rFonts w:ascii="Times New Roman" w:eastAsia="Calibri" w:hAnsi="Times New Roman" w:cs="Times New Roman"/>
          <w:sz w:val="28"/>
          <w:szCs w:val="28"/>
        </w:rPr>
        <w:t>:</w:t>
      </w:r>
    </w:p>
    <w:p w14:paraId="55070551" w14:textId="77777777" w:rsidR="00771AD3" w:rsidRPr="00872B66" w:rsidRDefault="004850FD"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0</w:t>
      </w:r>
      <w:r w:rsidR="00771AD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771AD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2 Па</w:t>
      </w:r>
      <w:r w:rsidR="00771AD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771AD3"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K</w:t>
      </w:r>
      <w:r w:rsidR="00771AD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w:t>
      </w:r>
      <w:r w:rsidR="00771AD3" w:rsidRPr="00872B66">
        <w:rPr>
          <w:rFonts w:ascii="Times New Roman" w:eastAsia="Calibri" w:hAnsi="Times New Roman" w:cs="Times New Roman"/>
          <w:bCs/>
          <w:sz w:val="28"/>
          <w:szCs w:val="28"/>
        </w:rPr>
        <w:t xml:space="preserve"> </w:t>
      </w:r>
      <w:r w:rsidRPr="00872B66">
        <w:rPr>
          <w:rFonts w:ascii="Times New Roman" w:eastAsia="Calibri" w:hAnsi="Times New Roman" w:cs="Times New Roman"/>
          <w:bCs/>
          <w:sz w:val="28"/>
          <w:szCs w:val="28"/>
        </w:rPr>
        <w:t>0,05</w:t>
      </w:r>
      <w:r w:rsidR="00771AD3" w:rsidRPr="00872B66">
        <w:rPr>
          <w:rFonts w:ascii="Times New Roman" w:eastAsia="Calibri" w:hAnsi="Times New Roman" w:cs="Times New Roman"/>
          <w:bCs/>
          <w:sz w:val="28"/>
          <w:szCs w:val="28"/>
        </w:rPr>
        <w:t>;</w:t>
      </w:r>
      <w:r w:rsidRPr="00872B66">
        <w:rPr>
          <w:rFonts w:ascii="Times New Roman" w:eastAsia="Calibri" w:hAnsi="Times New Roman" w:cs="Times New Roman"/>
          <w:bCs/>
          <w:sz w:val="28"/>
          <w:szCs w:val="28"/>
        </w:rPr>
        <w:t xml:space="preserve"> </w:t>
      </w:r>
      <w:r w:rsidR="00771AD3" w:rsidRPr="00872B66">
        <w:rPr>
          <w:rFonts w:ascii="Times New Roman" w:eastAsia="Calibri" w:hAnsi="Times New Roman" w:cs="Times New Roman"/>
          <w:bCs/>
          <w:sz w:val="28"/>
          <w:szCs w:val="28"/>
        </w:rPr>
        <w:tab/>
      </w:r>
      <w:r w:rsidRPr="00872B66">
        <w:rPr>
          <w:rFonts w:ascii="Times New Roman" w:eastAsia="Calibri" w:hAnsi="Times New Roman" w:cs="Times New Roman"/>
          <w:bCs/>
          <w:sz w:val="28"/>
          <w:szCs w:val="28"/>
        </w:rPr>
        <w:t>n=0,6;</w:t>
      </w:r>
    </w:p>
    <w:p w14:paraId="0963D2D7" w14:textId="77777777" w:rsidR="00442F9C" w:rsidRPr="00872B66" w:rsidRDefault="00771AD3"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 5 Па; </w:t>
      </w:r>
      <w:r w:rsidRPr="00872B66">
        <w:rPr>
          <w:rFonts w:ascii="Times New Roman" w:eastAsia="Calibri" w:hAnsi="Times New Roman" w:cs="Times New Roman"/>
          <w:bCs/>
          <w:sz w:val="28"/>
          <w:szCs w:val="28"/>
        </w:rPr>
        <w:tab/>
        <w:t xml:space="preserve">K = 1; </w:t>
      </w:r>
      <w:r w:rsidRPr="00872B66">
        <w:rPr>
          <w:rFonts w:ascii="Times New Roman" w:eastAsia="Calibri" w:hAnsi="Times New Roman" w:cs="Times New Roman"/>
          <w:bCs/>
          <w:sz w:val="28"/>
          <w:szCs w:val="28"/>
        </w:rPr>
        <w:tab/>
        <w:t>n=0,6;</w:t>
      </w:r>
    </w:p>
    <w:p w14:paraId="559C307C" w14:textId="77777777" w:rsidR="004850FD" w:rsidRDefault="00771AD3"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Рассчитанные перепады давления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как функция расхода Q представ</w:t>
      </w:r>
      <w:r w:rsidR="004F5831">
        <w:rPr>
          <w:rFonts w:ascii="Times New Roman" w:eastAsia="Calibri" w:hAnsi="Times New Roman" w:cs="Times New Roman"/>
          <w:bCs/>
          <w:sz w:val="28"/>
          <w:szCs w:val="28"/>
        </w:rPr>
        <w:t>лены на рисунке</w:t>
      </w:r>
      <w:r w:rsidRPr="00872B66">
        <w:rPr>
          <w:rFonts w:ascii="Times New Roman" w:eastAsia="Calibri" w:hAnsi="Times New Roman" w:cs="Times New Roman"/>
          <w:bCs/>
          <w:sz w:val="28"/>
          <w:szCs w:val="28"/>
        </w:rPr>
        <w:t xml:space="preserve"> 3.8.</w:t>
      </w:r>
    </w:p>
    <w:p w14:paraId="63FCEF98" w14:textId="77777777" w:rsidR="00AA4A11" w:rsidRPr="00872B66" w:rsidRDefault="00AA4A11" w:rsidP="00ED5C42">
      <w:pPr>
        <w:spacing w:after="0" w:line="240" w:lineRule="auto"/>
        <w:ind w:firstLine="709"/>
        <w:jc w:val="both"/>
        <w:rPr>
          <w:rFonts w:ascii="Times New Roman" w:eastAsia="Calibri" w:hAnsi="Times New Roman" w:cs="Times New Roman"/>
          <w:bCs/>
          <w:sz w:val="28"/>
          <w:szCs w:val="28"/>
        </w:rPr>
      </w:pPr>
    </w:p>
    <w:p w14:paraId="79807F4B" w14:textId="77777777" w:rsidR="00442F9C" w:rsidRPr="00872B66" w:rsidRDefault="00AA4A11" w:rsidP="00A303E6">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14:anchorId="70D533AC" wp14:editId="3E2C3B54">
            <wp:extent cx="5940000" cy="3509626"/>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40000" cy="3509626"/>
                    </a:xfrm>
                    <a:prstGeom prst="rect">
                      <a:avLst/>
                    </a:prstGeom>
                    <a:noFill/>
                  </pic:spPr>
                </pic:pic>
              </a:graphicData>
            </a:graphic>
          </wp:inline>
        </w:drawing>
      </w:r>
    </w:p>
    <w:p w14:paraId="51A061B9" w14:textId="77777777" w:rsidR="008759B5" w:rsidRPr="00872B66" w:rsidRDefault="008759B5" w:rsidP="008759B5">
      <w:pPr>
        <w:spacing w:after="0" w:line="240" w:lineRule="auto"/>
        <w:jc w:val="center"/>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Рисунок 3.8 – </w:t>
      </w:r>
      <w:bookmarkStart w:id="69" w:name="_Hlk220292529"/>
      <w:r w:rsidR="002D4F04" w:rsidRPr="00872B66">
        <w:rPr>
          <w:rFonts w:ascii="Times New Roman" w:eastAsia="Calibri" w:hAnsi="Times New Roman" w:cs="Times New Roman"/>
          <w:bCs/>
          <w:sz w:val="28"/>
          <w:szCs w:val="28"/>
        </w:rPr>
        <w:t xml:space="preserve">Зависимость потерь давления </w:t>
      </w:r>
      <w:proofErr w:type="spellStart"/>
      <w:r w:rsidR="002D4F04" w:rsidRPr="00872B66">
        <w:rPr>
          <w:rFonts w:ascii="Times New Roman" w:eastAsia="Calibri" w:hAnsi="Times New Roman" w:cs="Times New Roman"/>
          <w:bCs/>
          <w:sz w:val="28"/>
          <w:szCs w:val="28"/>
        </w:rPr>
        <w:t>Δp</w:t>
      </w:r>
      <w:proofErr w:type="spellEnd"/>
      <w:r w:rsidR="002D4F04" w:rsidRPr="00872B66">
        <w:rPr>
          <w:rFonts w:ascii="Times New Roman" w:eastAsia="Calibri" w:hAnsi="Times New Roman" w:cs="Times New Roman"/>
          <w:bCs/>
          <w:sz w:val="28"/>
          <w:szCs w:val="28"/>
        </w:rPr>
        <w:t xml:space="preserve"> в подающем трубопроводе от расхода жидкости в случае ньютоновской жидкости, </w:t>
      </w:r>
      <w:r w:rsidR="002F2871" w:rsidRPr="00872B66">
        <w:rPr>
          <w:rFonts w:ascii="Times New Roman" w:eastAsia="Calibri" w:hAnsi="Times New Roman" w:cs="Times New Roman"/>
          <w:bCs/>
          <w:sz w:val="28"/>
          <w:szCs w:val="28"/>
        </w:rPr>
        <w:t xml:space="preserve">в моделях </w:t>
      </w:r>
      <w:proofErr w:type="spellStart"/>
      <w:r w:rsidR="002F2871" w:rsidRPr="00872B66">
        <w:rPr>
          <w:rFonts w:ascii="Times New Roman" w:eastAsia="Calibri" w:hAnsi="Times New Roman" w:cs="Times New Roman"/>
          <w:bCs/>
          <w:sz w:val="28"/>
          <w:szCs w:val="28"/>
        </w:rPr>
        <w:t>Бингама</w:t>
      </w:r>
      <w:proofErr w:type="spellEnd"/>
      <w:r w:rsidR="002F2871" w:rsidRPr="00872B66">
        <w:rPr>
          <w:rFonts w:ascii="Times New Roman" w:eastAsia="Calibri" w:hAnsi="Times New Roman" w:cs="Times New Roman"/>
          <w:bCs/>
          <w:sz w:val="28"/>
          <w:szCs w:val="28"/>
        </w:rPr>
        <w:t xml:space="preserve"> и Гершеля-</w:t>
      </w:r>
      <w:proofErr w:type="spellStart"/>
      <w:r w:rsidR="002F2871" w:rsidRPr="00872B66">
        <w:rPr>
          <w:rFonts w:ascii="Times New Roman" w:eastAsia="Calibri" w:hAnsi="Times New Roman" w:cs="Times New Roman"/>
          <w:bCs/>
          <w:sz w:val="28"/>
          <w:szCs w:val="28"/>
        </w:rPr>
        <w:t>Балкли</w:t>
      </w:r>
      <w:bookmarkEnd w:id="69"/>
      <w:proofErr w:type="spellEnd"/>
    </w:p>
    <w:p w14:paraId="10D1CB41" w14:textId="77777777" w:rsidR="003E3F69" w:rsidRPr="00872B66" w:rsidRDefault="003E3F69" w:rsidP="00ED5C42">
      <w:pPr>
        <w:spacing w:after="0" w:line="240" w:lineRule="auto"/>
        <w:ind w:firstLine="709"/>
        <w:jc w:val="both"/>
        <w:rPr>
          <w:rFonts w:ascii="Times New Roman" w:eastAsia="Calibri" w:hAnsi="Times New Roman" w:cs="Times New Roman"/>
          <w:bCs/>
          <w:sz w:val="28"/>
          <w:szCs w:val="28"/>
        </w:rPr>
      </w:pPr>
    </w:p>
    <w:p w14:paraId="5B6F364F" w14:textId="77777777" w:rsidR="003E3F69" w:rsidRPr="00872B66" w:rsidRDefault="003E3F69" w:rsidP="00EB2758">
      <w:pPr>
        <w:spacing w:after="0" w:line="240" w:lineRule="auto"/>
        <w:ind w:firstLine="567"/>
        <w:jc w:val="both"/>
        <w:rPr>
          <w:rFonts w:ascii="Times New Roman" w:eastAsia="Calibri" w:hAnsi="Times New Roman" w:cs="Times New Roman"/>
          <w:bCs/>
          <w:sz w:val="28"/>
          <w:szCs w:val="28"/>
        </w:rPr>
      </w:pPr>
      <w:bookmarkStart w:id="70" w:name="_Hlk220292898"/>
      <w:r w:rsidRPr="00872B66">
        <w:rPr>
          <w:rFonts w:ascii="Times New Roman" w:eastAsia="Calibri" w:hAnsi="Times New Roman" w:cs="Times New Roman"/>
          <w:bCs/>
          <w:sz w:val="28"/>
          <w:szCs w:val="28"/>
        </w:rPr>
        <w:t>Для выбранной геометрии и диапазонов параметров установлено следующее</w:t>
      </w:r>
      <w:r w:rsidR="00585B00" w:rsidRPr="00872B66">
        <w:rPr>
          <w:rFonts w:ascii="Times New Roman" w:eastAsia="Calibri" w:hAnsi="Times New Roman" w:cs="Times New Roman"/>
          <w:bCs/>
          <w:sz w:val="28"/>
          <w:szCs w:val="28"/>
        </w:rPr>
        <w:t>.</w:t>
      </w:r>
    </w:p>
    <w:p w14:paraId="5483494B" w14:textId="77777777" w:rsidR="003E3F69" w:rsidRPr="00872B66" w:rsidRDefault="003E3F69"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 xml:space="preserve">Наличие предельного напряжения увеличивает требуемое касательное напряжение на стенке </w:t>
      </w:r>
      <w:proofErr w:type="spellStart"/>
      <w:r w:rsidRPr="00872B66">
        <w:rPr>
          <w:rFonts w:ascii="Times New Roman" w:eastAsia="Calibri" w:hAnsi="Times New Roman" w:cs="Times New Roman"/>
          <w:bCs/>
          <w:sz w:val="28"/>
          <w:szCs w:val="28"/>
        </w:rPr>
        <w:t>τ</w:t>
      </w:r>
      <w:r w:rsidRPr="00872B66">
        <w:rPr>
          <w:rFonts w:ascii="Times New Roman" w:eastAsia="Calibri" w:hAnsi="Times New Roman" w:cs="Times New Roman"/>
          <w:bCs/>
          <w:sz w:val="28"/>
          <w:szCs w:val="28"/>
          <w:vertAlign w:val="subscript"/>
        </w:rPr>
        <w:t>w</w:t>
      </w:r>
      <w:proofErr w:type="spellEnd"/>
      <w:r w:rsidRPr="00872B66">
        <w:rPr>
          <w:rFonts w:ascii="Times New Roman" w:eastAsia="Calibri" w:hAnsi="Times New Roman" w:cs="Times New Roman"/>
          <w:bCs/>
          <w:sz w:val="28"/>
          <w:szCs w:val="28"/>
        </w:rPr>
        <w:t xml:space="preserve"> и, следовательно, перепад давления </w:t>
      </w:r>
      <w:proofErr w:type="spellStart"/>
      <w:r w:rsidRPr="00872B66">
        <w:rPr>
          <w:rFonts w:ascii="Times New Roman" w:eastAsia="Calibri" w:hAnsi="Times New Roman" w:cs="Times New Roman"/>
          <w:bCs/>
          <w:sz w:val="28"/>
          <w:szCs w:val="28"/>
        </w:rPr>
        <w:t>Δp</w:t>
      </w:r>
      <w:proofErr w:type="spellEnd"/>
      <w:r w:rsidRPr="00872B66">
        <w:rPr>
          <w:rFonts w:ascii="Times New Roman" w:eastAsia="Calibri" w:hAnsi="Times New Roman" w:cs="Times New Roman"/>
          <w:bCs/>
          <w:sz w:val="28"/>
          <w:szCs w:val="28"/>
        </w:rPr>
        <w:t xml:space="preserve"> при одном и том же расходе Q. Эффект наиболее заметен при малых расходах.</w:t>
      </w:r>
    </w:p>
    <w:p w14:paraId="4B9F9EDB" w14:textId="77777777" w:rsidR="003E3F69" w:rsidRPr="00872B66" w:rsidRDefault="003E3F69"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При умеренных значениях τ</w:t>
      </w:r>
      <w:r w:rsidRPr="00872B66">
        <w:rPr>
          <w:rFonts w:ascii="Times New Roman" w:eastAsia="Calibri" w:hAnsi="Times New Roman" w:cs="Times New Roman"/>
          <w:bCs/>
          <w:sz w:val="28"/>
          <w:szCs w:val="28"/>
          <w:vertAlign w:val="subscript"/>
        </w:rPr>
        <w:t>0</w:t>
      </w:r>
      <w:r w:rsidRPr="00872B66">
        <w:rPr>
          <w:rFonts w:ascii="Times New Roman" w:eastAsia="Calibri" w:hAnsi="Times New Roman" w:cs="Times New Roman"/>
          <w:bCs/>
          <w:sz w:val="28"/>
          <w:szCs w:val="28"/>
        </w:rPr>
        <w:t xml:space="preserve"> (несколько Паскалей) и типичных расходах Q ≥ 2 л/с дополнительный перепад давления оста</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тся небольшим (порядка </w:t>
      </w:r>
      <w:r w:rsidRPr="00872B66">
        <w:rPr>
          <w:rFonts w:ascii="Times New Roman" w:eastAsia="Calibri" w:hAnsi="Times New Roman" w:cs="Times New Roman"/>
          <w:bCs/>
          <w:sz w:val="28"/>
          <w:szCs w:val="28"/>
        </w:rPr>
        <w:lastRenderedPageBreak/>
        <w:t xml:space="preserve">10-100 Па для </w:t>
      </w:r>
      <w:proofErr w:type="spellStart"/>
      <w:r w:rsidRPr="00872B66">
        <w:rPr>
          <w:rFonts w:ascii="Times New Roman" w:eastAsia="Calibri" w:hAnsi="Times New Roman" w:cs="Times New Roman"/>
          <w:bCs/>
          <w:sz w:val="28"/>
          <w:szCs w:val="28"/>
        </w:rPr>
        <w:t>L</w:t>
      </w:r>
      <w:r w:rsidRPr="00872B66">
        <w:rPr>
          <w:rFonts w:ascii="Times New Roman" w:eastAsia="Calibri" w:hAnsi="Times New Roman" w:cs="Times New Roman"/>
          <w:bCs/>
          <w:sz w:val="28"/>
          <w:szCs w:val="28"/>
          <w:vertAlign w:val="subscript"/>
        </w:rPr>
        <w:t>pipe</w:t>
      </w:r>
      <w:proofErr w:type="spellEnd"/>
      <w:r w:rsidRPr="00872B66">
        <w:rPr>
          <w:rFonts w:ascii="Times New Roman" w:eastAsia="Calibri" w:hAnsi="Times New Roman" w:cs="Times New Roman"/>
          <w:bCs/>
          <w:sz w:val="28"/>
          <w:szCs w:val="28"/>
        </w:rPr>
        <w:t xml:space="preserve"> = 2 м), то есть находится в пределах возможностей стандартных насосов.</w:t>
      </w:r>
    </w:p>
    <w:p w14:paraId="459E24E1" w14:textId="77777777" w:rsidR="003E3F69" w:rsidRPr="00872B66" w:rsidRDefault="003E3F69" w:rsidP="00EB2758">
      <w:pPr>
        <w:tabs>
          <w:tab w:val="num" w:pos="720"/>
        </w:tabs>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Для жидкостей Гершеля–</w:t>
      </w:r>
      <w:proofErr w:type="spellStart"/>
      <w:r w:rsidRPr="00872B66">
        <w:rPr>
          <w:rFonts w:ascii="Times New Roman" w:eastAsia="Calibri" w:hAnsi="Times New Roman" w:cs="Times New Roman"/>
          <w:bCs/>
          <w:sz w:val="28"/>
          <w:szCs w:val="28"/>
        </w:rPr>
        <w:t>Балкли</w:t>
      </w:r>
      <w:proofErr w:type="spellEnd"/>
      <w:r w:rsidRPr="00872B66">
        <w:rPr>
          <w:rFonts w:ascii="Times New Roman" w:eastAsia="Calibri" w:hAnsi="Times New Roman" w:cs="Times New Roman"/>
          <w:bCs/>
          <w:sz w:val="28"/>
          <w:szCs w:val="28"/>
        </w:rPr>
        <w:t xml:space="preserve"> со сдвиговым разжижением (n &lt; 1) характерны меньшие перепады давления при высоких расходах Q по сравнению с </w:t>
      </w:r>
      <w:proofErr w:type="spellStart"/>
      <w:r w:rsidRPr="00872B66">
        <w:rPr>
          <w:rFonts w:ascii="Times New Roman" w:eastAsia="Calibri" w:hAnsi="Times New Roman" w:cs="Times New Roman"/>
          <w:bCs/>
          <w:sz w:val="28"/>
          <w:szCs w:val="28"/>
        </w:rPr>
        <w:t>бингамовскими</w:t>
      </w:r>
      <w:proofErr w:type="spellEnd"/>
      <w:r w:rsidRPr="00872B66">
        <w:rPr>
          <w:rFonts w:ascii="Times New Roman" w:eastAsia="Calibri" w:hAnsi="Times New Roman" w:cs="Times New Roman"/>
          <w:bCs/>
          <w:sz w:val="28"/>
          <w:szCs w:val="28"/>
        </w:rPr>
        <w:t xml:space="preserve"> жидкостями с высокой пластической вязкостью, поскольку кажущаяся вязкость уменьшается при росте скорости сдвига.</w:t>
      </w:r>
    </w:p>
    <w:bookmarkEnd w:id="70"/>
    <w:p w14:paraId="5EF9A61A" w14:textId="77777777" w:rsidR="003E3F69" w:rsidRPr="00872B66" w:rsidRDefault="00585B00" w:rsidP="00EB2758">
      <w:pPr>
        <w:spacing w:after="0" w:line="240" w:lineRule="auto"/>
        <w:ind w:firstLine="567"/>
        <w:jc w:val="both"/>
        <w:rPr>
          <w:rFonts w:ascii="Times New Roman" w:eastAsia="Calibri" w:hAnsi="Times New Roman" w:cs="Times New Roman"/>
          <w:bCs/>
          <w:sz w:val="28"/>
          <w:szCs w:val="28"/>
        </w:rPr>
      </w:pPr>
      <w:r w:rsidRPr="00872B66">
        <w:rPr>
          <w:rFonts w:ascii="Times New Roman" w:eastAsia="Calibri" w:hAnsi="Times New Roman" w:cs="Times New Roman"/>
          <w:bCs/>
          <w:sz w:val="28"/>
          <w:szCs w:val="28"/>
        </w:rPr>
        <w:t>Анализ подтверждает, что при достаточной производительности насосов и минимальной длине подводящего трубопровода гидравлический модуль обеспечивает полное обновление объ</w:t>
      </w:r>
      <w:r w:rsidR="00B77304" w:rsidRPr="00872B66">
        <w:rPr>
          <w:rFonts w:ascii="Times New Roman" w:eastAsia="Calibri" w:hAnsi="Times New Roman" w:cs="Times New Roman"/>
          <w:bCs/>
          <w:sz w:val="28"/>
          <w:szCs w:val="28"/>
        </w:rPr>
        <w:t>е</w:t>
      </w:r>
      <w:r w:rsidRPr="00872B66">
        <w:rPr>
          <w:rFonts w:ascii="Times New Roman" w:eastAsia="Calibri" w:hAnsi="Times New Roman" w:cs="Times New Roman"/>
          <w:bCs/>
          <w:sz w:val="28"/>
          <w:szCs w:val="28"/>
        </w:rPr>
        <w:t xml:space="preserve">ма камеры за несколько секунд (см. времена заполнения), при этом потери давления остаются приемлемыми. Однако для жидкостей с высоким предельным напряжением сдвига или при длинных/узких подводящих линиях требуется корректировка параметров насоса и временных интервалов цикла для обеспечения репрезентативного отбора и предотвращения режимов течения, </w:t>
      </w:r>
      <w:proofErr w:type="spellStart"/>
      <w:r w:rsidRPr="00872B66">
        <w:rPr>
          <w:rFonts w:ascii="Times New Roman" w:eastAsia="Calibri" w:hAnsi="Times New Roman" w:cs="Times New Roman"/>
          <w:bCs/>
          <w:sz w:val="28"/>
          <w:szCs w:val="28"/>
        </w:rPr>
        <w:t>доминируемых</w:t>
      </w:r>
      <w:proofErr w:type="spellEnd"/>
      <w:r w:rsidRPr="00872B66">
        <w:rPr>
          <w:rFonts w:ascii="Times New Roman" w:eastAsia="Calibri" w:hAnsi="Times New Roman" w:cs="Times New Roman"/>
          <w:bCs/>
          <w:sz w:val="28"/>
          <w:szCs w:val="28"/>
        </w:rPr>
        <w:t xml:space="preserve"> пробкой.</w:t>
      </w:r>
    </w:p>
    <w:p w14:paraId="2A660F89" w14:textId="77777777" w:rsidR="003E3F69" w:rsidRPr="00872B66" w:rsidRDefault="003E3F69" w:rsidP="00ED5C42">
      <w:pPr>
        <w:spacing w:after="0" w:line="240" w:lineRule="auto"/>
        <w:ind w:firstLine="709"/>
        <w:jc w:val="both"/>
        <w:rPr>
          <w:rFonts w:ascii="Times New Roman" w:eastAsia="Calibri" w:hAnsi="Times New Roman" w:cs="Times New Roman"/>
          <w:bCs/>
          <w:sz w:val="28"/>
          <w:szCs w:val="28"/>
        </w:rPr>
      </w:pPr>
    </w:p>
    <w:p w14:paraId="286EB750" w14:textId="77777777" w:rsidR="003E3F69" w:rsidRPr="00872B66" w:rsidRDefault="00872B66" w:rsidP="00EB2758">
      <w:pPr>
        <w:tabs>
          <w:tab w:val="left" w:pos="993"/>
        </w:tabs>
        <w:spacing w:after="0" w:line="240" w:lineRule="auto"/>
        <w:ind w:firstLine="567"/>
        <w:jc w:val="both"/>
        <w:outlineLvl w:val="1"/>
        <w:rPr>
          <w:rFonts w:ascii="Times New Roman" w:eastAsia="Calibri" w:hAnsi="Times New Roman" w:cs="Times New Roman"/>
          <w:b/>
          <w:sz w:val="28"/>
          <w:szCs w:val="28"/>
        </w:rPr>
      </w:pPr>
      <w:bookmarkStart w:id="71" w:name="_Toc222368670"/>
      <w:r w:rsidRPr="00872B66">
        <w:rPr>
          <w:rFonts w:ascii="Times New Roman" w:eastAsia="Calibri" w:hAnsi="Times New Roman" w:cs="Times New Roman"/>
          <w:b/>
          <w:sz w:val="28"/>
          <w:szCs w:val="28"/>
        </w:rPr>
        <w:t>Выводы по разделу 3</w:t>
      </w:r>
      <w:bookmarkEnd w:id="71"/>
    </w:p>
    <w:p w14:paraId="3A7B48E9" w14:textId="77777777" w:rsidR="00935859" w:rsidRDefault="00872B66"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935859">
        <w:rPr>
          <w:rFonts w:ascii="Times New Roman" w:eastAsia="Calibri" w:hAnsi="Times New Roman" w:cs="Times New Roman"/>
          <w:bCs/>
          <w:sz w:val="28"/>
          <w:szCs w:val="28"/>
        </w:rPr>
        <w:t xml:space="preserve">Выполненное исследование позволило всесторонне обосновать работоспособность и техническую состоятельность предложенной системы автоматического измерения плотности бурового раствора, основанной на индуктивном принципе регистрации положения магнитного сердечника в измерительной камере. </w:t>
      </w:r>
    </w:p>
    <w:p w14:paraId="26A8EC1C" w14:textId="77777777" w:rsidR="00935859" w:rsidRDefault="00872B66"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935859">
        <w:rPr>
          <w:rFonts w:ascii="Times New Roman" w:eastAsia="Calibri" w:hAnsi="Times New Roman" w:cs="Times New Roman"/>
          <w:bCs/>
          <w:sz w:val="28"/>
          <w:szCs w:val="28"/>
        </w:rPr>
        <w:t xml:space="preserve">На основе математического моделирования магнитного поля показано, что изменение индуктивности катушки является монотонной и чувствительной функцией плотности жидкости, что обеспечивает возможность высокоточного измерения при минимальной инерционности системы. </w:t>
      </w:r>
    </w:p>
    <w:p w14:paraId="3976C35E" w14:textId="77777777" w:rsidR="00935859" w:rsidRDefault="00412BF0"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412BF0">
        <w:rPr>
          <w:rFonts w:ascii="Times New Roman" w:eastAsia="Calibri" w:hAnsi="Times New Roman" w:cs="Times New Roman"/>
          <w:sz w:val="28"/>
          <w:szCs w:val="28"/>
        </w:rPr>
        <w:t>Установлено</w:t>
      </w:r>
      <w:r w:rsidRPr="00412BF0">
        <w:rPr>
          <w:rFonts w:ascii="Times New Roman" w:eastAsia="Calibri" w:hAnsi="Times New Roman" w:cs="Times New Roman"/>
          <w:bCs/>
          <w:sz w:val="28"/>
          <w:szCs w:val="28"/>
        </w:rPr>
        <w:t>, что индуктивность измерительной катушки монотонно возрастает с увеличением плотности жидкости в измерительной камере, что обусловлено смещением магнитного сердечника в область более высокой напряженности магнитного поля под действием силы Архимеда.</w:t>
      </w:r>
      <w:r>
        <w:rPr>
          <w:rFonts w:ascii="Times New Roman" w:eastAsia="Calibri" w:hAnsi="Times New Roman" w:cs="Times New Roman"/>
          <w:bCs/>
          <w:sz w:val="28"/>
          <w:szCs w:val="28"/>
        </w:rPr>
        <w:t xml:space="preserve"> </w:t>
      </w:r>
      <w:r w:rsidRPr="00412BF0">
        <w:rPr>
          <w:rFonts w:ascii="Times New Roman" w:eastAsia="Calibri" w:hAnsi="Times New Roman" w:cs="Times New Roman"/>
          <w:sz w:val="28"/>
          <w:szCs w:val="28"/>
        </w:rPr>
        <w:t>Показано</w:t>
      </w:r>
      <w:r w:rsidRPr="00412BF0">
        <w:rPr>
          <w:rFonts w:ascii="Times New Roman" w:eastAsia="Calibri" w:hAnsi="Times New Roman" w:cs="Times New Roman"/>
          <w:bCs/>
          <w:sz w:val="28"/>
          <w:szCs w:val="28"/>
        </w:rPr>
        <w:t>, что связь между плотностью жидкости и индуктивностью катушки в рабочем диапазоне плотностей буровых растворов носит квазилинейный характер, что обеспечивает однозначность и устойчивость преобразования измеряемого параметра.</w:t>
      </w:r>
    </w:p>
    <w:p w14:paraId="1C31B4C8" w14:textId="77777777" w:rsidR="00935859" w:rsidRPr="00412BF0" w:rsidRDefault="00412BF0"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412BF0">
        <w:rPr>
          <w:rFonts w:ascii="Times New Roman" w:eastAsia="Calibri" w:hAnsi="Times New Roman" w:cs="Times New Roman"/>
          <w:bCs/>
          <w:sz w:val="28"/>
          <w:szCs w:val="28"/>
        </w:rPr>
        <w:t>Установлено, что чувствительность индуктивного сигнала к изменению плотности определяется градиентом магнитного поля вдоль оси катушки и существенно зависит от длины катушки, формы сердечника и величины воздушного зазора. Показано, что при увеличении магнитной проницаемости сердечника возрастает амплитуда изменения индуктивности при одинаковом смещении, что приводит к увеличению чувствительности метода измерения плотности.</w:t>
      </w:r>
    </w:p>
    <w:p w14:paraId="39F12902" w14:textId="77777777" w:rsidR="00935859" w:rsidRDefault="00BB5D0B"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BB5D0B">
        <w:rPr>
          <w:rFonts w:ascii="Times New Roman" w:eastAsia="Calibri" w:hAnsi="Times New Roman" w:cs="Times New Roman"/>
          <w:bCs/>
          <w:sz w:val="28"/>
          <w:szCs w:val="28"/>
        </w:rPr>
        <w:t>Установлено, что изменение плотности жидкости в измерительной камере приводит к изменению положения магнитного сердечника вдоль оси катушки, при этом увеличение плотности вызывает смещение сердечника в направлении увеличения глубины его входа в катушку. Положение магнитного сердечника изменяется линейно с плотностью жидкости в рассматрива</w:t>
      </w:r>
      <w:r w:rsidRPr="00BB5D0B">
        <w:rPr>
          <w:rFonts w:ascii="Times New Roman" w:eastAsia="Calibri" w:hAnsi="Times New Roman" w:cs="Times New Roman"/>
          <w:bCs/>
          <w:sz w:val="28"/>
          <w:szCs w:val="28"/>
        </w:rPr>
        <w:lastRenderedPageBreak/>
        <w:t>емом диапазоне, что подтверждается расчетной зависимостью координаты сердечника от плотности, полученной на основе условия равновесия сил.</w:t>
      </w:r>
    </w:p>
    <w:p w14:paraId="73BF0F16" w14:textId="77777777" w:rsidR="00BB5D0B" w:rsidRDefault="00BB5D0B"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bookmarkStart w:id="72" w:name="_Hlk220291821"/>
      <w:r w:rsidRPr="00BB5D0B">
        <w:rPr>
          <w:rFonts w:ascii="Times New Roman" w:eastAsia="Calibri" w:hAnsi="Times New Roman" w:cs="Times New Roman"/>
          <w:bCs/>
          <w:sz w:val="28"/>
          <w:szCs w:val="28"/>
        </w:rPr>
        <w:t>Анализ зависимости индуктивности от положения сердечника из разных материалов, в том числе и без сердечника (воздух) позволил установить, что без сердечника индуктивность практически не изменяется и остается минимальной, для ферритового сердечника индуктивность возрастает умеренно, достигая среднего значения, для стального сердечника индуктивность растет быстрее и достигает значительно больших величин, но тоже выходит на насыщение.</w:t>
      </w:r>
      <w:bookmarkEnd w:id="72"/>
    </w:p>
    <w:p w14:paraId="03B2A546" w14:textId="77777777" w:rsidR="00872B66" w:rsidRPr="00BB5D0B" w:rsidRDefault="00872B66"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BB5D0B">
        <w:rPr>
          <w:rFonts w:ascii="Times New Roman" w:eastAsia="Calibri" w:hAnsi="Times New Roman" w:cs="Times New Roman"/>
          <w:bCs/>
          <w:sz w:val="28"/>
          <w:szCs w:val="28"/>
        </w:rPr>
        <w:t xml:space="preserve">Проведенное гидравлическое моделирование потоков в измерительной камере подтвердило, что циркуляция промывочной жидкости в заданных режимах не создает условий, способных нарушить стабильность измерений или привести к пульсациям сигнала. Анализ выполнен для трех реологических моделей </w:t>
      </w:r>
      <w:r w:rsidR="00F34E05" w:rsidRPr="00BB5D0B">
        <w:rPr>
          <w:rFonts w:ascii="Times New Roman" w:eastAsia="Calibri" w:hAnsi="Times New Roman" w:cs="Times New Roman"/>
          <w:bCs/>
          <w:sz w:val="28"/>
          <w:szCs w:val="28"/>
        </w:rPr>
        <w:t>–</w:t>
      </w:r>
      <w:r w:rsidRPr="00BB5D0B">
        <w:rPr>
          <w:rFonts w:ascii="Times New Roman" w:eastAsia="Calibri" w:hAnsi="Times New Roman" w:cs="Times New Roman"/>
          <w:bCs/>
          <w:sz w:val="28"/>
          <w:szCs w:val="28"/>
        </w:rPr>
        <w:t xml:space="preserve"> ньютоновской, </w:t>
      </w:r>
      <w:proofErr w:type="spellStart"/>
      <w:r w:rsidRPr="00BB5D0B">
        <w:rPr>
          <w:rFonts w:ascii="Times New Roman" w:eastAsia="Calibri" w:hAnsi="Times New Roman" w:cs="Times New Roman"/>
          <w:bCs/>
          <w:sz w:val="28"/>
          <w:szCs w:val="28"/>
        </w:rPr>
        <w:t>бингамовской</w:t>
      </w:r>
      <w:proofErr w:type="spellEnd"/>
      <w:r w:rsidRPr="00BB5D0B">
        <w:rPr>
          <w:rFonts w:ascii="Times New Roman" w:eastAsia="Calibri" w:hAnsi="Times New Roman" w:cs="Times New Roman"/>
          <w:bCs/>
          <w:sz w:val="28"/>
          <w:szCs w:val="28"/>
        </w:rPr>
        <w:t xml:space="preserve"> и Гершеля–</w:t>
      </w:r>
      <w:proofErr w:type="spellStart"/>
      <w:r w:rsidRPr="00BB5D0B">
        <w:rPr>
          <w:rFonts w:ascii="Times New Roman" w:eastAsia="Calibri" w:hAnsi="Times New Roman" w:cs="Times New Roman"/>
          <w:bCs/>
          <w:sz w:val="28"/>
          <w:szCs w:val="28"/>
        </w:rPr>
        <w:t>Балкли</w:t>
      </w:r>
      <w:proofErr w:type="spellEnd"/>
      <w:r w:rsidRPr="00BB5D0B">
        <w:rPr>
          <w:rFonts w:ascii="Times New Roman" w:eastAsia="Calibri" w:hAnsi="Times New Roman" w:cs="Times New Roman"/>
          <w:bCs/>
          <w:sz w:val="28"/>
          <w:szCs w:val="28"/>
        </w:rPr>
        <w:t xml:space="preserve">. Показано, что наличие предельного напряжения сдвига и </w:t>
      </w:r>
      <w:proofErr w:type="spellStart"/>
      <w:r w:rsidRPr="00BB5D0B">
        <w:rPr>
          <w:rFonts w:ascii="Times New Roman" w:eastAsia="Calibri" w:hAnsi="Times New Roman" w:cs="Times New Roman"/>
          <w:bCs/>
          <w:sz w:val="28"/>
          <w:szCs w:val="28"/>
        </w:rPr>
        <w:t>псевдопластичности</w:t>
      </w:r>
      <w:proofErr w:type="spellEnd"/>
      <w:r w:rsidRPr="00BB5D0B">
        <w:rPr>
          <w:rFonts w:ascii="Times New Roman" w:eastAsia="Calibri" w:hAnsi="Times New Roman" w:cs="Times New Roman"/>
          <w:bCs/>
          <w:sz w:val="28"/>
          <w:szCs w:val="28"/>
        </w:rPr>
        <w:t xml:space="preserve"> придает потоку устойчивый характер и способствует дополнительному демпфированию колебаний скорости. Расчетные потери напора и обобщ</w:t>
      </w:r>
      <w:r w:rsidR="003E404D" w:rsidRPr="00BB5D0B">
        <w:rPr>
          <w:rFonts w:ascii="Times New Roman" w:eastAsia="Calibri" w:hAnsi="Times New Roman" w:cs="Times New Roman"/>
          <w:bCs/>
          <w:sz w:val="28"/>
          <w:szCs w:val="28"/>
        </w:rPr>
        <w:t>е</w:t>
      </w:r>
      <w:r w:rsidRPr="00BB5D0B">
        <w:rPr>
          <w:rFonts w:ascii="Times New Roman" w:eastAsia="Calibri" w:hAnsi="Times New Roman" w:cs="Times New Roman"/>
          <w:bCs/>
          <w:sz w:val="28"/>
          <w:szCs w:val="28"/>
        </w:rPr>
        <w:t>нное число Рейнольдса подтверждают, что режим течения в измерительной камере остается ламинарным для всего диапазона рабочих расходов, что исключает турбулентные и стохастические флуктуации, способные исказить измеряемый сигнал.</w:t>
      </w:r>
    </w:p>
    <w:p w14:paraId="777B1FA8" w14:textId="77777777" w:rsidR="00F15FDF" w:rsidRPr="00F15FDF" w:rsidRDefault="00F15FDF"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F15FDF">
        <w:rPr>
          <w:rFonts w:ascii="Times New Roman" w:eastAsia="Calibri" w:hAnsi="Times New Roman" w:cs="Times New Roman"/>
          <w:bCs/>
          <w:sz w:val="28"/>
          <w:szCs w:val="28"/>
        </w:rPr>
        <w:t>Установлена обратная зависимость времени заполнения измерительной камеры от расхода жидкости, соответствующая уравнению неразрывности потока, при этом при снижении расхода ниже 1 л/с время обновления объема превышает 7–8 с и может приводить к инерционности показаний автоматической системы измерения плотности.</w:t>
      </w:r>
    </w:p>
    <w:p w14:paraId="497A56D5" w14:textId="77777777" w:rsidR="00F15FDF" w:rsidRPr="00F15FDF" w:rsidRDefault="00F15FDF"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F15FDF">
        <w:rPr>
          <w:rFonts w:ascii="Times New Roman" w:eastAsia="Calibri" w:hAnsi="Times New Roman" w:cs="Times New Roman"/>
          <w:bCs/>
          <w:sz w:val="28"/>
          <w:szCs w:val="28"/>
        </w:rPr>
        <w:t>Установлено, что потери давления в подводящем трубопроводе длиной 2 м при рассмотренных расходах и реологических параметрах бурового раствора не превышают долей килопаскаля и не являются ограничивающим фактором при выборе режимов работы гидравлического модуля системы.</w:t>
      </w:r>
    </w:p>
    <w:p w14:paraId="75620B4F" w14:textId="77777777" w:rsidR="00F15FDF" w:rsidRPr="00F15FDF" w:rsidRDefault="00F15FDF"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F15FDF">
        <w:rPr>
          <w:rFonts w:ascii="Times New Roman" w:eastAsia="Calibri" w:hAnsi="Times New Roman" w:cs="Times New Roman"/>
          <w:bCs/>
          <w:sz w:val="28"/>
          <w:szCs w:val="28"/>
        </w:rPr>
        <w:t>Показано, что учет неньютоновских свойств буровых растворов, в частности наличия предельного напряжения сдвига, приводит к увеличению требуемого касательного напряжения на стенке трубы и перепада давления при малых расходах, что связано с формированием пластической пробки в центральной части потока.</w:t>
      </w:r>
    </w:p>
    <w:p w14:paraId="4D58BF0C" w14:textId="77777777" w:rsidR="00F15FDF" w:rsidRPr="00F15FDF" w:rsidRDefault="00F15FDF"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F15FDF">
        <w:rPr>
          <w:rFonts w:ascii="Times New Roman" w:eastAsia="Calibri" w:hAnsi="Times New Roman" w:cs="Times New Roman"/>
          <w:bCs/>
          <w:sz w:val="28"/>
          <w:szCs w:val="28"/>
        </w:rPr>
        <w:t>Выявлено, что для промывочных жидкост</w:t>
      </w:r>
      <w:r w:rsidR="006C23EE">
        <w:rPr>
          <w:rFonts w:ascii="Times New Roman" w:eastAsia="Calibri" w:hAnsi="Times New Roman" w:cs="Times New Roman"/>
          <w:bCs/>
          <w:sz w:val="28"/>
          <w:szCs w:val="28"/>
        </w:rPr>
        <w:t>ей, описываемых моделью Гершеля</w:t>
      </w:r>
      <w:r w:rsidR="006C23EE">
        <w:rPr>
          <w:rFonts w:ascii="Times New Roman" w:eastAsia="Calibri" w:hAnsi="Times New Roman" w:cs="Times New Roman"/>
          <w:bCs/>
          <w:sz w:val="28"/>
          <w:szCs w:val="28"/>
          <w:lang w:val="kk-KZ"/>
        </w:rPr>
        <w:t xml:space="preserve"> - </w:t>
      </w:r>
      <w:proofErr w:type="spellStart"/>
      <w:r w:rsidRPr="00F15FDF">
        <w:rPr>
          <w:rFonts w:ascii="Times New Roman" w:eastAsia="Calibri" w:hAnsi="Times New Roman" w:cs="Times New Roman"/>
          <w:bCs/>
          <w:sz w:val="28"/>
          <w:szCs w:val="28"/>
        </w:rPr>
        <w:t>Балкли</w:t>
      </w:r>
      <w:proofErr w:type="spellEnd"/>
      <w:r w:rsidRPr="00F15FDF">
        <w:rPr>
          <w:rFonts w:ascii="Times New Roman" w:eastAsia="Calibri" w:hAnsi="Times New Roman" w:cs="Times New Roman"/>
          <w:bCs/>
          <w:sz w:val="28"/>
          <w:szCs w:val="28"/>
        </w:rPr>
        <w:t xml:space="preserve"> со сдвиговым разжижением (n &lt; 1), при увеличении расхода наблюдается снижение кажущейся вязкости и, как следствие, меньший рост потерь давления по сравнению с </w:t>
      </w:r>
      <w:proofErr w:type="spellStart"/>
      <w:r w:rsidRPr="00F15FDF">
        <w:rPr>
          <w:rFonts w:ascii="Times New Roman" w:eastAsia="Calibri" w:hAnsi="Times New Roman" w:cs="Times New Roman"/>
          <w:bCs/>
          <w:sz w:val="28"/>
          <w:szCs w:val="28"/>
        </w:rPr>
        <w:t>бингамовскими</w:t>
      </w:r>
      <w:proofErr w:type="spellEnd"/>
      <w:r w:rsidRPr="00F15FDF">
        <w:rPr>
          <w:rFonts w:ascii="Times New Roman" w:eastAsia="Calibri" w:hAnsi="Times New Roman" w:cs="Times New Roman"/>
          <w:bCs/>
          <w:sz w:val="28"/>
          <w:szCs w:val="28"/>
        </w:rPr>
        <w:t xml:space="preserve"> жидкостями при сопоставимых значениях предельного напряжения сдвига.</w:t>
      </w:r>
    </w:p>
    <w:p w14:paraId="60A6182F" w14:textId="77777777" w:rsidR="00136E4F" w:rsidRPr="00EB2758" w:rsidRDefault="00F15FDF" w:rsidP="00EB2758">
      <w:pPr>
        <w:pStyle w:val="ad"/>
        <w:numPr>
          <w:ilvl w:val="0"/>
          <w:numId w:val="46"/>
        </w:numPr>
        <w:tabs>
          <w:tab w:val="left" w:pos="993"/>
        </w:tabs>
        <w:spacing w:after="0" w:line="240" w:lineRule="auto"/>
        <w:ind w:left="0" w:firstLine="567"/>
        <w:jc w:val="both"/>
        <w:rPr>
          <w:rFonts w:ascii="Times New Roman" w:eastAsia="Calibri" w:hAnsi="Times New Roman" w:cs="Times New Roman"/>
          <w:bCs/>
          <w:sz w:val="28"/>
          <w:szCs w:val="28"/>
        </w:rPr>
      </w:pPr>
      <w:r w:rsidRPr="00F15FDF">
        <w:rPr>
          <w:rFonts w:ascii="Times New Roman" w:eastAsia="Calibri" w:hAnsi="Times New Roman" w:cs="Times New Roman"/>
          <w:bCs/>
          <w:sz w:val="28"/>
          <w:szCs w:val="28"/>
        </w:rPr>
        <w:t>Установлено, что рациональный выбор расхода бурового раствора и минимизация длины подводящего трубопровода являются ключевыми условиями обеспечения стабильной работы автоматической системы измерения плотности и получения достоверных результатов в условиях эксплуатации на буровых установках.</w:t>
      </w:r>
    </w:p>
    <w:p w14:paraId="5EFAA155" w14:textId="77777777" w:rsidR="00136E4F" w:rsidRPr="00872B66" w:rsidRDefault="00136E4F" w:rsidP="00EB2758">
      <w:pPr>
        <w:spacing w:after="0" w:line="240" w:lineRule="auto"/>
        <w:ind w:firstLine="567"/>
        <w:jc w:val="both"/>
        <w:outlineLvl w:val="0"/>
        <w:rPr>
          <w:rFonts w:ascii="Times New Roman" w:eastAsia="Calibri" w:hAnsi="Times New Roman" w:cs="Times New Roman"/>
          <w:b/>
          <w:sz w:val="28"/>
          <w:szCs w:val="28"/>
        </w:rPr>
      </w:pPr>
      <w:bookmarkStart w:id="73" w:name="_Toc222368671"/>
      <w:r>
        <w:rPr>
          <w:rFonts w:ascii="Times New Roman" w:eastAsia="Calibri" w:hAnsi="Times New Roman" w:cs="Times New Roman"/>
          <w:b/>
          <w:sz w:val="28"/>
          <w:szCs w:val="28"/>
        </w:rPr>
        <w:lastRenderedPageBreak/>
        <w:t>4</w:t>
      </w:r>
      <w:r w:rsidRPr="00872B66">
        <w:rPr>
          <w:rFonts w:ascii="Times New Roman" w:eastAsia="Calibri" w:hAnsi="Times New Roman" w:cs="Times New Roman"/>
          <w:b/>
          <w:sz w:val="28"/>
          <w:szCs w:val="28"/>
        </w:rPr>
        <w:t xml:space="preserve"> </w:t>
      </w:r>
      <w:bookmarkStart w:id="74" w:name="_Hlk220293316"/>
      <w:r w:rsidR="00CC3309">
        <w:rPr>
          <w:rFonts w:ascii="Times New Roman" w:eastAsia="Calibri" w:hAnsi="Times New Roman" w:cs="Times New Roman"/>
          <w:b/>
          <w:sz w:val="28"/>
          <w:szCs w:val="28"/>
        </w:rPr>
        <w:t xml:space="preserve">ПРОИЗВОДСТВЕННЫЕ </w:t>
      </w:r>
      <w:r w:rsidR="00540C85">
        <w:rPr>
          <w:rFonts w:ascii="Times New Roman" w:eastAsia="Calibri" w:hAnsi="Times New Roman" w:cs="Times New Roman"/>
          <w:b/>
          <w:sz w:val="28"/>
          <w:szCs w:val="28"/>
        </w:rPr>
        <w:t>ИСПЫТАНИЯ СИСТЕМЫ ДЛЯ АВТОМАТИЧЕСКОГО ИЗМЕРЕНИЯ ПЛОТНОСТИ БУРОВОГО РАСТВОРА</w:t>
      </w:r>
      <w:bookmarkEnd w:id="73"/>
      <w:bookmarkEnd w:id="74"/>
    </w:p>
    <w:p w14:paraId="500C270C" w14:textId="77777777" w:rsidR="00136E4F" w:rsidRPr="00872B66" w:rsidRDefault="00136E4F" w:rsidP="004F5831">
      <w:pPr>
        <w:spacing w:after="0" w:line="240" w:lineRule="auto"/>
        <w:ind w:firstLine="567"/>
        <w:jc w:val="both"/>
        <w:outlineLvl w:val="0"/>
        <w:rPr>
          <w:rFonts w:ascii="Times New Roman" w:eastAsia="Calibri" w:hAnsi="Times New Roman" w:cs="Times New Roman"/>
          <w:b/>
          <w:sz w:val="28"/>
          <w:szCs w:val="28"/>
        </w:rPr>
      </w:pPr>
    </w:p>
    <w:p w14:paraId="7D42EA25" w14:textId="77777777" w:rsidR="00136E4F" w:rsidRPr="004F5831" w:rsidRDefault="0026050C" w:rsidP="004F5831">
      <w:pPr>
        <w:spacing w:after="0" w:line="240" w:lineRule="auto"/>
        <w:ind w:firstLine="567"/>
        <w:jc w:val="both"/>
        <w:outlineLvl w:val="1"/>
        <w:rPr>
          <w:rFonts w:ascii="Times New Roman" w:eastAsia="Calibri" w:hAnsi="Times New Roman" w:cs="Times New Roman"/>
          <w:b/>
          <w:sz w:val="28"/>
          <w:szCs w:val="28"/>
        </w:rPr>
      </w:pPr>
      <w:bookmarkStart w:id="75" w:name="_Toc222368672"/>
      <w:r w:rsidRPr="0026050C">
        <w:rPr>
          <w:rFonts w:ascii="Times New Roman" w:eastAsia="Calibri" w:hAnsi="Times New Roman" w:cs="Times New Roman"/>
          <w:b/>
          <w:sz w:val="28"/>
          <w:szCs w:val="28"/>
        </w:rPr>
        <w:t>4</w:t>
      </w:r>
      <w:r w:rsidR="00136E4F" w:rsidRPr="0026050C">
        <w:rPr>
          <w:rFonts w:ascii="Times New Roman" w:eastAsia="Calibri" w:hAnsi="Times New Roman" w:cs="Times New Roman"/>
          <w:b/>
          <w:sz w:val="28"/>
          <w:szCs w:val="28"/>
        </w:rPr>
        <w:t xml:space="preserve">.1 </w:t>
      </w:r>
      <w:r w:rsidRPr="0026050C">
        <w:rPr>
          <w:rFonts w:ascii="Times New Roman" w:eastAsia="Calibri" w:hAnsi="Times New Roman" w:cs="Times New Roman"/>
          <w:b/>
          <w:sz w:val="28"/>
          <w:szCs w:val="28"/>
        </w:rPr>
        <w:t>Общая структура и порядок производственных испытаний</w:t>
      </w:r>
      <w:bookmarkEnd w:id="75"/>
    </w:p>
    <w:p w14:paraId="0B1D9823" w14:textId="77777777" w:rsidR="00CC3309" w:rsidRPr="00C455BA" w:rsidRDefault="00CC3309" w:rsidP="004F5831">
      <w:pPr>
        <w:spacing w:after="0" w:line="240" w:lineRule="auto"/>
        <w:ind w:firstLine="567"/>
        <w:jc w:val="both"/>
        <w:outlineLvl w:val="0"/>
        <w:rPr>
          <w:rFonts w:ascii="Times New Roman" w:eastAsia="Times New Roman" w:hAnsi="Times New Roman" w:cs="Times New Roman"/>
          <w:sz w:val="28"/>
          <w:szCs w:val="28"/>
          <w:lang w:eastAsia="ru-RU"/>
        </w:rPr>
      </w:pPr>
      <w:bookmarkStart w:id="76" w:name="_Hlk220298034"/>
      <w:r w:rsidRPr="00540C85">
        <w:rPr>
          <w:rFonts w:ascii="Times New Roman" w:eastAsia="Times New Roman" w:hAnsi="Times New Roman" w:cs="Times New Roman"/>
          <w:sz w:val="28"/>
          <w:szCs w:val="28"/>
          <w:lang w:eastAsia="ru-RU"/>
        </w:rPr>
        <w:t>Производственные испытания</w:t>
      </w:r>
      <w:r>
        <w:rPr>
          <w:rFonts w:ascii="Times New Roman" w:eastAsia="Times New Roman" w:hAnsi="Times New Roman" w:cs="Times New Roman"/>
          <w:sz w:val="28"/>
          <w:szCs w:val="28"/>
          <w:lang w:eastAsia="ru-RU"/>
        </w:rPr>
        <w:t xml:space="preserve"> разработанной</w:t>
      </w:r>
      <w:r w:rsidRPr="00540C85">
        <w:rPr>
          <w:rFonts w:ascii="Times New Roman" w:eastAsia="Times New Roman" w:hAnsi="Times New Roman" w:cs="Times New Roman"/>
          <w:sz w:val="28"/>
          <w:szCs w:val="28"/>
          <w:lang w:eastAsia="ru-RU"/>
        </w:rPr>
        <w:t xml:space="preserve"> системы для автоматического измерения плотности бурового раствора</w:t>
      </w:r>
      <w:r>
        <w:rPr>
          <w:rFonts w:ascii="Times New Roman" w:eastAsia="Times New Roman" w:hAnsi="Times New Roman" w:cs="Times New Roman"/>
          <w:sz w:val="28"/>
          <w:szCs w:val="28"/>
          <w:lang w:eastAsia="ru-RU"/>
        </w:rPr>
        <w:t xml:space="preserve"> проводились в </w:t>
      </w:r>
      <w:r w:rsidRPr="00C455BA">
        <w:rPr>
          <w:rFonts w:ascii="Times New Roman" w:eastAsia="Times New Roman" w:hAnsi="Times New Roman" w:cs="Times New Roman"/>
          <w:sz w:val="28"/>
          <w:szCs w:val="28"/>
          <w:lang w:eastAsia="ru-RU"/>
        </w:rPr>
        <w:t>условиях товарищества с ограниченной ответственностью «</w:t>
      </w:r>
      <w:proofErr w:type="spellStart"/>
      <w:r w:rsidRPr="00C455BA">
        <w:rPr>
          <w:rFonts w:ascii="Times New Roman" w:eastAsia="Times New Roman" w:hAnsi="Times New Roman" w:cs="Times New Roman"/>
          <w:sz w:val="28"/>
          <w:szCs w:val="28"/>
          <w:lang w:eastAsia="ru-RU"/>
        </w:rPr>
        <w:t>Эмбанефтекайрат</w:t>
      </w:r>
      <w:proofErr w:type="spellEnd"/>
      <w:r w:rsidRPr="00C455BA">
        <w:rPr>
          <w:rFonts w:ascii="Times New Roman" w:eastAsia="Times New Roman" w:hAnsi="Times New Roman" w:cs="Times New Roman"/>
          <w:sz w:val="28"/>
          <w:szCs w:val="28"/>
          <w:lang w:eastAsia="ru-RU"/>
        </w:rPr>
        <w:t>».</w:t>
      </w:r>
      <w:r w:rsidR="00C455BA" w:rsidRPr="00C455BA">
        <w:rPr>
          <w:rFonts w:ascii="Times New Roman" w:eastAsia="Times New Roman" w:hAnsi="Times New Roman" w:cs="Times New Roman"/>
          <w:sz w:val="28"/>
          <w:szCs w:val="28"/>
          <w:lang w:eastAsia="ru-RU"/>
        </w:rPr>
        <w:t xml:space="preserve"> </w:t>
      </w:r>
      <w:r w:rsidR="00C455BA" w:rsidRPr="00EB2758">
        <w:rPr>
          <w:rFonts w:ascii="Times New Roman" w:eastAsia="Times New Roman" w:hAnsi="Times New Roman" w:cs="Times New Roman"/>
          <w:sz w:val="28"/>
          <w:szCs w:val="28"/>
          <w:lang w:eastAsia="ru-RU"/>
        </w:rPr>
        <w:t>(</w:t>
      </w:r>
      <w:r w:rsidR="00C455BA" w:rsidRPr="00EB2758">
        <w:rPr>
          <w:rFonts w:ascii="Times New Roman" w:eastAsia="Times New Roman" w:hAnsi="Times New Roman" w:cs="Times New Roman"/>
          <w:bCs/>
          <w:sz w:val="28"/>
          <w:szCs w:val="28"/>
          <w:lang w:eastAsia="ru-RU"/>
        </w:rPr>
        <w:t>Приложение</w:t>
      </w:r>
      <w:r w:rsidR="00C455BA" w:rsidRPr="00EB2758">
        <w:rPr>
          <w:rFonts w:ascii="Times New Roman" w:eastAsia="Times New Roman" w:hAnsi="Times New Roman" w:cs="Times New Roman"/>
          <w:b/>
          <w:bCs/>
          <w:sz w:val="28"/>
          <w:szCs w:val="28"/>
          <w:lang w:eastAsia="ru-RU"/>
        </w:rPr>
        <w:t xml:space="preserve"> </w:t>
      </w:r>
      <w:r w:rsidR="00EB2758" w:rsidRPr="00EB2758">
        <w:rPr>
          <w:rFonts w:ascii="Times New Roman" w:eastAsia="Times New Roman" w:hAnsi="Times New Roman" w:cs="Times New Roman"/>
          <w:bCs/>
          <w:sz w:val="28"/>
          <w:szCs w:val="28"/>
          <w:lang w:val="kk-KZ" w:eastAsia="ru-RU"/>
        </w:rPr>
        <w:t>Л</w:t>
      </w:r>
      <w:r w:rsidR="00C455BA" w:rsidRPr="00EB2758">
        <w:rPr>
          <w:rFonts w:ascii="Times New Roman" w:eastAsia="Times New Roman" w:hAnsi="Times New Roman" w:cs="Times New Roman"/>
          <w:bCs/>
          <w:sz w:val="28"/>
          <w:szCs w:val="28"/>
          <w:lang w:eastAsia="ru-RU"/>
        </w:rPr>
        <w:t>).</w:t>
      </w:r>
      <w:r w:rsidR="00C455BA" w:rsidRPr="006A7111">
        <w:rPr>
          <w:rFonts w:ascii="Times New Roman" w:eastAsia="Times New Roman" w:hAnsi="Times New Roman" w:cs="Times New Roman"/>
          <w:b/>
          <w:bCs/>
          <w:sz w:val="28"/>
          <w:szCs w:val="28"/>
          <w:lang w:eastAsia="ru-RU"/>
        </w:rPr>
        <w:t xml:space="preserve"> </w:t>
      </w:r>
    </w:p>
    <w:p w14:paraId="09623296" w14:textId="77777777" w:rsidR="00136E4F" w:rsidRPr="00872B66" w:rsidRDefault="00CC3309" w:rsidP="004F5831">
      <w:pPr>
        <w:spacing w:after="0" w:line="240" w:lineRule="auto"/>
        <w:ind w:firstLine="567"/>
        <w:jc w:val="both"/>
        <w:rPr>
          <w:rFonts w:ascii="Times New Roman" w:eastAsia="Times New Roman" w:hAnsi="Times New Roman" w:cs="Times New Roman"/>
          <w:sz w:val="28"/>
          <w:szCs w:val="28"/>
          <w:lang w:eastAsia="ru-RU"/>
        </w:rPr>
      </w:pPr>
      <w:bookmarkStart w:id="77" w:name="_Hlk220296262"/>
      <w:bookmarkEnd w:id="76"/>
      <w:r w:rsidRPr="0026050C">
        <w:rPr>
          <w:rFonts w:ascii="Times New Roman" w:eastAsia="Times New Roman" w:hAnsi="Times New Roman" w:cs="Times New Roman"/>
          <w:sz w:val="28"/>
          <w:szCs w:val="28"/>
          <w:lang w:eastAsia="ru-RU"/>
        </w:rPr>
        <w:t xml:space="preserve">Испытания </w:t>
      </w:r>
      <w:r>
        <w:rPr>
          <w:rFonts w:ascii="Times New Roman" w:eastAsia="Times New Roman" w:hAnsi="Times New Roman" w:cs="Times New Roman"/>
          <w:sz w:val="28"/>
          <w:szCs w:val="28"/>
          <w:lang w:eastAsia="ru-RU"/>
        </w:rPr>
        <w:t xml:space="preserve">были </w:t>
      </w:r>
      <w:r w:rsidR="0026050C" w:rsidRPr="0026050C">
        <w:rPr>
          <w:rFonts w:ascii="Times New Roman" w:eastAsia="Times New Roman" w:hAnsi="Times New Roman" w:cs="Times New Roman"/>
          <w:sz w:val="28"/>
          <w:szCs w:val="28"/>
          <w:lang w:eastAsia="ru-RU"/>
        </w:rPr>
        <w:t>проведены на основании программы и методики испытаний автоматической системы индуктивного измерения плотности бурового раствора с целью оценки ее работоспособности, метрологических характеристик и эксплуатационной надежности в условиях, моделирующих реальные режимы работы.</w:t>
      </w:r>
    </w:p>
    <w:p w14:paraId="173B5CFE" w14:textId="77777777" w:rsidR="0060067F" w:rsidRPr="00B74F7C" w:rsidRDefault="0060067F" w:rsidP="004F5831">
      <w:pPr>
        <w:spacing w:after="0" w:line="240" w:lineRule="auto"/>
        <w:ind w:firstLine="567"/>
        <w:jc w:val="both"/>
        <w:rPr>
          <w:rFonts w:ascii="Times New Roman" w:eastAsia="Calibri" w:hAnsi="Times New Roman" w:cs="Times New Roman"/>
          <w:spacing w:val="-6"/>
          <w:sz w:val="28"/>
          <w:szCs w:val="28"/>
        </w:rPr>
      </w:pPr>
      <w:bookmarkStart w:id="78" w:name="_Hlk220296286"/>
      <w:bookmarkEnd w:id="77"/>
      <w:r w:rsidRPr="00B74F7C">
        <w:rPr>
          <w:rFonts w:ascii="Times New Roman" w:eastAsia="Calibri" w:hAnsi="Times New Roman" w:cs="Times New Roman"/>
          <w:spacing w:val="-6"/>
          <w:sz w:val="28"/>
          <w:szCs w:val="28"/>
        </w:rPr>
        <w:t xml:space="preserve">Объектом испытаний является </w:t>
      </w:r>
      <w:r w:rsidR="00B74F7C" w:rsidRPr="00B74F7C">
        <w:rPr>
          <w:rFonts w:ascii="Times New Roman" w:eastAsia="Calibri" w:hAnsi="Times New Roman" w:cs="Times New Roman"/>
          <w:spacing w:val="-6"/>
          <w:sz w:val="28"/>
          <w:szCs w:val="28"/>
        </w:rPr>
        <w:t>система</w:t>
      </w:r>
      <w:r w:rsidRPr="00B74F7C">
        <w:rPr>
          <w:rFonts w:ascii="Times New Roman" w:eastAsia="Calibri" w:hAnsi="Times New Roman" w:cs="Times New Roman"/>
          <w:spacing w:val="-6"/>
          <w:sz w:val="28"/>
          <w:szCs w:val="28"/>
        </w:rPr>
        <w:t xml:space="preserve"> для автоматического измерения плотности бурового раствора, включающая</w:t>
      </w:r>
      <w:r w:rsidR="00FB4230">
        <w:rPr>
          <w:rFonts w:ascii="Times New Roman" w:eastAsia="Calibri" w:hAnsi="Times New Roman" w:cs="Times New Roman"/>
          <w:spacing w:val="-6"/>
          <w:sz w:val="28"/>
          <w:szCs w:val="28"/>
        </w:rPr>
        <w:t xml:space="preserve"> (</w:t>
      </w:r>
      <w:r w:rsidR="004F5831">
        <w:rPr>
          <w:rFonts w:ascii="Times New Roman" w:eastAsia="Calibri" w:hAnsi="Times New Roman" w:cs="Times New Roman"/>
          <w:spacing w:val="-6"/>
          <w:sz w:val="28"/>
          <w:szCs w:val="28"/>
        </w:rPr>
        <w:t>рисунок</w:t>
      </w:r>
      <w:r w:rsidR="00FB4230">
        <w:rPr>
          <w:rFonts w:ascii="Times New Roman" w:eastAsia="Calibri" w:hAnsi="Times New Roman" w:cs="Times New Roman"/>
          <w:spacing w:val="-6"/>
          <w:sz w:val="28"/>
          <w:szCs w:val="28"/>
        </w:rPr>
        <w:t xml:space="preserve"> 4.1)</w:t>
      </w:r>
      <w:r w:rsidRPr="00B74F7C">
        <w:rPr>
          <w:rFonts w:ascii="Times New Roman" w:eastAsia="Calibri" w:hAnsi="Times New Roman" w:cs="Times New Roman"/>
          <w:spacing w:val="-6"/>
          <w:sz w:val="28"/>
          <w:szCs w:val="28"/>
        </w:rPr>
        <w:t>:</w:t>
      </w:r>
    </w:p>
    <w:p w14:paraId="5B6B2E19" w14:textId="77777777" w:rsidR="0060067F" w:rsidRPr="0060067F" w:rsidRDefault="0060067F" w:rsidP="004F5831">
      <w:pPr>
        <w:numPr>
          <w:ilvl w:val="0"/>
          <w:numId w:val="37"/>
        </w:numPr>
        <w:spacing w:after="0" w:line="240" w:lineRule="auto"/>
        <w:ind w:left="0" w:firstLine="567"/>
        <w:jc w:val="both"/>
        <w:rPr>
          <w:rFonts w:ascii="Times New Roman" w:eastAsia="Calibri" w:hAnsi="Times New Roman" w:cs="Times New Roman"/>
          <w:spacing w:val="-6"/>
          <w:sz w:val="28"/>
          <w:szCs w:val="28"/>
        </w:rPr>
      </w:pPr>
      <w:r w:rsidRPr="0060067F">
        <w:rPr>
          <w:rFonts w:ascii="Times New Roman" w:eastAsia="Calibri" w:hAnsi="Times New Roman" w:cs="Times New Roman"/>
          <w:spacing w:val="-6"/>
          <w:sz w:val="28"/>
          <w:szCs w:val="28"/>
        </w:rPr>
        <w:t>гидравлический модуль с насосом регулируемой производительности и клапанами;</w:t>
      </w:r>
    </w:p>
    <w:p w14:paraId="39D46D45" w14:textId="77777777" w:rsidR="0060067F" w:rsidRPr="0060067F" w:rsidRDefault="0060067F" w:rsidP="004F5831">
      <w:pPr>
        <w:numPr>
          <w:ilvl w:val="0"/>
          <w:numId w:val="37"/>
        </w:numPr>
        <w:spacing w:after="0" w:line="240" w:lineRule="auto"/>
        <w:ind w:left="0" w:firstLine="567"/>
        <w:jc w:val="both"/>
        <w:rPr>
          <w:rFonts w:ascii="Times New Roman" w:eastAsia="Calibri" w:hAnsi="Times New Roman" w:cs="Times New Roman"/>
          <w:spacing w:val="-6"/>
          <w:sz w:val="28"/>
          <w:szCs w:val="28"/>
        </w:rPr>
      </w:pPr>
      <w:r w:rsidRPr="0060067F">
        <w:rPr>
          <w:rFonts w:ascii="Times New Roman" w:eastAsia="Calibri" w:hAnsi="Times New Roman" w:cs="Times New Roman"/>
          <w:spacing w:val="-6"/>
          <w:sz w:val="28"/>
          <w:szCs w:val="28"/>
        </w:rPr>
        <w:t>измерительный модуль с электромагнитной катушкой и подвижным магнитным сердечником;</w:t>
      </w:r>
    </w:p>
    <w:p w14:paraId="2570B108" w14:textId="77777777" w:rsidR="0060067F" w:rsidRPr="0060067F" w:rsidRDefault="0060067F" w:rsidP="004F5831">
      <w:pPr>
        <w:numPr>
          <w:ilvl w:val="0"/>
          <w:numId w:val="37"/>
        </w:numPr>
        <w:spacing w:after="0" w:line="240" w:lineRule="auto"/>
        <w:ind w:left="0" w:firstLine="567"/>
        <w:jc w:val="both"/>
        <w:rPr>
          <w:rFonts w:ascii="Times New Roman" w:eastAsia="Calibri" w:hAnsi="Times New Roman" w:cs="Times New Roman"/>
          <w:spacing w:val="-6"/>
          <w:sz w:val="28"/>
          <w:szCs w:val="28"/>
        </w:rPr>
      </w:pPr>
      <w:r w:rsidRPr="0060067F">
        <w:rPr>
          <w:rFonts w:ascii="Times New Roman" w:eastAsia="Calibri" w:hAnsi="Times New Roman" w:cs="Times New Roman"/>
          <w:spacing w:val="-6"/>
          <w:sz w:val="28"/>
          <w:szCs w:val="28"/>
        </w:rPr>
        <w:t>калибровочный модуль с эталонной камерой (вода/воздух);</w:t>
      </w:r>
    </w:p>
    <w:p w14:paraId="6F4445E3" w14:textId="77777777" w:rsidR="00FB4230" w:rsidRDefault="0060067F" w:rsidP="004F5831">
      <w:pPr>
        <w:numPr>
          <w:ilvl w:val="0"/>
          <w:numId w:val="37"/>
        </w:numPr>
        <w:spacing w:after="0" w:line="240" w:lineRule="auto"/>
        <w:ind w:left="0" w:firstLine="567"/>
        <w:jc w:val="both"/>
        <w:rPr>
          <w:rFonts w:ascii="Times New Roman" w:eastAsia="Calibri" w:hAnsi="Times New Roman" w:cs="Times New Roman"/>
          <w:spacing w:val="-6"/>
          <w:sz w:val="28"/>
          <w:szCs w:val="28"/>
        </w:rPr>
      </w:pPr>
      <w:r w:rsidRPr="00FB4230">
        <w:rPr>
          <w:rFonts w:ascii="Times New Roman" w:eastAsia="Calibri" w:hAnsi="Times New Roman" w:cs="Times New Roman"/>
          <w:spacing w:val="-6"/>
          <w:sz w:val="28"/>
          <w:szCs w:val="28"/>
        </w:rPr>
        <w:t>электронный модуль обработки сигналов;</w:t>
      </w:r>
    </w:p>
    <w:p w14:paraId="293A0855" w14:textId="77777777" w:rsidR="00136E4F" w:rsidRPr="00FB4230" w:rsidRDefault="0060067F" w:rsidP="004F5831">
      <w:pPr>
        <w:numPr>
          <w:ilvl w:val="0"/>
          <w:numId w:val="37"/>
        </w:numPr>
        <w:spacing w:after="0" w:line="240" w:lineRule="auto"/>
        <w:ind w:left="0" w:firstLine="567"/>
        <w:jc w:val="both"/>
        <w:rPr>
          <w:rFonts w:ascii="Times New Roman" w:eastAsia="Calibri" w:hAnsi="Times New Roman" w:cs="Times New Roman"/>
          <w:spacing w:val="-6"/>
          <w:sz w:val="28"/>
          <w:szCs w:val="28"/>
        </w:rPr>
      </w:pPr>
      <w:r w:rsidRPr="00FB4230">
        <w:rPr>
          <w:rFonts w:ascii="Times New Roman" w:eastAsia="Calibri" w:hAnsi="Times New Roman" w:cs="Times New Roman"/>
          <w:spacing w:val="-6"/>
          <w:sz w:val="28"/>
          <w:szCs w:val="28"/>
        </w:rPr>
        <w:t>программное обеспечение управления, индикации и регистрации данных.</w:t>
      </w:r>
    </w:p>
    <w:bookmarkEnd w:id="78"/>
    <w:p w14:paraId="325E69E4" w14:textId="77777777" w:rsidR="002029CA" w:rsidRPr="002029CA" w:rsidRDefault="002029CA" w:rsidP="00EB2758">
      <w:pPr>
        <w:spacing w:after="0" w:line="240" w:lineRule="auto"/>
        <w:ind w:firstLine="567"/>
        <w:jc w:val="both"/>
        <w:rPr>
          <w:rFonts w:ascii="Times New Roman" w:eastAsia="Calibri" w:hAnsi="Times New Roman" w:cs="Times New Roman"/>
          <w:spacing w:val="-6"/>
          <w:sz w:val="28"/>
          <w:szCs w:val="28"/>
        </w:rPr>
      </w:pPr>
      <w:r w:rsidRPr="002029CA">
        <w:rPr>
          <w:rFonts w:ascii="Times New Roman" w:eastAsia="Calibri" w:hAnsi="Times New Roman" w:cs="Times New Roman"/>
          <w:spacing w:val="-6"/>
          <w:sz w:val="28"/>
          <w:szCs w:val="28"/>
        </w:rPr>
        <w:t xml:space="preserve">Проведения испытания заключается в научно-технической оценке работоспособности, </w:t>
      </w:r>
      <w:proofErr w:type="spellStart"/>
      <w:r w:rsidRPr="002029CA">
        <w:rPr>
          <w:rFonts w:ascii="Times New Roman" w:eastAsia="Calibri" w:hAnsi="Times New Roman" w:cs="Times New Roman"/>
          <w:spacing w:val="-6"/>
          <w:sz w:val="28"/>
          <w:szCs w:val="28"/>
        </w:rPr>
        <w:t>точностных</w:t>
      </w:r>
      <w:proofErr w:type="spellEnd"/>
      <w:r w:rsidRPr="002029CA">
        <w:rPr>
          <w:rFonts w:ascii="Times New Roman" w:eastAsia="Calibri" w:hAnsi="Times New Roman" w:cs="Times New Roman"/>
          <w:spacing w:val="-6"/>
          <w:sz w:val="28"/>
          <w:szCs w:val="28"/>
        </w:rPr>
        <w:t xml:space="preserve"> характеристик и эксплуатационной надежности автоматической системы индуктивного измерения плотности бурового раствора в условиях лабораторного моделирования рабочих процессов. Основная задача испытания состоит в экспериментальном подтверждении того, что применяемый индуктивный принцип регистрации изменений физических свойств среды обеспечивает требуемый уровень метрологической стабильности, устойчивости к внешним воздействиям и воспроизводимости результатов при различных режимах функционирования. В рамках испытаний необходимо детально исследовать взаимодействие измерительного модуля с буровым раствором, имеющим сложный состав, изменяющиеся реологические свойства и содержащим твердые частицы, что особенно важно для оценки применимости устройства в реальных промысловых условиях.</w:t>
      </w:r>
    </w:p>
    <w:p w14:paraId="6B110E77" w14:textId="77777777" w:rsidR="002029CA" w:rsidRPr="002029CA" w:rsidRDefault="002029CA" w:rsidP="00EB2758">
      <w:pPr>
        <w:spacing w:after="0" w:line="240" w:lineRule="auto"/>
        <w:ind w:firstLine="567"/>
        <w:jc w:val="both"/>
        <w:rPr>
          <w:rFonts w:ascii="Times New Roman" w:eastAsia="Calibri" w:hAnsi="Times New Roman" w:cs="Times New Roman"/>
          <w:spacing w:val="-6"/>
          <w:sz w:val="28"/>
          <w:szCs w:val="28"/>
        </w:rPr>
      </w:pPr>
      <w:r w:rsidRPr="002029CA">
        <w:rPr>
          <w:rFonts w:ascii="Times New Roman" w:eastAsia="Calibri" w:hAnsi="Times New Roman" w:cs="Times New Roman"/>
          <w:spacing w:val="-6"/>
          <w:sz w:val="28"/>
          <w:szCs w:val="28"/>
        </w:rPr>
        <w:t>Работа устройства основана на перемещении магнитного сердечника внутри измерительной катушки под действием архимедовой силы, величина которой изменяется пропорционально плотности бурового раствора и вызывает соответствующее смещение чувствительного элемента, фиксируемое измерительной схемой.</w:t>
      </w:r>
    </w:p>
    <w:p w14:paraId="0864E5BE" w14:textId="77777777" w:rsidR="00FB4230" w:rsidRPr="00C455BA" w:rsidRDefault="00C455BA" w:rsidP="00C455BA">
      <w:pPr>
        <w:pStyle w:val="a8"/>
        <w:jc w:val="center"/>
      </w:pPr>
      <w:r>
        <w:rPr>
          <w:noProof/>
        </w:rPr>
        <w:lastRenderedPageBreak/>
        <w:drawing>
          <wp:inline distT="0" distB="0" distL="0" distR="0" wp14:anchorId="41ECEA72" wp14:editId="38EAE497">
            <wp:extent cx="3209925" cy="3914775"/>
            <wp:effectExtent l="19050" t="0" r="9525" b="0"/>
            <wp:docPr id="20" name="Рисунок 20" descr="E:\11 - Жайлиев Абат Оразулы Табылганов М\7 Работа\12 Дис\Рис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1 - Жайлиев Абат Оразулы Табылганов М\7 Работа\12 Дис\Рис 4.1.jpg"/>
                    <pic:cNvPicPr>
                      <a:picLocks noChangeAspect="1" noChangeArrowheads="1"/>
                    </pic:cNvPicPr>
                  </pic:nvPicPr>
                  <pic:blipFill>
                    <a:blip r:embed="rId152" cstate="print">
                      <a:extLst>
                        <a:ext uri="{28A0092B-C50C-407E-A947-70E740481C1C}">
                          <a14:useLocalDpi xmlns:a14="http://schemas.microsoft.com/office/drawing/2010/main" val="0"/>
                        </a:ext>
                      </a:extLst>
                    </a:blip>
                    <a:srcRect b="18668"/>
                    <a:stretch>
                      <a:fillRect/>
                    </a:stretch>
                  </pic:blipFill>
                  <pic:spPr bwMode="auto">
                    <a:xfrm>
                      <a:off x="0" y="0"/>
                      <a:ext cx="3209925" cy="3914775"/>
                    </a:xfrm>
                    <a:prstGeom prst="rect">
                      <a:avLst/>
                    </a:prstGeom>
                    <a:noFill/>
                    <a:ln>
                      <a:noFill/>
                    </a:ln>
                  </pic:spPr>
                </pic:pic>
              </a:graphicData>
            </a:graphic>
          </wp:inline>
        </w:drawing>
      </w:r>
    </w:p>
    <w:p w14:paraId="21CE5CE7" w14:textId="77777777" w:rsidR="00C455BA" w:rsidRDefault="002029CA" w:rsidP="002029CA">
      <w:pPr>
        <w:spacing w:after="0" w:line="240" w:lineRule="auto"/>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Рисунок 4.1 – </w:t>
      </w:r>
      <w:r w:rsidRPr="00B74F7C">
        <w:rPr>
          <w:rFonts w:ascii="Times New Roman" w:eastAsia="Calibri" w:hAnsi="Times New Roman" w:cs="Times New Roman"/>
          <w:spacing w:val="-6"/>
          <w:sz w:val="28"/>
          <w:szCs w:val="28"/>
        </w:rPr>
        <w:t xml:space="preserve">Система для автоматического измерения плотности бурового </w:t>
      </w:r>
    </w:p>
    <w:p w14:paraId="04CECA36" w14:textId="77777777" w:rsidR="00FB4230" w:rsidRDefault="002029CA" w:rsidP="002029CA">
      <w:pPr>
        <w:spacing w:after="0" w:line="240" w:lineRule="auto"/>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раствора</w:t>
      </w:r>
    </w:p>
    <w:p w14:paraId="0C302741" w14:textId="77777777" w:rsidR="002029CA" w:rsidRDefault="002029CA" w:rsidP="00FB4230">
      <w:pPr>
        <w:spacing w:after="0" w:line="240" w:lineRule="auto"/>
        <w:jc w:val="both"/>
        <w:rPr>
          <w:rFonts w:ascii="Times New Roman" w:eastAsia="Calibri" w:hAnsi="Times New Roman" w:cs="Times New Roman"/>
          <w:spacing w:val="-6"/>
          <w:sz w:val="28"/>
          <w:szCs w:val="28"/>
        </w:rPr>
      </w:pPr>
    </w:p>
    <w:p w14:paraId="2E5E8D7B" w14:textId="77777777" w:rsidR="004B236B" w:rsidRPr="004B236B" w:rsidRDefault="004B236B" w:rsidP="00EB2758">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bCs/>
          <w:spacing w:val="-6"/>
          <w:sz w:val="28"/>
          <w:szCs w:val="28"/>
        </w:rPr>
        <w:t xml:space="preserve">Цель </w:t>
      </w:r>
      <w:r w:rsidRPr="004B236B">
        <w:rPr>
          <w:rFonts w:ascii="Times New Roman" w:eastAsia="Calibri" w:hAnsi="Times New Roman" w:cs="Times New Roman"/>
          <w:spacing w:val="-6"/>
          <w:sz w:val="28"/>
          <w:szCs w:val="28"/>
        </w:rPr>
        <w:t xml:space="preserve">испытания включает всестороннее изучение характеристик перемещения магнитного сердечника внутри катушки и закономерностей изменения индуктивности при варьировании плотности бурового раствора. Необходимо экспериментально определить степень чувствительности измерительного узла к малым изменениям плотности, а также установить влияние температуры, вязкости, </w:t>
      </w:r>
      <w:proofErr w:type="spellStart"/>
      <w:r w:rsidRPr="004B236B">
        <w:rPr>
          <w:rFonts w:ascii="Times New Roman" w:eastAsia="Calibri" w:hAnsi="Times New Roman" w:cs="Times New Roman"/>
          <w:spacing w:val="-6"/>
          <w:sz w:val="28"/>
          <w:szCs w:val="28"/>
        </w:rPr>
        <w:t>газонасыщенности</w:t>
      </w:r>
      <w:proofErr w:type="spellEnd"/>
      <w:r w:rsidRPr="004B236B">
        <w:rPr>
          <w:rFonts w:ascii="Times New Roman" w:eastAsia="Calibri" w:hAnsi="Times New Roman" w:cs="Times New Roman"/>
          <w:spacing w:val="-6"/>
          <w:sz w:val="28"/>
          <w:szCs w:val="28"/>
        </w:rPr>
        <w:t xml:space="preserve"> и содержания тв</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рдых частиц на показани</w:t>
      </w:r>
      <w:r w:rsidR="003F78B4">
        <w:rPr>
          <w:rFonts w:ascii="Times New Roman" w:eastAsia="Calibri" w:hAnsi="Times New Roman" w:cs="Times New Roman"/>
          <w:spacing w:val="-6"/>
          <w:sz w:val="28"/>
          <w:szCs w:val="28"/>
        </w:rPr>
        <w:t>я</w:t>
      </w:r>
      <w:r w:rsidRPr="004B236B">
        <w:rPr>
          <w:rFonts w:ascii="Times New Roman" w:eastAsia="Calibri" w:hAnsi="Times New Roman" w:cs="Times New Roman"/>
          <w:spacing w:val="-6"/>
          <w:sz w:val="28"/>
          <w:szCs w:val="28"/>
        </w:rPr>
        <w:t>. Отдельным направлением исследования является анализ поведения измерительного механизма при длительной непрерывной работе, с фиксацией возможного дрейфа нулевых значений, изменения амплитуды сигнала и появления динамических отклонений, связанных с нагревом, вибрацией или изменением параметров электронной схемы.</w:t>
      </w:r>
    </w:p>
    <w:p w14:paraId="7C66693E" w14:textId="77777777" w:rsidR="004B236B" w:rsidRPr="004B236B" w:rsidRDefault="004B236B" w:rsidP="00EB2758">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 конечном итоге цель испытания заключается в формировании научно обоснованного заключения о соответствии автоматического индуктивного плотномера заявленным техническим характеристикам, его пригодности для применения в промысловых и лабораторных условиях, а также в подтверждении эффективности выбранного физического принципа измерения как основы для дальнейшего внедрения, модернизации и эксплуатации устройства в системах бурового контроля.</w:t>
      </w:r>
    </w:p>
    <w:p w14:paraId="7FE06D40" w14:textId="77777777" w:rsidR="004B236B" w:rsidRPr="00B705DF" w:rsidRDefault="004B236B" w:rsidP="00EB2758">
      <w:pPr>
        <w:spacing w:after="0" w:line="240" w:lineRule="auto"/>
        <w:ind w:firstLine="567"/>
        <w:jc w:val="both"/>
        <w:rPr>
          <w:rFonts w:ascii="Times New Roman" w:eastAsia="Calibri" w:hAnsi="Times New Roman" w:cs="Times New Roman"/>
          <w:spacing w:val="-6"/>
          <w:sz w:val="28"/>
          <w:szCs w:val="28"/>
        </w:rPr>
      </w:pPr>
      <w:r w:rsidRPr="00B705DF">
        <w:rPr>
          <w:rFonts w:ascii="Times New Roman" w:eastAsia="Calibri" w:hAnsi="Times New Roman" w:cs="Times New Roman"/>
          <w:spacing w:val="-6"/>
          <w:sz w:val="28"/>
          <w:szCs w:val="28"/>
        </w:rPr>
        <w:t>Подготовка лаборатории и оборудования</w:t>
      </w:r>
      <w:r w:rsidR="00B705DF" w:rsidRPr="00B705DF">
        <w:rPr>
          <w:rFonts w:ascii="Times New Roman" w:eastAsia="Calibri" w:hAnsi="Times New Roman" w:cs="Times New Roman"/>
          <w:spacing w:val="-6"/>
          <w:sz w:val="28"/>
          <w:szCs w:val="28"/>
        </w:rPr>
        <w:t xml:space="preserve"> </w:t>
      </w:r>
      <w:r w:rsidR="00B705DF">
        <w:rPr>
          <w:rFonts w:ascii="Times New Roman" w:eastAsia="Calibri" w:hAnsi="Times New Roman" w:cs="Times New Roman"/>
          <w:spacing w:val="-6"/>
          <w:sz w:val="28"/>
          <w:szCs w:val="28"/>
        </w:rPr>
        <w:t>состоит в следующем:</w:t>
      </w:r>
    </w:p>
    <w:p w14:paraId="5FCC28A8" w14:textId="77777777" w:rsidR="004B236B" w:rsidRPr="004B236B" w:rsidRDefault="00B705DF"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рабочая </w:t>
      </w:r>
      <w:r w:rsidR="004B236B" w:rsidRPr="004B236B">
        <w:rPr>
          <w:rFonts w:ascii="Times New Roman" w:eastAsia="Calibri" w:hAnsi="Times New Roman" w:cs="Times New Roman"/>
          <w:spacing w:val="-6"/>
          <w:sz w:val="28"/>
          <w:szCs w:val="28"/>
        </w:rPr>
        <w:t>безопасная стойка со стеллажом для прибора; защита от проливов.</w:t>
      </w:r>
    </w:p>
    <w:p w14:paraId="3640B157" w14:textId="77777777" w:rsidR="004B236B" w:rsidRPr="004B236B" w:rsidRDefault="00B705DF"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lastRenderedPageBreak/>
        <w:t xml:space="preserve">источник </w:t>
      </w:r>
      <w:r w:rsidR="004B236B" w:rsidRPr="004B236B">
        <w:rPr>
          <w:rFonts w:ascii="Times New Roman" w:eastAsia="Calibri" w:hAnsi="Times New Roman" w:cs="Times New Roman"/>
          <w:spacing w:val="-6"/>
          <w:sz w:val="28"/>
          <w:szCs w:val="28"/>
        </w:rPr>
        <w:t>питания с возможностью эмуляции просадок (или лабораторный БП).</w:t>
      </w:r>
    </w:p>
    <w:p w14:paraId="6AE01731" w14:textId="77777777" w:rsidR="004B236B" w:rsidRPr="004B236B" w:rsidRDefault="00B705DF"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эталонный </w:t>
      </w:r>
      <w:r w:rsidR="004B236B" w:rsidRPr="004B236B">
        <w:rPr>
          <w:rFonts w:ascii="Times New Roman" w:eastAsia="Calibri" w:hAnsi="Times New Roman" w:cs="Times New Roman"/>
          <w:spacing w:val="-6"/>
          <w:sz w:val="28"/>
          <w:szCs w:val="28"/>
        </w:rPr>
        <w:t>прибор плотности (лабораторный денсиметр или пикнометр) с погрешностью лучше тестируемого прибора.</w:t>
      </w:r>
    </w:p>
    <w:p w14:paraId="31E6A2AB" w14:textId="77777777" w:rsidR="004B236B" w:rsidRPr="004B236B" w:rsidRDefault="004B236B"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PT100/PT1000 </w:t>
      </w:r>
      <w:r w:rsidR="00A67B0C">
        <w:rPr>
          <w:rFonts w:ascii="Times New Roman" w:eastAsia="Calibri" w:hAnsi="Times New Roman" w:cs="Times New Roman"/>
          <w:spacing w:val="-6"/>
          <w:sz w:val="28"/>
          <w:szCs w:val="28"/>
        </w:rPr>
        <w:t>з</w:t>
      </w:r>
      <w:r w:rsidRPr="004B236B">
        <w:rPr>
          <w:rFonts w:ascii="Times New Roman" w:eastAsia="Calibri" w:hAnsi="Times New Roman" w:cs="Times New Roman"/>
          <w:spacing w:val="-6"/>
          <w:sz w:val="28"/>
          <w:szCs w:val="28"/>
        </w:rPr>
        <w:t>онд (точность ±0.1 °C), подключ</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нный к регистратору/логгеру.</w:t>
      </w:r>
    </w:p>
    <w:p w14:paraId="77FB5B4D" w14:textId="77777777" w:rsidR="004B236B" w:rsidRPr="004B236B" w:rsidRDefault="00A67B0C"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температурный </w:t>
      </w:r>
      <w:r w:rsidR="004B236B" w:rsidRPr="004B236B">
        <w:rPr>
          <w:rFonts w:ascii="Times New Roman" w:eastAsia="Calibri" w:hAnsi="Times New Roman" w:cs="Times New Roman"/>
          <w:spacing w:val="-6"/>
          <w:sz w:val="28"/>
          <w:szCs w:val="28"/>
        </w:rPr>
        <w:t xml:space="preserve">термостат/водяная баня (для </w:t>
      </w:r>
      <w:proofErr w:type="spellStart"/>
      <w:r w:rsidR="004B236B" w:rsidRPr="004B236B">
        <w:rPr>
          <w:rFonts w:ascii="Times New Roman" w:eastAsia="Calibri" w:hAnsi="Times New Roman" w:cs="Times New Roman"/>
          <w:spacing w:val="-6"/>
          <w:sz w:val="28"/>
          <w:szCs w:val="28"/>
        </w:rPr>
        <w:t>термокомпенсации</w:t>
      </w:r>
      <w:proofErr w:type="spellEnd"/>
      <w:r w:rsidR="004B236B" w:rsidRPr="004B236B">
        <w:rPr>
          <w:rFonts w:ascii="Times New Roman" w:eastAsia="Calibri" w:hAnsi="Times New Roman" w:cs="Times New Roman"/>
          <w:spacing w:val="-6"/>
          <w:sz w:val="28"/>
          <w:szCs w:val="28"/>
        </w:rPr>
        <w:t xml:space="preserve"> проб).</w:t>
      </w:r>
    </w:p>
    <w:p w14:paraId="00EA895F" w14:textId="77777777" w:rsidR="004B236B" w:rsidRPr="004B236B" w:rsidRDefault="00A67B0C"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весы </w:t>
      </w:r>
      <w:r w:rsidR="004B236B" w:rsidRPr="004B236B">
        <w:rPr>
          <w:rFonts w:ascii="Times New Roman" w:eastAsia="Calibri" w:hAnsi="Times New Roman" w:cs="Times New Roman"/>
          <w:spacing w:val="-6"/>
          <w:sz w:val="28"/>
          <w:szCs w:val="28"/>
        </w:rPr>
        <w:t>аналитические (0.01 г), мерные колбы/сосуды, мешалки, дегазатор (если требуется).</w:t>
      </w:r>
    </w:p>
    <w:p w14:paraId="40A4A04F" w14:textId="77777777" w:rsidR="004B236B" w:rsidRPr="004B236B" w:rsidRDefault="00A67B0C"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источники </w:t>
      </w:r>
      <w:r w:rsidR="004B236B" w:rsidRPr="004B236B">
        <w:rPr>
          <w:rFonts w:ascii="Times New Roman" w:eastAsia="Calibri" w:hAnsi="Times New Roman" w:cs="Times New Roman"/>
          <w:spacing w:val="-6"/>
          <w:sz w:val="28"/>
          <w:szCs w:val="28"/>
        </w:rPr>
        <w:t>вибрации (вибростенд) и набор для имитации механических ударов.</w:t>
      </w:r>
    </w:p>
    <w:p w14:paraId="06A6C348" w14:textId="77777777" w:rsidR="004B236B" w:rsidRPr="004B236B" w:rsidRDefault="004B236B"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Осциллограф/логический анализатор (для проверки сигналов индуктивного датчика и преобразователя).</w:t>
      </w:r>
    </w:p>
    <w:p w14:paraId="469E5229" w14:textId="77777777" w:rsidR="004B236B" w:rsidRPr="004B236B" w:rsidRDefault="00A67B0C"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манометр</w:t>
      </w:r>
      <w:r w:rsidR="004B236B" w:rsidRPr="004B236B">
        <w:rPr>
          <w:rFonts w:ascii="Times New Roman" w:eastAsia="Calibri" w:hAnsi="Times New Roman" w:cs="Times New Roman"/>
          <w:spacing w:val="-6"/>
          <w:sz w:val="28"/>
          <w:szCs w:val="28"/>
        </w:rPr>
        <w:t>/датчики давления (если прибор чувствителен к давлению).</w:t>
      </w:r>
    </w:p>
    <w:p w14:paraId="42C2C0CB" w14:textId="77777777" w:rsidR="004B236B" w:rsidRPr="004B236B" w:rsidRDefault="00A67B0C" w:rsidP="00EB2758">
      <w:pPr>
        <w:numPr>
          <w:ilvl w:val="0"/>
          <w:numId w:val="8"/>
        </w:numPr>
        <w:tabs>
          <w:tab w:val="clear" w:pos="720"/>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компьютер</w:t>
      </w:r>
      <w:r w:rsidR="004B236B" w:rsidRPr="004B236B">
        <w:rPr>
          <w:rFonts w:ascii="Times New Roman" w:eastAsia="Calibri" w:hAnsi="Times New Roman" w:cs="Times New Roman"/>
          <w:spacing w:val="-6"/>
          <w:sz w:val="28"/>
          <w:szCs w:val="28"/>
        </w:rPr>
        <w:t>/логгер для записи всех параметров (время, плотность, температура, давление, электронные сигналы, события).</w:t>
      </w:r>
    </w:p>
    <w:p w14:paraId="446AF3AD" w14:textId="77777777" w:rsidR="004B236B" w:rsidRPr="00833EBF" w:rsidRDefault="00A67B0C" w:rsidP="00EB2758">
      <w:pPr>
        <w:tabs>
          <w:tab w:val="num" w:pos="284"/>
          <w:tab w:val="left" w:pos="851"/>
          <w:tab w:val="left" w:pos="1134"/>
        </w:tabs>
        <w:spacing w:after="0" w:line="240" w:lineRule="auto"/>
        <w:ind w:firstLine="567"/>
        <w:jc w:val="both"/>
        <w:rPr>
          <w:rFonts w:ascii="Times New Roman" w:eastAsia="Calibri" w:hAnsi="Times New Roman" w:cs="Times New Roman"/>
          <w:spacing w:val="-6"/>
          <w:sz w:val="28"/>
          <w:szCs w:val="28"/>
          <w:lang w:val="uk-UA"/>
        </w:rPr>
      </w:pPr>
      <w:bookmarkStart w:id="79" w:name="_Hlk220296331"/>
      <w:r w:rsidRPr="00A67B0C">
        <w:rPr>
          <w:rFonts w:ascii="Times New Roman" w:eastAsia="Calibri" w:hAnsi="Times New Roman" w:cs="Times New Roman"/>
          <w:spacing w:val="-6"/>
          <w:sz w:val="28"/>
          <w:szCs w:val="28"/>
        </w:rPr>
        <w:t>Производственные испытания состояли из таких этапов</w:t>
      </w:r>
      <w:r w:rsidR="00833EBF">
        <w:rPr>
          <w:rFonts w:ascii="Times New Roman" w:eastAsia="Calibri" w:hAnsi="Times New Roman" w:cs="Times New Roman"/>
          <w:spacing w:val="-6"/>
          <w:sz w:val="28"/>
          <w:szCs w:val="28"/>
          <w:lang w:val="uk-UA"/>
        </w:rPr>
        <w:t>:</w:t>
      </w:r>
      <w:bookmarkEnd w:id="79"/>
    </w:p>
    <w:p w14:paraId="56131C12" w14:textId="77777777" w:rsidR="004B236B" w:rsidRPr="00B65BE6" w:rsidRDefault="004B236B"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bookmarkStart w:id="80" w:name="_Hlk220296343"/>
      <w:r w:rsidRPr="00B65BE6">
        <w:rPr>
          <w:rFonts w:ascii="Times New Roman" w:eastAsia="Calibri" w:hAnsi="Times New Roman" w:cs="Times New Roman"/>
          <w:spacing w:val="-6"/>
          <w:sz w:val="28"/>
          <w:szCs w:val="28"/>
        </w:rPr>
        <w:t>Визуальный осмотр и проверка сборки.</w:t>
      </w:r>
    </w:p>
    <w:p w14:paraId="3628D1C8" w14:textId="77777777" w:rsidR="004B236B" w:rsidRPr="00B65BE6" w:rsidRDefault="004B236B"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Электробезопасность и проверка питания.</w:t>
      </w:r>
    </w:p>
    <w:p w14:paraId="5704A711" w14:textId="77777777" w:rsidR="004B236B" w:rsidRPr="00B65BE6" w:rsidRDefault="004B236B"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Калибровка механики и нулевой позиции сердечника.</w:t>
      </w:r>
    </w:p>
    <w:p w14:paraId="688A26F7" w14:textId="77777777" w:rsidR="004B236B" w:rsidRPr="00B65BE6" w:rsidRDefault="004B236B"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Тесты влияния факторов: температура, вязкость, содержание твердых частиц, наличие газа.</w:t>
      </w:r>
    </w:p>
    <w:p w14:paraId="1705D23C" w14:textId="77777777" w:rsidR="004B236B" w:rsidRPr="00B65BE6" w:rsidRDefault="00C9462F"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Тестирование гидравлического модуля с насосом регулируемой производительности и клапанами</w:t>
      </w:r>
      <w:r w:rsidR="00A67B0C" w:rsidRPr="00B65BE6">
        <w:rPr>
          <w:rFonts w:ascii="Times New Roman" w:eastAsia="Calibri" w:hAnsi="Times New Roman" w:cs="Times New Roman"/>
          <w:spacing w:val="-6"/>
          <w:sz w:val="28"/>
          <w:szCs w:val="28"/>
        </w:rPr>
        <w:t>.</w:t>
      </w:r>
    </w:p>
    <w:p w14:paraId="555F0EFA" w14:textId="77777777" w:rsidR="004B236B" w:rsidRPr="00B65BE6" w:rsidRDefault="00B65BE6"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Тестирование модуля электроники с индуктивным датчиком, преобразователем сигнала и пультом управления</w:t>
      </w:r>
      <w:r w:rsidR="00A67B0C" w:rsidRPr="00B65BE6">
        <w:rPr>
          <w:rFonts w:ascii="Times New Roman" w:eastAsia="Calibri" w:hAnsi="Times New Roman" w:cs="Times New Roman"/>
          <w:spacing w:val="-6"/>
          <w:sz w:val="28"/>
          <w:szCs w:val="28"/>
        </w:rPr>
        <w:t>.</w:t>
      </w:r>
    </w:p>
    <w:p w14:paraId="3ACE7C17" w14:textId="77777777" w:rsidR="004B236B" w:rsidRPr="00B65BE6" w:rsidRDefault="00B65BE6"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spacing w:val="-6"/>
          <w:sz w:val="28"/>
          <w:szCs w:val="28"/>
        </w:rPr>
        <w:t>Тестирование электромагнитной катушки</w:t>
      </w:r>
      <w:r w:rsidR="00A67B0C" w:rsidRPr="00B65BE6">
        <w:rPr>
          <w:rFonts w:ascii="Times New Roman" w:eastAsia="Calibri" w:hAnsi="Times New Roman" w:cs="Times New Roman"/>
          <w:spacing w:val="-6"/>
          <w:sz w:val="28"/>
          <w:szCs w:val="28"/>
        </w:rPr>
        <w:t>.</w:t>
      </w:r>
    </w:p>
    <w:p w14:paraId="1E7B4E15" w14:textId="77777777" w:rsidR="004B236B" w:rsidRPr="00B65BE6" w:rsidRDefault="00B65BE6"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bCs/>
          <w:spacing w:val="-6"/>
          <w:sz w:val="28"/>
          <w:szCs w:val="28"/>
        </w:rPr>
        <w:t>Функциональные испытания автоматического измерения плотности бурового раствора (подача проб и измерение плотности)</w:t>
      </w:r>
      <w:r w:rsidR="00A67B0C" w:rsidRPr="00B65BE6">
        <w:rPr>
          <w:rFonts w:ascii="Times New Roman" w:eastAsia="Calibri" w:hAnsi="Times New Roman" w:cs="Times New Roman"/>
          <w:bCs/>
          <w:spacing w:val="-6"/>
          <w:sz w:val="28"/>
          <w:szCs w:val="28"/>
        </w:rPr>
        <w:t>.</w:t>
      </w:r>
    </w:p>
    <w:p w14:paraId="7B6F394B" w14:textId="77777777" w:rsidR="00A67B0C" w:rsidRPr="002029CA" w:rsidRDefault="00B65BE6" w:rsidP="00EB2758">
      <w:pPr>
        <w:numPr>
          <w:ilvl w:val="0"/>
          <w:numId w:val="9"/>
        </w:numPr>
        <w:tabs>
          <w:tab w:val="clear" w:pos="644"/>
          <w:tab w:val="num" w:pos="284"/>
          <w:tab w:val="left" w:pos="851"/>
          <w:tab w:val="left" w:pos="1134"/>
        </w:tabs>
        <w:spacing w:after="0" w:line="240" w:lineRule="auto"/>
        <w:ind w:left="0" w:firstLine="567"/>
        <w:jc w:val="both"/>
        <w:rPr>
          <w:rFonts w:ascii="Times New Roman" w:eastAsia="Calibri" w:hAnsi="Times New Roman" w:cs="Times New Roman"/>
          <w:spacing w:val="-6"/>
          <w:sz w:val="28"/>
          <w:szCs w:val="28"/>
        </w:rPr>
      </w:pPr>
      <w:r w:rsidRPr="00B65BE6">
        <w:rPr>
          <w:rFonts w:ascii="Times New Roman" w:eastAsia="Calibri" w:hAnsi="Times New Roman" w:cs="Times New Roman"/>
          <w:bCs/>
          <w:spacing w:val="-6"/>
          <w:sz w:val="28"/>
          <w:szCs w:val="28"/>
        </w:rPr>
        <w:t>Скважинные испытания системы для автоматического измерения плотности бурового раствора</w:t>
      </w:r>
      <w:r w:rsidR="00CC3309" w:rsidRPr="00B65BE6">
        <w:rPr>
          <w:rFonts w:ascii="Times New Roman" w:eastAsia="Calibri" w:hAnsi="Times New Roman" w:cs="Times New Roman"/>
          <w:bCs/>
          <w:spacing w:val="-6"/>
          <w:sz w:val="28"/>
          <w:szCs w:val="28"/>
        </w:rPr>
        <w:t>.</w:t>
      </w:r>
    </w:p>
    <w:p w14:paraId="74F5DEE4" w14:textId="77777777" w:rsidR="002029CA" w:rsidRPr="00B65BE6" w:rsidRDefault="002029CA" w:rsidP="002029CA">
      <w:pPr>
        <w:spacing w:after="0" w:line="240" w:lineRule="auto"/>
        <w:ind w:firstLine="709"/>
        <w:jc w:val="both"/>
        <w:rPr>
          <w:rFonts w:ascii="Times New Roman" w:eastAsia="Calibri" w:hAnsi="Times New Roman" w:cs="Times New Roman"/>
          <w:spacing w:val="-6"/>
          <w:sz w:val="28"/>
          <w:szCs w:val="28"/>
        </w:rPr>
      </w:pPr>
    </w:p>
    <w:p w14:paraId="1774B95B" w14:textId="77777777" w:rsidR="00A67B0C" w:rsidRPr="004F5831" w:rsidRDefault="00A67B0C" w:rsidP="004F5831">
      <w:pPr>
        <w:spacing w:after="0" w:line="240" w:lineRule="auto"/>
        <w:ind w:firstLine="567"/>
        <w:jc w:val="both"/>
        <w:outlineLvl w:val="1"/>
        <w:rPr>
          <w:rFonts w:ascii="Times New Roman" w:eastAsia="Calibri" w:hAnsi="Times New Roman" w:cs="Times New Roman"/>
          <w:b/>
          <w:spacing w:val="-6"/>
          <w:sz w:val="28"/>
          <w:szCs w:val="28"/>
        </w:rPr>
      </w:pPr>
      <w:bookmarkStart w:id="81" w:name="_Toc222368673"/>
      <w:bookmarkEnd w:id="80"/>
      <w:r>
        <w:rPr>
          <w:rFonts w:ascii="Times New Roman" w:eastAsia="Calibri" w:hAnsi="Times New Roman" w:cs="Times New Roman"/>
          <w:b/>
          <w:spacing w:val="-6"/>
          <w:sz w:val="28"/>
          <w:szCs w:val="28"/>
        </w:rPr>
        <w:t xml:space="preserve">4.2 </w:t>
      </w:r>
      <w:r w:rsidR="004B236B" w:rsidRPr="004B236B">
        <w:rPr>
          <w:rFonts w:ascii="Times New Roman" w:eastAsia="Calibri" w:hAnsi="Times New Roman" w:cs="Times New Roman"/>
          <w:b/>
          <w:spacing w:val="-6"/>
          <w:sz w:val="28"/>
          <w:szCs w:val="28"/>
        </w:rPr>
        <w:t>Визуальный осмотр и проверка сборки</w:t>
      </w:r>
      <w:bookmarkEnd w:id="81"/>
    </w:p>
    <w:p w14:paraId="73F79A84" w14:textId="77777777" w:rsidR="004B236B" w:rsidRPr="004B236B" w:rsidRDefault="004B236B" w:rsidP="00EB2758">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Визуальный осмотр и проверка сборки </w:t>
      </w:r>
      <w:r w:rsidR="00A67B0C">
        <w:rPr>
          <w:rFonts w:ascii="Times New Roman" w:eastAsia="Calibri" w:hAnsi="Times New Roman" w:cs="Times New Roman"/>
          <w:spacing w:val="-6"/>
          <w:sz w:val="28"/>
          <w:szCs w:val="28"/>
        </w:rPr>
        <w:t>устройства</w:t>
      </w:r>
      <w:r w:rsidRPr="004B236B">
        <w:rPr>
          <w:rFonts w:ascii="Times New Roman" w:eastAsia="Calibri" w:hAnsi="Times New Roman" w:cs="Times New Roman"/>
          <w:spacing w:val="-6"/>
          <w:sz w:val="28"/>
          <w:szCs w:val="28"/>
        </w:rPr>
        <w:t xml:space="preserve"> для автоматического измерения плотности бурового раствора выполняются с целью убедиться, что оборудование собрано правильно, не имеет внешних дефектов и готово к дальнейшим функциональным испытаниям. В процессе осмотра фиксируются серийные номера прибора, версия установленной прошивки, визуальное состояние механических узлов, в том числе отсутствие износа или перекосов направляющих, а также проверяется отсутствие утечек в зоне гидравлической системы. Далее проводится детальная проверка всех электрических соединений, включая надежность крепления проводки, наличие корректного заземления корпуса, целостность индукционной катушки и прочность е</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 креплений. После этого выполняется ручная проверка свободного хода магнитного сердечника по направляющим, </w:t>
      </w:r>
      <w:r w:rsidRPr="004B236B">
        <w:rPr>
          <w:rFonts w:ascii="Times New Roman" w:eastAsia="Calibri" w:hAnsi="Times New Roman" w:cs="Times New Roman"/>
          <w:spacing w:val="-6"/>
          <w:sz w:val="28"/>
          <w:szCs w:val="28"/>
        </w:rPr>
        <w:lastRenderedPageBreak/>
        <w:t>при которой оценивается плавность движения и минимальное трение, чтобы убедиться в правильной работе механической части прибора.</w:t>
      </w:r>
    </w:p>
    <w:p w14:paraId="7CEFBE93" w14:textId="77777777" w:rsidR="004B236B" w:rsidRDefault="00A67B0C" w:rsidP="00EB2758">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В результате </w:t>
      </w:r>
      <w:r w:rsidR="004B236B" w:rsidRPr="004B236B">
        <w:rPr>
          <w:rFonts w:ascii="Times New Roman" w:eastAsia="Calibri" w:hAnsi="Times New Roman" w:cs="Times New Roman"/>
          <w:spacing w:val="-6"/>
          <w:sz w:val="28"/>
          <w:szCs w:val="28"/>
        </w:rPr>
        <w:t>визуальн</w:t>
      </w:r>
      <w:r>
        <w:rPr>
          <w:rFonts w:ascii="Times New Roman" w:eastAsia="Calibri" w:hAnsi="Times New Roman" w:cs="Times New Roman"/>
          <w:spacing w:val="-6"/>
          <w:sz w:val="28"/>
          <w:szCs w:val="28"/>
        </w:rPr>
        <w:t>ого</w:t>
      </w:r>
      <w:r w:rsidR="004B236B" w:rsidRPr="004B236B">
        <w:rPr>
          <w:rFonts w:ascii="Times New Roman" w:eastAsia="Calibri" w:hAnsi="Times New Roman" w:cs="Times New Roman"/>
          <w:spacing w:val="-6"/>
          <w:sz w:val="28"/>
          <w:szCs w:val="28"/>
        </w:rPr>
        <w:t xml:space="preserve"> осмотр</w:t>
      </w:r>
      <w:r>
        <w:rPr>
          <w:rFonts w:ascii="Times New Roman" w:eastAsia="Calibri" w:hAnsi="Times New Roman" w:cs="Times New Roman"/>
          <w:spacing w:val="-6"/>
          <w:sz w:val="28"/>
          <w:szCs w:val="28"/>
        </w:rPr>
        <w:t>а</w:t>
      </w:r>
      <w:r w:rsidR="004B236B" w:rsidRPr="004B236B">
        <w:rPr>
          <w:rFonts w:ascii="Times New Roman" w:eastAsia="Calibri" w:hAnsi="Times New Roman" w:cs="Times New Roman"/>
          <w:spacing w:val="-6"/>
          <w:sz w:val="28"/>
          <w:szCs w:val="28"/>
        </w:rPr>
        <w:t xml:space="preserve"> прибора </w:t>
      </w:r>
      <w:r>
        <w:rPr>
          <w:rFonts w:ascii="Times New Roman" w:eastAsia="Calibri" w:hAnsi="Times New Roman" w:cs="Times New Roman"/>
          <w:spacing w:val="-6"/>
          <w:sz w:val="28"/>
          <w:szCs w:val="28"/>
        </w:rPr>
        <w:t>было установлено, что</w:t>
      </w:r>
      <w:r w:rsidR="004B236B" w:rsidRPr="004B236B">
        <w:rPr>
          <w:rFonts w:ascii="Times New Roman" w:eastAsia="Calibri" w:hAnsi="Times New Roman" w:cs="Times New Roman"/>
          <w:spacing w:val="-6"/>
          <w:sz w:val="28"/>
          <w:szCs w:val="28"/>
        </w:rPr>
        <w:t xml:space="preserve"> нарушений сборки и внешних дефектов не выявлено, механические узлы находятся в исправном состоянии, утечек не обнаружено, электрические соединения целые и над</w:t>
      </w:r>
      <w:r w:rsidR="003F78B4">
        <w:rPr>
          <w:rFonts w:ascii="Times New Roman" w:eastAsia="Calibri" w:hAnsi="Times New Roman" w:cs="Times New Roman"/>
          <w:spacing w:val="-6"/>
          <w:sz w:val="28"/>
          <w:szCs w:val="28"/>
        </w:rPr>
        <w:t>е</w:t>
      </w:r>
      <w:r w:rsidR="004B236B" w:rsidRPr="004B236B">
        <w:rPr>
          <w:rFonts w:ascii="Times New Roman" w:eastAsia="Calibri" w:hAnsi="Times New Roman" w:cs="Times New Roman"/>
          <w:spacing w:val="-6"/>
          <w:sz w:val="28"/>
          <w:szCs w:val="28"/>
        </w:rPr>
        <w:t>жно закреплены, свободный ход магнитного сердечника соответствует норме.</w:t>
      </w:r>
    </w:p>
    <w:p w14:paraId="146EFABA" w14:textId="77777777" w:rsidR="008B7EE8" w:rsidRPr="004B236B" w:rsidRDefault="008B7EE8" w:rsidP="00EB2758">
      <w:pPr>
        <w:spacing w:after="0" w:line="240" w:lineRule="auto"/>
        <w:ind w:firstLine="567"/>
        <w:jc w:val="both"/>
        <w:rPr>
          <w:rFonts w:ascii="Times New Roman" w:eastAsia="Calibri" w:hAnsi="Times New Roman" w:cs="Times New Roman"/>
          <w:spacing w:val="-6"/>
          <w:sz w:val="28"/>
          <w:szCs w:val="28"/>
        </w:rPr>
      </w:pPr>
    </w:p>
    <w:p w14:paraId="009565A6" w14:textId="77777777" w:rsidR="00A67B0C" w:rsidRPr="004F5831" w:rsidRDefault="00A67B0C" w:rsidP="004F5831">
      <w:pPr>
        <w:spacing w:after="0" w:line="240" w:lineRule="auto"/>
        <w:ind w:firstLine="567"/>
        <w:jc w:val="both"/>
        <w:outlineLvl w:val="1"/>
        <w:rPr>
          <w:rFonts w:ascii="Times New Roman" w:eastAsia="Calibri" w:hAnsi="Times New Roman" w:cs="Times New Roman"/>
          <w:b/>
          <w:spacing w:val="-6"/>
          <w:sz w:val="28"/>
          <w:szCs w:val="28"/>
        </w:rPr>
      </w:pPr>
      <w:bookmarkStart w:id="82" w:name="_Toc222368674"/>
      <w:r>
        <w:rPr>
          <w:rFonts w:ascii="Times New Roman" w:eastAsia="Calibri" w:hAnsi="Times New Roman" w:cs="Times New Roman"/>
          <w:b/>
          <w:spacing w:val="-6"/>
          <w:sz w:val="28"/>
          <w:szCs w:val="28"/>
        </w:rPr>
        <w:t xml:space="preserve">4.3 </w:t>
      </w:r>
      <w:r w:rsidR="004B236B" w:rsidRPr="003F78B4">
        <w:rPr>
          <w:rFonts w:ascii="Times New Roman" w:eastAsia="Calibri" w:hAnsi="Times New Roman" w:cs="Times New Roman"/>
          <w:b/>
          <w:spacing w:val="-6"/>
          <w:sz w:val="28"/>
          <w:szCs w:val="28"/>
        </w:rPr>
        <w:t>Электробезопасность и проверка питания</w:t>
      </w:r>
      <w:bookmarkEnd w:id="82"/>
    </w:p>
    <w:p w14:paraId="7E694DFE" w14:textId="77777777" w:rsidR="004B236B" w:rsidRPr="003F78B4" w:rsidRDefault="004B236B" w:rsidP="00EB2758">
      <w:pPr>
        <w:spacing w:after="0" w:line="240" w:lineRule="auto"/>
        <w:ind w:firstLine="567"/>
        <w:jc w:val="both"/>
        <w:rPr>
          <w:rFonts w:ascii="Times New Roman" w:eastAsia="Calibri" w:hAnsi="Times New Roman" w:cs="Times New Roman"/>
          <w:bCs/>
          <w:spacing w:val="-6"/>
          <w:sz w:val="28"/>
          <w:szCs w:val="28"/>
        </w:rPr>
      </w:pPr>
      <w:r w:rsidRPr="003F78B4">
        <w:rPr>
          <w:rFonts w:ascii="Times New Roman" w:eastAsia="Calibri" w:hAnsi="Times New Roman" w:cs="Times New Roman"/>
          <w:spacing w:val="-6"/>
          <w:sz w:val="28"/>
          <w:szCs w:val="28"/>
        </w:rPr>
        <w:t>Любое электронное устройство особенно измерительное должно</w:t>
      </w:r>
      <w:r w:rsidR="00A67B0C">
        <w:rPr>
          <w:rFonts w:ascii="Times New Roman" w:eastAsia="Calibri" w:hAnsi="Times New Roman" w:cs="Times New Roman"/>
          <w:spacing w:val="-6"/>
          <w:sz w:val="28"/>
          <w:szCs w:val="28"/>
        </w:rPr>
        <w:t xml:space="preserve"> б</w:t>
      </w:r>
      <w:r w:rsidRPr="003F78B4">
        <w:rPr>
          <w:rFonts w:ascii="Times New Roman" w:eastAsia="Calibri" w:hAnsi="Times New Roman" w:cs="Times New Roman"/>
          <w:spacing w:val="-6"/>
          <w:sz w:val="28"/>
          <w:szCs w:val="28"/>
        </w:rPr>
        <w:t>езопасно работать от сети 220–230 В</w:t>
      </w:r>
      <w:r w:rsidR="00A67B0C">
        <w:rPr>
          <w:rFonts w:ascii="Times New Roman" w:eastAsia="Calibri" w:hAnsi="Times New Roman" w:cs="Times New Roman"/>
          <w:spacing w:val="-6"/>
          <w:sz w:val="28"/>
          <w:szCs w:val="28"/>
        </w:rPr>
        <w:t>, н</w:t>
      </w:r>
      <w:r w:rsidRPr="003F78B4">
        <w:rPr>
          <w:rFonts w:ascii="Times New Roman" w:eastAsia="Calibri" w:hAnsi="Times New Roman" w:cs="Times New Roman"/>
          <w:spacing w:val="-6"/>
          <w:sz w:val="28"/>
          <w:szCs w:val="28"/>
        </w:rPr>
        <w:t xml:space="preserve">е потреблять слишком много </w:t>
      </w:r>
      <w:r w:rsidR="00A67B0C">
        <w:rPr>
          <w:rFonts w:ascii="Times New Roman" w:eastAsia="Calibri" w:hAnsi="Times New Roman" w:cs="Times New Roman"/>
          <w:spacing w:val="-6"/>
          <w:sz w:val="28"/>
          <w:szCs w:val="28"/>
        </w:rPr>
        <w:t xml:space="preserve">электрического </w:t>
      </w:r>
      <w:r w:rsidRPr="003F78B4">
        <w:rPr>
          <w:rFonts w:ascii="Times New Roman" w:eastAsia="Calibri" w:hAnsi="Times New Roman" w:cs="Times New Roman"/>
          <w:spacing w:val="-6"/>
          <w:sz w:val="28"/>
          <w:szCs w:val="28"/>
        </w:rPr>
        <w:t>тока</w:t>
      </w:r>
      <w:r w:rsidR="00A67B0C">
        <w:rPr>
          <w:rFonts w:ascii="Times New Roman" w:eastAsia="Calibri" w:hAnsi="Times New Roman" w:cs="Times New Roman"/>
          <w:spacing w:val="-6"/>
          <w:sz w:val="28"/>
          <w:szCs w:val="28"/>
        </w:rPr>
        <w:t>, н</w:t>
      </w:r>
      <w:r w:rsidRPr="003F78B4">
        <w:rPr>
          <w:rFonts w:ascii="Times New Roman" w:eastAsia="Calibri" w:hAnsi="Times New Roman" w:cs="Times New Roman"/>
          <w:spacing w:val="-6"/>
          <w:sz w:val="28"/>
          <w:szCs w:val="28"/>
        </w:rPr>
        <w:t xml:space="preserve">е выключаться и не </w:t>
      </w:r>
      <w:r w:rsidR="00A67B0C">
        <w:rPr>
          <w:rFonts w:ascii="Times New Roman" w:eastAsia="Calibri" w:hAnsi="Times New Roman" w:cs="Times New Roman"/>
          <w:spacing w:val="-6"/>
          <w:sz w:val="28"/>
          <w:szCs w:val="28"/>
        </w:rPr>
        <w:t>«</w:t>
      </w:r>
      <w:r w:rsidRPr="003F78B4">
        <w:rPr>
          <w:rFonts w:ascii="Times New Roman" w:eastAsia="Calibri" w:hAnsi="Times New Roman" w:cs="Times New Roman"/>
          <w:spacing w:val="-6"/>
          <w:sz w:val="28"/>
          <w:szCs w:val="28"/>
        </w:rPr>
        <w:t>сбрасываться</w:t>
      </w:r>
      <w:r w:rsidR="00A67B0C">
        <w:rPr>
          <w:rFonts w:ascii="Times New Roman" w:eastAsia="Calibri" w:hAnsi="Times New Roman" w:cs="Times New Roman"/>
          <w:spacing w:val="-6"/>
          <w:sz w:val="28"/>
          <w:szCs w:val="28"/>
        </w:rPr>
        <w:t>»</w:t>
      </w:r>
      <w:r w:rsidRPr="003F78B4">
        <w:rPr>
          <w:rFonts w:ascii="Times New Roman" w:eastAsia="Calibri" w:hAnsi="Times New Roman" w:cs="Times New Roman"/>
          <w:bCs/>
          <w:spacing w:val="-6"/>
          <w:sz w:val="28"/>
          <w:szCs w:val="28"/>
        </w:rPr>
        <w:t>, если напряжение в сети временно падает</w:t>
      </w:r>
      <w:r w:rsidR="00A67B0C">
        <w:rPr>
          <w:rFonts w:ascii="Times New Roman" w:eastAsia="Calibri" w:hAnsi="Times New Roman" w:cs="Times New Roman"/>
          <w:bCs/>
          <w:spacing w:val="-6"/>
          <w:sz w:val="28"/>
          <w:szCs w:val="28"/>
        </w:rPr>
        <w:t>.</w:t>
      </w:r>
    </w:p>
    <w:p w14:paraId="28E20E6D" w14:textId="77777777" w:rsidR="004B236B" w:rsidRPr="003F78B4"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Эти проверки необходимы, чтобы устройство было устойчивым к скачкам сети и не создавало угрозы для человека.</w:t>
      </w:r>
    </w:p>
    <w:p w14:paraId="03502213" w14:textId="77777777" w:rsidR="004B236B" w:rsidRPr="003F78B4" w:rsidRDefault="00A67B0C" w:rsidP="00EB2758">
      <w:pPr>
        <w:spacing w:after="0" w:line="240" w:lineRule="auto"/>
        <w:ind w:firstLine="567"/>
        <w:jc w:val="both"/>
        <w:rPr>
          <w:rFonts w:ascii="Times New Roman" w:eastAsia="Calibri" w:hAnsi="Times New Roman" w:cs="Times New Roman"/>
          <w:spacing w:val="-6"/>
          <w:sz w:val="28"/>
          <w:szCs w:val="28"/>
        </w:rPr>
      </w:pPr>
      <w:r w:rsidRPr="00A67B0C">
        <w:rPr>
          <w:rFonts w:ascii="Times New Roman" w:eastAsia="Calibri" w:hAnsi="Times New Roman" w:cs="Times New Roman"/>
          <w:iCs/>
          <w:spacing w:val="-6"/>
          <w:sz w:val="28"/>
          <w:szCs w:val="28"/>
        </w:rPr>
        <w:t xml:space="preserve">Прибор </w:t>
      </w:r>
      <w:r>
        <w:rPr>
          <w:rFonts w:ascii="Times New Roman" w:eastAsia="Calibri" w:hAnsi="Times New Roman" w:cs="Times New Roman"/>
          <w:iCs/>
          <w:spacing w:val="-6"/>
          <w:sz w:val="28"/>
          <w:szCs w:val="28"/>
        </w:rPr>
        <w:t xml:space="preserve">необходимо подключить </w:t>
      </w:r>
      <w:r w:rsidR="004B236B" w:rsidRPr="00A67B0C">
        <w:rPr>
          <w:rFonts w:ascii="Times New Roman" w:eastAsia="Calibri" w:hAnsi="Times New Roman" w:cs="Times New Roman"/>
          <w:iCs/>
          <w:spacing w:val="-6"/>
          <w:sz w:val="28"/>
          <w:szCs w:val="28"/>
        </w:rPr>
        <w:t>через сетевой фильтр и измерить ток холостого хода.</w:t>
      </w:r>
      <w:r w:rsidR="004B236B" w:rsidRPr="003F78B4">
        <w:rPr>
          <w:rFonts w:ascii="Times New Roman" w:eastAsia="Calibri" w:hAnsi="Times New Roman" w:cs="Times New Roman"/>
          <w:spacing w:val="-6"/>
          <w:sz w:val="28"/>
          <w:szCs w:val="28"/>
        </w:rPr>
        <w:t xml:space="preserve"> Такой ток должен быть небольшим.</w:t>
      </w:r>
      <w:r w:rsidR="00A31EE5">
        <w:rPr>
          <w:rFonts w:ascii="Times New Roman" w:eastAsia="Calibri" w:hAnsi="Times New Roman" w:cs="Times New Roman"/>
          <w:spacing w:val="-6"/>
          <w:sz w:val="28"/>
          <w:szCs w:val="28"/>
        </w:rPr>
        <w:t xml:space="preserve"> </w:t>
      </w:r>
      <w:r w:rsidR="004B236B" w:rsidRPr="003F78B4">
        <w:rPr>
          <w:rFonts w:ascii="Times New Roman" w:eastAsia="Calibri" w:hAnsi="Times New Roman" w:cs="Times New Roman"/>
          <w:spacing w:val="-6"/>
          <w:sz w:val="28"/>
          <w:szCs w:val="28"/>
        </w:rPr>
        <w:t xml:space="preserve">Если он слишком большой это </w:t>
      </w:r>
      <w:r w:rsidR="00A31EE5">
        <w:rPr>
          <w:rFonts w:ascii="Times New Roman" w:eastAsia="Calibri" w:hAnsi="Times New Roman" w:cs="Times New Roman"/>
          <w:spacing w:val="-6"/>
          <w:sz w:val="28"/>
          <w:szCs w:val="28"/>
        </w:rPr>
        <w:t xml:space="preserve">может служить </w:t>
      </w:r>
      <w:r w:rsidR="004B236B" w:rsidRPr="003F78B4">
        <w:rPr>
          <w:rFonts w:ascii="Times New Roman" w:eastAsia="Calibri" w:hAnsi="Times New Roman" w:cs="Times New Roman"/>
          <w:spacing w:val="-6"/>
          <w:sz w:val="28"/>
          <w:szCs w:val="28"/>
        </w:rPr>
        <w:t>признак</w:t>
      </w:r>
      <w:r w:rsidR="00A31EE5">
        <w:rPr>
          <w:rFonts w:ascii="Times New Roman" w:eastAsia="Calibri" w:hAnsi="Times New Roman" w:cs="Times New Roman"/>
          <w:spacing w:val="-6"/>
          <w:sz w:val="28"/>
          <w:szCs w:val="28"/>
        </w:rPr>
        <w:t xml:space="preserve">ом </w:t>
      </w:r>
      <w:r w:rsidR="004B236B" w:rsidRPr="003F78B4">
        <w:rPr>
          <w:rFonts w:ascii="Times New Roman" w:eastAsia="Calibri" w:hAnsi="Times New Roman" w:cs="Times New Roman"/>
          <w:spacing w:val="-6"/>
          <w:sz w:val="28"/>
          <w:szCs w:val="28"/>
        </w:rPr>
        <w:t>короткого замыкания,</w:t>
      </w:r>
      <w:r w:rsidR="00A31EE5">
        <w:rPr>
          <w:rFonts w:ascii="Times New Roman" w:eastAsia="Calibri" w:hAnsi="Times New Roman" w:cs="Times New Roman"/>
          <w:spacing w:val="-6"/>
          <w:sz w:val="28"/>
          <w:szCs w:val="28"/>
        </w:rPr>
        <w:t xml:space="preserve"> </w:t>
      </w:r>
      <w:r w:rsidR="004B236B" w:rsidRPr="003F78B4">
        <w:rPr>
          <w:rFonts w:ascii="Times New Roman" w:eastAsia="Calibri" w:hAnsi="Times New Roman" w:cs="Times New Roman"/>
          <w:spacing w:val="-6"/>
          <w:sz w:val="28"/>
          <w:szCs w:val="28"/>
        </w:rPr>
        <w:t>неправильной схемы питания</w:t>
      </w:r>
      <w:r w:rsidR="00A31EE5">
        <w:rPr>
          <w:rFonts w:ascii="Times New Roman" w:eastAsia="Calibri" w:hAnsi="Times New Roman" w:cs="Times New Roman"/>
          <w:spacing w:val="-6"/>
          <w:sz w:val="28"/>
          <w:szCs w:val="28"/>
        </w:rPr>
        <w:t xml:space="preserve"> или </w:t>
      </w:r>
      <w:r w:rsidR="004B236B" w:rsidRPr="003F78B4">
        <w:rPr>
          <w:rFonts w:ascii="Times New Roman" w:eastAsia="Calibri" w:hAnsi="Times New Roman" w:cs="Times New Roman"/>
          <w:spacing w:val="-6"/>
          <w:sz w:val="28"/>
          <w:szCs w:val="28"/>
        </w:rPr>
        <w:t>дефектного блока питания.</w:t>
      </w:r>
    </w:p>
    <w:p w14:paraId="3437E867" w14:textId="77777777" w:rsidR="004B236B" w:rsidRPr="00A31EE5" w:rsidRDefault="00A31EE5" w:rsidP="00EB2758">
      <w:pPr>
        <w:spacing w:after="0" w:line="240" w:lineRule="auto"/>
        <w:ind w:firstLine="567"/>
        <w:jc w:val="both"/>
        <w:rPr>
          <w:rFonts w:ascii="Times New Roman" w:eastAsia="Calibri" w:hAnsi="Times New Roman" w:cs="Times New Roman"/>
          <w:spacing w:val="-6"/>
          <w:sz w:val="28"/>
          <w:szCs w:val="28"/>
        </w:rPr>
      </w:pPr>
      <w:r w:rsidRPr="00A31EE5">
        <w:rPr>
          <w:rFonts w:ascii="Times New Roman" w:eastAsia="Calibri" w:hAnsi="Times New Roman" w:cs="Times New Roman"/>
          <w:spacing w:val="-6"/>
          <w:sz w:val="28"/>
          <w:szCs w:val="28"/>
        </w:rPr>
        <w:t>Была произведена</w:t>
      </w:r>
      <w:r w:rsidR="004B236B" w:rsidRPr="00A31EE5">
        <w:rPr>
          <w:rFonts w:ascii="Times New Roman" w:eastAsia="Calibri" w:hAnsi="Times New Roman" w:cs="Times New Roman"/>
          <w:spacing w:val="-6"/>
          <w:sz w:val="28"/>
          <w:szCs w:val="28"/>
        </w:rPr>
        <w:t xml:space="preserve"> проверк</w:t>
      </w:r>
      <w:r w:rsidR="008B7EE8" w:rsidRPr="00A31EE5">
        <w:rPr>
          <w:rFonts w:ascii="Times New Roman" w:eastAsia="Calibri" w:hAnsi="Times New Roman" w:cs="Times New Roman"/>
          <w:spacing w:val="-6"/>
          <w:sz w:val="28"/>
          <w:szCs w:val="28"/>
        </w:rPr>
        <w:t>у</w:t>
      </w:r>
      <w:r w:rsidR="004B236B" w:rsidRPr="00A31EE5">
        <w:rPr>
          <w:rFonts w:ascii="Times New Roman" w:eastAsia="Calibri" w:hAnsi="Times New Roman" w:cs="Times New Roman"/>
          <w:spacing w:val="-6"/>
          <w:sz w:val="28"/>
          <w:szCs w:val="28"/>
        </w:rPr>
        <w:t xml:space="preserve"> прибора. Прибор включа</w:t>
      </w:r>
      <w:r w:rsidRPr="00A31EE5">
        <w:rPr>
          <w:rFonts w:ascii="Times New Roman" w:eastAsia="Calibri" w:hAnsi="Times New Roman" w:cs="Times New Roman"/>
          <w:spacing w:val="-6"/>
          <w:sz w:val="28"/>
          <w:szCs w:val="28"/>
        </w:rPr>
        <w:t>ли</w:t>
      </w:r>
      <w:r w:rsidR="004B236B" w:rsidRPr="00A31EE5">
        <w:rPr>
          <w:rFonts w:ascii="Times New Roman" w:eastAsia="Calibri" w:hAnsi="Times New Roman" w:cs="Times New Roman"/>
          <w:spacing w:val="-6"/>
          <w:sz w:val="28"/>
          <w:szCs w:val="28"/>
        </w:rPr>
        <w:t xml:space="preserve"> </w:t>
      </w:r>
      <w:r w:rsidRPr="00A31EE5">
        <w:rPr>
          <w:rFonts w:ascii="Times New Roman" w:eastAsia="Calibri" w:hAnsi="Times New Roman" w:cs="Times New Roman"/>
          <w:spacing w:val="-6"/>
          <w:sz w:val="28"/>
          <w:szCs w:val="28"/>
        </w:rPr>
        <w:t xml:space="preserve">через </w:t>
      </w:r>
      <w:r w:rsidR="004B236B" w:rsidRPr="00A31EE5">
        <w:rPr>
          <w:rFonts w:ascii="Times New Roman" w:eastAsia="Calibri" w:hAnsi="Times New Roman" w:cs="Times New Roman"/>
          <w:spacing w:val="-6"/>
          <w:sz w:val="28"/>
          <w:szCs w:val="28"/>
        </w:rPr>
        <w:t>сетевой удлинитель со встроенной защитой.</w:t>
      </w:r>
      <w:r w:rsidRPr="00A31EE5">
        <w:rPr>
          <w:rFonts w:ascii="Times New Roman" w:eastAsia="Calibri" w:hAnsi="Times New Roman" w:cs="Times New Roman"/>
          <w:spacing w:val="-6"/>
          <w:sz w:val="28"/>
          <w:szCs w:val="28"/>
        </w:rPr>
        <w:t xml:space="preserve"> </w:t>
      </w:r>
      <w:r w:rsidR="004B236B" w:rsidRPr="00A31EE5">
        <w:rPr>
          <w:rFonts w:ascii="Times New Roman" w:eastAsia="Calibri" w:hAnsi="Times New Roman" w:cs="Times New Roman"/>
          <w:spacing w:val="-6"/>
          <w:sz w:val="28"/>
          <w:szCs w:val="28"/>
        </w:rPr>
        <w:t>В цепь включа</w:t>
      </w:r>
      <w:r w:rsidRPr="00A31EE5">
        <w:rPr>
          <w:rFonts w:ascii="Times New Roman" w:eastAsia="Calibri" w:hAnsi="Times New Roman" w:cs="Times New Roman"/>
          <w:spacing w:val="-6"/>
          <w:sz w:val="28"/>
          <w:szCs w:val="28"/>
        </w:rPr>
        <w:t>ли</w:t>
      </w:r>
      <w:r w:rsidR="004B236B" w:rsidRPr="00A31EE5">
        <w:rPr>
          <w:rFonts w:ascii="Times New Roman" w:eastAsia="Calibri" w:hAnsi="Times New Roman" w:cs="Times New Roman"/>
          <w:spacing w:val="-6"/>
          <w:sz w:val="28"/>
          <w:szCs w:val="28"/>
        </w:rPr>
        <w:t xml:space="preserve"> токоизмерительные тиски / клещи или мультиметр</w:t>
      </w:r>
      <w:r w:rsidRPr="00A31EE5">
        <w:rPr>
          <w:rFonts w:ascii="Times New Roman" w:eastAsia="Calibri" w:hAnsi="Times New Roman" w:cs="Times New Roman"/>
          <w:spacing w:val="-6"/>
          <w:sz w:val="28"/>
          <w:szCs w:val="28"/>
        </w:rPr>
        <w:t xml:space="preserve"> и и</w:t>
      </w:r>
      <w:r w:rsidR="004B236B" w:rsidRPr="00A31EE5">
        <w:rPr>
          <w:rFonts w:ascii="Times New Roman" w:eastAsia="Calibri" w:hAnsi="Times New Roman" w:cs="Times New Roman"/>
          <w:spacing w:val="-6"/>
          <w:sz w:val="28"/>
          <w:szCs w:val="28"/>
        </w:rPr>
        <w:t>змеря</w:t>
      </w:r>
      <w:r w:rsidRPr="00A31EE5">
        <w:rPr>
          <w:rFonts w:ascii="Times New Roman" w:eastAsia="Calibri" w:hAnsi="Times New Roman" w:cs="Times New Roman"/>
          <w:spacing w:val="-6"/>
          <w:sz w:val="28"/>
          <w:szCs w:val="28"/>
        </w:rPr>
        <w:t>ли</w:t>
      </w:r>
      <w:r w:rsidR="004B236B" w:rsidRPr="00A31EE5">
        <w:rPr>
          <w:rFonts w:ascii="Times New Roman" w:eastAsia="Calibri" w:hAnsi="Times New Roman" w:cs="Times New Roman"/>
          <w:spacing w:val="-6"/>
          <w:sz w:val="28"/>
          <w:szCs w:val="28"/>
        </w:rPr>
        <w:t xml:space="preserve"> ток.</w:t>
      </w:r>
    </w:p>
    <w:p w14:paraId="5FDB856B" w14:textId="77777777" w:rsidR="00A31EE5"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Проверя</w:t>
      </w:r>
      <w:r w:rsidR="00A31EE5">
        <w:rPr>
          <w:rFonts w:ascii="Times New Roman" w:eastAsia="Calibri" w:hAnsi="Times New Roman" w:cs="Times New Roman"/>
          <w:spacing w:val="-6"/>
          <w:sz w:val="28"/>
          <w:szCs w:val="28"/>
        </w:rPr>
        <w:t>лось</w:t>
      </w:r>
      <w:r w:rsidRPr="003F78B4">
        <w:rPr>
          <w:rFonts w:ascii="Times New Roman" w:eastAsia="Calibri" w:hAnsi="Times New Roman" w:cs="Times New Roman"/>
          <w:spacing w:val="-6"/>
          <w:sz w:val="28"/>
          <w:szCs w:val="28"/>
        </w:rPr>
        <w:t xml:space="preserve"> </w:t>
      </w:r>
      <w:r w:rsidR="00A31EE5">
        <w:rPr>
          <w:rFonts w:ascii="Times New Roman" w:eastAsia="Calibri" w:hAnsi="Times New Roman" w:cs="Times New Roman"/>
          <w:spacing w:val="-6"/>
          <w:sz w:val="28"/>
          <w:szCs w:val="28"/>
        </w:rPr>
        <w:t>н</w:t>
      </w:r>
      <w:r w:rsidRPr="003F78B4">
        <w:rPr>
          <w:rFonts w:ascii="Times New Roman" w:eastAsia="Calibri" w:hAnsi="Times New Roman" w:cs="Times New Roman"/>
          <w:spacing w:val="-6"/>
          <w:sz w:val="28"/>
          <w:szCs w:val="28"/>
        </w:rPr>
        <w:t xml:space="preserve">ет ли превышения тока, нет ли утечки тока на корпус, соответствует потребление технической документации. </w:t>
      </w:r>
    </w:p>
    <w:p w14:paraId="039A4E17" w14:textId="77777777" w:rsidR="004B236B" w:rsidRPr="003F78B4"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Проверка электробезопасности и питания показала полное соответствие требованиям</w:t>
      </w:r>
      <w:r w:rsidR="00A31EE5">
        <w:rPr>
          <w:rFonts w:ascii="Times New Roman" w:eastAsia="Calibri" w:hAnsi="Times New Roman" w:cs="Times New Roman"/>
          <w:spacing w:val="-6"/>
          <w:sz w:val="28"/>
          <w:szCs w:val="28"/>
        </w:rPr>
        <w:t>.</w:t>
      </w:r>
    </w:p>
    <w:p w14:paraId="51B27144" w14:textId="77777777" w:rsidR="004B236B" w:rsidRPr="003F78B4"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 xml:space="preserve">В ходе проверки </w:t>
      </w:r>
      <w:r w:rsidR="00A31EE5">
        <w:rPr>
          <w:rFonts w:ascii="Times New Roman" w:eastAsia="Calibri" w:hAnsi="Times New Roman" w:cs="Times New Roman"/>
          <w:spacing w:val="-6"/>
          <w:sz w:val="28"/>
          <w:szCs w:val="28"/>
        </w:rPr>
        <w:t xml:space="preserve">была </w:t>
      </w:r>
      <w:r w:rsidRPr="003F78B4">
        <w:rPr>
          <w:rFonts w:ascii="Times New Roman" w:eastAsia="Calibri" w:hAnsi="Times New Roman" w:cs="Times New Roman"/>
          <w:spacing w:val="-6"/>
          <w:sz w:val="28"/>
          <w:szCs w:val="28"/>
        </w:rPr>
        <w:t>выполнена эмуляция кратковременных просадок входного напряжения. В реальных условиях сети подобные снижения могут возникать из-за включения мощного оборудования, плохих контактов или сетевых колебаний на буровой площадке. Просадка моделировалась изменением напряжения с номинальных 230 В до 180 В на интервал 1–2 секунды.</w:t>
      </w:r>
    </w:p>
    <w:p w14:paraId="45B01E49" w14:textId="77777777" w:rsidR="004B236B" w:rsidRPr="003F78B4"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Цель</w:t>
      </w:r>
      <w:r w:rsidR="009A1666">
        <w:rPr>
          <w:rFonts w:ascii="Times New Roman" w:eastAsia="Calibri" w:hAnsi="Times New Roman" w:cs="Times New Roman"/>
          <w:spacing w:val="-6"/>
          <w:sz w:val="28"/>
          <w:szCs w:val="28"/>
        </w:rPr>
        <w:t>ю</w:t>
      </w:r>
      <w:r w:rsidRPr="003F78B4">
        <w:rPr>
          <w:rFonts w:ascii="Times New Roman" w:eastAsia="Calibri" w:hAnsi="Times New Roman" w:cs="Times New Roman"/>
          <w:spacing w:val="-6"/>
          <w:sz w:val="28"/>
          <w:szCs w:val="28"/>
        </w:rPr>
        <w:t xml:space="preserve"> проверки </w:t>
      </w:r>
      <w:r w:rsidR="009A1666">
        <w:rPr>
          <w:rFonts w:ascii="Times New Roman" w:eastAsia="Calibri" w:hAnsi="Times New Roman" w:cs="Times New Roman"/>
          <w:spacing w:val="-6"/>
          <w:sz w:val="28"/>
          <w:szCs w:val="28"/>
        </w:rPr>
        <w:t xml:space="preserve">являлось </w:t>
      </w:r>
      <w:r w:rsidRPr="003F78B4">
        <w:rPr>
          <w:rFonts w:ascii="Times New Roman" w:eastAsia="Calibri" w:hAnsi="Times New Roman" w:cs="Times New Roman"/>
          <w:spacing w:val="-6"/>
          <w:sz w:val="28"/>
          <w:szCs w:val="28"/>
        </w:rPr>
        <w:t>определ</w:t>
      </w:r>
      <w:r w:rsidR="009A1666">
        <w:rPr>
          <w:rFonts w:ascii="Times New Roman" w:eastAsia="Calibri" w:hAnsi="Times New Roman" w:cs="Times New Roman"/>
          <w:spacing w:val="-6"/>
          <w:sz w:val="28"/>
          <w:szCs w:val="28"/>
        </w:rPr>
        <w:t>ение</w:t>
      </w:r>
      <w:r w:rsidRPr="003F78B4">
        <w:rPr>
          <w:rFonts w:ascii="Times New Roman" w:eastAsia="Calibri" w:hAnsi="Times New Roman" w:cs="Times New Roman"/>
          <w:spacing w:val="-6"/>
          <w:sz w:val="28"/>
          <w:szCs w:val="28"/>
        </w:rPr>
        <w:t xml:space="preserve"> устойчивост</w:t>
      </w:r>
      <w:r w:rsidR="009A1666">
        <w:rPr>
          <w:rFonts w:ascii="Times New Roman" w:eastAsia="Calibri" w:hAnsi="Times New Roman" w:cs="Times New Roman"/>
          <w:spacing w:val="-6"/>
          <w:sz w:val="28"/>
          <w:szCs w:val="28"/>
        </w:rPr>
        <w:t>и</w:t>
      </w:r>
      <w:r w:rsidRPr="003F78B4">
        <w:rPr>
          <w:rFonts w:ascii="Times New Roman" w:eastAsia="Calibri" w:hAnsi="Times New Roman" w:cs="Times New Roman"/>
          <w:spacing w:val="-6"/>
          <w:sz w:val="28"/>
          <w:szCs w:val="28"/>
        </w:rPr>
        <w:t xml:space="preserve"> устройства к понижению питания: сохранение работоспособности контроллера, отсутствие зависаний, корректная работа датчиков и отсутствие сброса настроек.</w:t>
      </w:r>
    </w:p>
    <w:p w14:paraId="1086B588" w14:textId="77777777" w:rsidR="004B236B" w:rsidRPr="003F78B4" w:rsidRDefault="004B236B" w:rsidP="00EB2758">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Для проведения испытания использовался лабораторный автотрансформатор (ЛАТР). Напряжение снижалось плавно, после чего фиксировалось поведение оборудования, включая состояние экрана, светодиодов, сохранность данных и стабильность работы микроконтроллера.</w:t>
      </w:r>
    </w:p>
    <w:p w14:paraId="1AEEE22C" w14:textId="77777777" w:rsidR="00CD58F4" w:rsidRDefault="004B236B" w:rsidP="004F5831">
      <w:pPr>
        <w:spacing w:after="0" w:line="240" w:lineRule="auto"/>
        <w:ind w:firstLine="567"/>
        <w:jc w:val="both"/>
        <w:rPr>
          <w:rFonts w:ascii="Times New Roman" w:eastAsia="Calibri" w:hAnsi="Times New Roman" w:cs="Times New Roman"/>
          <w:spacing w:val="-6"/>
          <w:sz w:val="28"/>
          <w:szCs w:val="28"/>
        </w:rPr>
      </w:pPr>
      <w:r w:rsidRPr="003F78B4">
        <w:rPr>
          <w:rFonts w:ascii="Times New Roman" w:eastAsia="Calibri" w:hAnsi="Times New Roman" w:cs="Times New Roman"/>
          <w:spacing w:val="-6"/>
          <w:sz w:val="28"/>
          <w:szCs w:val="28"/>
        </w:rPr>
        <w:t>По результатам теста оборудование не отключалось, не перезагружалось, данные не терялись, измерения продолжались, контроллер функционировал стабильно. Это подтверждает устойчивость блока питания к просадкам напряжения.</w:t>
      </w:r>
      <w:bookmarkStart w:id="83" w:name="_Toc222368675"/>
    </w:p>
    <w:p w14:paraId="59677B90" w14:textId="77777777" w:rsidR="004F5831" w:rsidRDefault="004F5831" w:rsidP="004F5831">
      <w:pPr>
        <w:spacing w:after="0" w:line="240" w:lineRule="auto"/>
        <w:ind w:firstLine="567"/>
        <w:jc w:val="both"/>
        <w:rPr>
          <w:rFonts w:ascii="Times New Roman" w:eastAsia="Calibri" w:hAnsi="Times New Roman" w:cs="Times New Roman"/>
          <w:spacing w:val="-6"/>
          <w:sz w:val="28"/>
          <w:szCs w:val="28"/>
        </w:rPr>
      </w:pPr>
    </w:p>
    <w:p w14:paraId="71FC2B63" w14:textId="77777777" w:rsidR="009A1666" w:rsidRPr="004F5831" w:rsidRDefault="009A1666" w:rsidP="004F5831">
      <w:pPr>
        <w:spacing w:after="0" w:line="240" w:lineRule="auto"/>
        <w:ind w:firstLine="567"/>
        <w:rPr>
          <w:rFonts w:ascii="Times New Roman" w:eastAsia="Calibri" w:hAnsi="Times New Roman" w:cs="Times New Roman"/>
          <w:b/>
          <w:spacing w:val="-6"/>
          <w:sz w:val="28"/>
          <w:szCs w:val="28"/>
        </w:rPr>
      </w:pPr>
      <w:r>
        <w:rPr>
          <w:rFonts w:ascii="Times New Roman" w:eastAsia="Calibri" w:hAnsi="Times New Roman" w:cs="Times New Roman"/>
          <w:b/>
          <w:spacing w:val="-6"/>
          <w:sz w:val="28"/>
          <w:szCs w:val="28"/>
        </w:rPr>
        <w:t>4.4</w:t>
      </w:r>
      <w:r w:rsidR="004B236B" w:rsidRPr="004B236B">
        <w:rPr>
          <w:rFonts w:ascii="Times New Roman" w:eastAsia="Calibri" w:hAnsi="Times New Roman" w:cs="Times New Roman"/>
          <w:b/>
          <w:spacing w:val="-6"/>
          <w:sz w:val="28"/>
          <w:szCs w:val="28"/>
        </w:rPr>
        <w:t xml:space="preserve"> Калибровка механики и нулевой позиции сердечника</w:t>
      </w:r>
      <w:bookmarkEnd w:id="83"/>
    </w:p>
    <w:p w14:paraId="72195A44" w14:textId="77777777" w:rsidR="004B236B" w:rsidRPr="004B236B" w:rsidRDefault="004B236B" w:rsidP="004F5831">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Испытания проведены в лабораторных условиях в объ</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ме проверки установки нулевой позиции и механической части устройства. Нулевая позиция сердечника определялась как исходная точка, при которой измерения ещ</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 не выпол</w:t>
      </w:r>
      <w:r w:rsidRPr="004B236B">
        <w:rPr>
          <w:rFonts w:ascii="Times New Roman" w:eastAsia="Calibri" w:hAnsi="Times New Roman" w:cs="Times New Roman"/>
          <w:spacing w:val="-6"/>
          <w:sz w:val="28"/>
          <w:szCs w:val="28"/>
        </w:rPr>
        <w:lastRenderedPageBreak/>
        <w:t>няются. Сердечник рассматривается как внутренний подвижный элемент, а калибровочная камера созда</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т подъ</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мную силу, обеспечивающую установление нулевой отметки. </w:t>
      </w:r>
    </w:p>
    <w:p w14:paraId="51A8D2B8"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 процессе проверки учитывалось, что при включении сердечник может быть смещ</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 вследствие транспортировки, появления воздушного пузырька в камере или изменения состояния направляющих, поэтому предварительная установка нуля является обязательной для корректности измерений плотности.</w:t>
      </w:r>
    </w:p>
    <w:p w14:paraId="54A8CBF6"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Процедура калибровки включала открытие доступа к механизму, подъ</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м сердечника вручную либо шаговым приводом в верхнее положение и фиксацию срабатывания датчика верхней точки. Зафиксированная позиция внесена в память устройства как базовая Home </w:t>
      </w:r>
      <w:proofErr w:type="spellStart"/>
      <w:r w:rsidRPr="004B236B">
        <w:rPr>
          <w:rFonts w:ascii="Times New Roman" w:eastAsia="Calibri" w:hAnsi="Times New Roman" w:cs="Times New Roman"/>
          <w:spacing w:val="-6"/>
          <w:sz w:val="28"/>
          <w:szCs w:val="28"/>
        </w:rPr>
        <w:t>Position</w:t>
      </w:r>
      <w:proofErr w:type="spellEnd"/>
      <w:r w:rsidRPr="004B236B">
        <w:rPr>
          <w:rFonts w:ascii="Times New Roman" w:eastAsia="Calibri" w:hAnsi="Times New Roman" w:cs="Times New Roman"/>
          <w:spacing w:val="-6"/>
          <w:sz w:val="28"/>
          <w:szCs w:val="28"/>
        </w:rPr>
        <w:t xml:space="preserve"> для дальнейших измерений, включая определение верхнего ограничителя движения и эталонного значения индуктивности нулевой точки.</w:t>
      </w:r>
    </w:p>
    <w:p w14:paraId="6AA58484"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 ходе испытаний проверено состояние калибровочной камеры, содержащей определ</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нный объ</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 воды и воздуха. Нарушения герметичности, наличие пузырьков или изменение уровня воды приводят к изменению подъ</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мной силы и нестабильности показаний. При проверке отмечено, что стабильность камеры является важным условием корректной работы измерительного узла.</w:t>
      </w:r>
    </w:p>
    <w:p w14:paraId="6AD9A839"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Для оценки состояния механики выполнено десять циклов полного перемещения сердечника вверх и вниз. В каждом цикле фиксировались значения индуктивности в верхнем и нижнем положении, а также корректность срабатывания датчиков предельных точек. Отмечено отсутствие нелинейности, посторонних шумов, трения или закусываний, а также отсутствие дрейфа после повторных перемещений.</w:t>
      </w:r>
    </w:p>
    <w:p w14:paraId="3B177E9B"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Отдельно оценена повторяемость измерений, характеризующая способность устройства выдавать устойчивые значения при одинаковых условиях. Колебания значений индуктивности в пределах нормы указывают на исправность механической части. Высокая повторяемость необходима, поскольку расч</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т плотности напрямую зависит от глубины погружения сердечника, и механические отклонения приводят к значительной погрешности.</w:t>
      </w:r>
    </w:p>
    <w:p w14:paraId="0F60C95E" w14:textId="77777777" w:rsidR="004F5831" w:rsidRDefault="004B236B" w:rsidP="004F5831">
      <w:pPr>
        <w:spacing w:after="0" w:line="240" w:lineRule="auto"/>
        <w:ind w:firstLine="567"/>
        <w:jc w:val="both"/>
        <w:rPr>
          <w:rFonts w:ascii="Times New Roman" w:eastAsia="Calibri" w:hAnsi="Times New Roman" w:cs="Times New Roman"/>
          <w:b/>
          <w:spacing w:val="-6"/>
          <w:sz w:val="28"/>
          <w:szCs w:val="28"/>
        </w:rPr>
      </w:pPr>
      <w:r w:rsidRPr="004B236B">
        <w:rPr>
          <w:rFonts w:ascii="Times New Roman" w:eastAsia="Calibri" w:hAnsi="Times New Roman" w:cs="Times New Roman"/>
          <w:spacing w:val="-6"/>
          <w:sz w:val="28"/>
          <w:szCs w:val="28"/>
        </w:rPr>
        <w:t>По итогам испытаний подтверждено: нулевая позиция фиксируется стабильно с разбросом индуктивности не более 0,5%; калибровочная камера герметична, воздух и пузырьки отсутствуют; циклы перемещения повторяемы с отклонением не более 1–2 единиц; сердечник движется плавно, без заеданий; дрейф положения отсутствует по завершении десяти циклов.</w:t>
      </w:r>
      <w:bookmarkStart w:id="84" w:name="_Toc222368676"/>
    </w:p>
    <w:p w14:paraId="0F19D273" w14:textId="77777777" w:rsidR="004F5831" w:rsidRDefault="004F5831" w:rsidP="004F5831">
      <w:pPr>
        <w:spacing w:after="0" w:line="240" w:lineRule="auto"/>
        <w:ind w:firstLine="567"/>
        <w:jc w:val="both"/>
        <w:rPr>
          <w:rFonts w:ascii="Times New Roman" w:eastAsia="Calibri" w:hAnsi="Times New Roman" w:cs="Times New Roman"/>
          <w:b/>
          <w:spacing w:val="-6"/>
          <w:sz w:val="28"/>
          <w:szCs w:val="28"/>
        </w:rPr>
      </w:pPr>
    </w:p>
    <w:p w14:paraId="6CAB3B33" w14:textId="77777777" w:rsidR="009A1666" w:rsidRPr="004F5831" w:rsidRDefault="004B236B" w:rsidP="004F5831">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b/>
          <w:spacing w:val="-6"/>
          <w:sz w:val="28"/>
          <w:szCs w:val="28"/>
        </w:rPr>
        <w:t>4.</w:t>
      </w:r>
      <w:r w:rsidR="009A1666">
        <w:rPr>
          <w:rFonts w:ascii="Times New Roman" w:eastAsia="Calibri" w:hAnsi="Times New Roman" w:cs="Times New Roman"/>
          <w:b/>
          <w:spacing w:val="-6"/>
          <w:sz w:val="28"/>
          <w:szCs w:val="28"/>
        </w:rPr>
        <w:t>5</w:t>
      </w:r>
      <w:r w:rsidRPr="004B236B">
        <w:rPr>
          <w:rFonts w:ascii="Times New Roman" w:eastAsia="Calibri" w:hAnsi="Times New Roman" w:cs="Times New Roman"/>
          <w:b/>
          <w:spacing w:val="-6"/>
          <w:sz w:val="28"/>
          <w:szCs w:val="28"/>
        </w:rPr>
        <w:t xml:space="preserve"> Тесты влияния факторов: температура, вязкость, содержание твердых частиц, наличие газа</w:t>
      </w:r>
      <w:bookmarkEnd w:id="84"/>
    </w:p>
    <w:p w14:paraId="000B00ED" w14:textId="77777777" w:rsidR="004B236B" w:rsidRDefault="004B236B" w:rsidP="004F5831">
      <w:pPr>
        <w:tabs>
          <w:tab w:val="left" w:pos="851"/>
        </w:tabs>
        <w:spacing w:after="0" w:line="240" w:lineRule="auto"/>
        <w:ind w:firstLine="567"/>
        <w:jc w:val="both"/>
        <w:rPr>
          <w:rFonts w:ascii="Times New Roman" w:eastAsia="Calibri" w:hAnsi="Times New Roman" w:cs="Times New Roman"/>
          <w:spacing w:val="-6"/>
          <w:sz w:val="28"/>
          <w:szCs w:val="28"/>
        </w:rPr>
      </w:pPr>
      <w:bookmarkStart w:id="85" w:name="_Hlk220296559"/>
      <w:r w:rsidRPr="004B236B">
        <w:rPr>
          <w:rFonts w:ascii="Times New Roman" w:eastAsia="Calibri" w:hAnsi="Times New Roman" w:cs="Times New Roman"/>
          <w:spacing w:val="-6"/>
          <w:sz w:val="28"/>
          <w:szCs w:val="28"/>
        </w:rPr>
        <w:t>Цель испытаний влияния факторов заключается в определении того, как изменения температуры, вязкости, содержания тв</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рдых частиц и наличия газовой фазы воздействуют на точность, стабильность и повторяемость измерения плотности бурового раствора. Испытания направлены на выявление возможных отклонений показаний прибора при варьировании указанных параметров, оценку устойчивости измерительного модуля к внешним и технологическим воздействиям, а также подтверждение способности прибора обеспечивать корректные </w:t>
      </w:r>
      <w:r w:rsidRPr="004B236B">
        <w:rPr>
          <w:rFonts w:ascii="Times New Roman" w:eastAsia="Calibri" w:hAnsi="Times New Roman" w:cs="Times New Roman"/>
          <w:spacing w:val="-6"/>
          <w:sz w:val="28"/>
          <w:szCs w:val="28"/>
        </w:rPr>
        <w:lastRenderedPageBreak/>
        <w:t>результаты в условиях, максимально приближ</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нных к реальным полевым режимам.</w:t>
      </w:r>
      <w:bookmarkEnd w:id="85"/>
    </w:p>
    <w:p w14:paraId="412F3F11" w14:textId="77777777" w:rsidR="008E25A6" w:rsidRPr="008E25A6" w:rsidRDefault="008E25A6" w:rsidP="00CD58F4">
      <w:pPr>
        <w:tabs>
          <w:tab w:val="left" w:pos="851"/>
        </w:tabs>
        <w:spacing w:after="0" w:line="240" w:lineRule="auto"/>
        <w:ind w:firstLine="567"/>
        <w:jc w:val="both"/>
        <w:rPr>
          <w:rFonts w:ascii="Times New Roman" w:eastAsia="Calibri" w:hAnsi="Times New Roman" w:cs="Times New Roman"/>
          <w:b/>
          <w:bCs/>
          <w:spacing w:val="-6"/>
          <w:sz w:val="28"/>
          <w:szCs w:val="28"/>
        </w:rPr>
      </w:pPr>
      <w:r w:rsidRPr="008E25A6">
        <w:rPr>
          <w:rFonts w:ascii="Times New Roman" w:eastAsia="Calibri" w:hAnsi="Times New Roman" w:cs="Times New Roman"/>
          <w:b/>
          <w:bCs/>
          <w:spacing w:val="-6"/>
          <w:sz w:val="28"/>
          <w:szCs w:val="28"/>
        </w:rPr>
        <w:t>Тестирование по температуре.</w:t>
      </w:r>
    </w:p>
    <w:p w14:paraId="4C934724" w14:textId="77777777" w:rsidR="00C954A6" w:rsidRPr="004B236B" w:rsidRDefault="00C954A6" w:rsidP="00CD58F4">
      <w:pPr>
        <w:tabs>
          <w:tab w:val="left" w:pos="851"/>
        </w:tabs>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Тесты проводились в таком порядке:</w:t>
      </w:r>
    </w:p>
    <w:p w14:paraId="491D20FF" w14:textId="77777777" w:rsidR="004B236B" w:rsidRPr="004B236B" w:rsidRDefault="00E95224" w:rsidP="00CD58F4">
      <w:pPr>
        <w:numPr>
          <w:ilvl w:val="0"/>
          <w:numId w:val="13"/>
        </w:numPr>
        <w:tabs>
          <w:tab w:val="left" w:pos="851"/>
        </w:tabs>
        <w:spacing w:after="0" w:line="240" w:lineRule="auto"/>
        <w:ind w:left="0"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Отбирали э</w:t>
      </w:r>
      <w:r w:rsidR="004B236B" w:rsidRPr="004B236B">
        <w:rPr>
          <w:rFonts w:ascii="Times New Roman" w:eastAsia="Calibri" w:hAnsi="Times New Roman" w:cs="Times New Roman"/>
          <w:spacing w:val="-6"/>
          <w:sz w:val="28"/>
          <w:szCs w:val="28"/>
        </w:rPr>
        <w:t>талонн</w:t>
      </w:r>
      <w:r>
        <w:rPr>
          <w:rFonts w:ascii="Times New Roman" w:eastAsia="Calibri" w:hAnsi="Times New Roman" w:cs="Times New Roman"/>
          <w:spacing w:val="-6"/>
          <w:sz w:val="28"/>
          <w:szCs w:val="28"/>
        </w:rPr>
        <w:t>ую</w:t>
      </w:r>
      <w:r w:rsidR="004B236B" w:rsidRPr="004B236B">
        <w:rPr>
          <w:rFonts w:ascii="Times New Roman" w:eastAsia="Calibri" w:hAnsi="Times New Roman" w:cs="Times New Roman"/>
          <w:spacing w:val="-6"/>
          <w:sz w:val="28"/>
          <w:szCs w:val="28"/>
        </w:rPr>
        <w:t xml:space="preserve"> проб</w:t>
      </w:r>
      <w:r>
        <w:rPr>
          <w:rFonts w:ascii="Times New Roman" w:eastAsia="Calibri" w:hAnsi="Times New Roman" w:cs="Times New Roman"/>
          <w:spacing w:val="-6"/>
          <w:sz w:val="28"/>
          <w:szCs w:val="28"/>
        </w:rPr>
        <w:t>у</w:t>
      </w:r>
      <w:r w:rsidR="004B236B" w:rsidRPr="004B236B">
        <w:rPr>
          <w:rFonts w:ascii="Times New Roman" w:eastAsia="Calibri" w:hAnsi="Times New Roman" w:cs="Times New Roman"/>
          <w:spacing w:val="-6"/>
          <w:sz w:val="28"/>
          <w:szCs w:val="28"/>
        </w:rPr>
        <w:t xml:space="preserve"> (без газа, определ</w:t>
      </w:r>
      <w:r w:rsidR="003F78B4">
        <w:rPr>
          <w:rFonts w:ascii="Times New Roman" w:eastAsia="Calibri" w:hAnsi="Times New Roman" w:cs="Times New Roman"/>
          <w:spacing w:val="-6"/>
          <w:sz w:val="28"/>
          <w:szCs w:val="28"/>
        </w:rPr>
        <w:t>е</w:t>
      </w:r>
      <w:r w:rsidR="004B236B" w:rsidRPr="004B236B">
        <w:rPr>
          <w:rFonts w:ascii="Times New Roman" w:eastAsia="Calibri" w:hAnsi="Times New Roman" w:cs="Times New Roman"/>
          <w:spacing w:val="-6"/>
          <w:sz w:val="28"/>
          <w:szCs w:val="28"/>
        </w:rPr>
        <w:t>нная вязкость и % тв</w:t>
      </w:r>
      <w:r w:rsidR="003F78B4">
        <w:rPr>
          <w:rFonts w:ascii="Times New Roman" w:eastAsia="Calibri" w:hAnsi="Times New Roman" w:cs="Times New Roman"/>
          <w:spacing w:val="-6"/>
          <w:sz w:val="28"/>
          <w:szCs w:val="28"/>
        </w:rPr>
        <w:t>е</w:t>
      </w:r>
      <w:r w:rsidR="004B236B" w:rsidRPr="004B236B">
        <w:rPr>
          <w:rFonts w:ascii="Times New Roman" w:eastAsia="Calibri" w:hAnsi="Times New Roman" w:cs="Times New Roman"/>
          <w:spacing w:val="-6"/>
          <w:sz w:val="28"/>
          <w:szCs w:val="28"/>
        </w:rPr>
        <w:t>рдых</w:t>
      </w:r>
      <w:r>
        <w:rPr>
          <w:rFonts w:ascii="Times New Roman" w:eastAsia="Calibri" w:hAnsi="Times New Roman" w:cs="Times New Roman"/>
          <w:spacing w:val="-6"/>
          <w:sz w:val="28"/>
          <w:szCs w:val="28"/>
        </w:rPr>
        <w:t xml:space="preserve"> частиц</w:t>
      </w:r>
      <w:r w:rsidR="004B236B" w:rsidRPr="004B236B">
        <w:rPr>
          <w:rFonts w:ascii="Times New Roman" w:eastAsia="Calibri" w:hAnsi="Times New Roman" w:cs="Times New Roman"/>
          <w:spacing w:val="-6"/>
          <w:sz w:val="28"/>
          <w:szCs w:val="28"/>
        </w:rPr>
        <w:t xml:space="preserve">) </w:t>
      </w:r>
      <w:r w:rsidR="00F34E05">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 xml:space="preserve"> выбираем 3–5 значений плотности (низа, середина, верха диапазона, напр. 1</w:t>
      </w:r>
      <w:r w:rsidR="00C954A6">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00, 1</w:t>
      </w:r>
      <w:r w:rsidR="00C954A6">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60, 2</w:t>
      </w:r>
      <w:r w:rsidR="00C954A6">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20 г/см</w:t>
      </w:r>
      <w:r w:rsidRPr="00E95224">
        <w:rPr>
          <w:rFonts w:ascii="Times New Roman" w:eastAsia="Calibri" w:hAnsi="Times New Roman" w:cs="Times New Roman"/>
          <w:spacing w:val="-6"/>
          <w:sz w:val="28"/>
          <w:szCs w:val="28"/>
          <w:vertAlign w:val="superscript"/>
        </w:rPr>
        <w:t>3</w:t>
      </w:r>
      <w:r w:rsidR="004B236B" w:rsidRPr="004B236B">
        <w:rPr>
          <w:rFonts w:ascii="Times New Roman" w:eastAsia="Calibri" w:hAnsi="Times New Roman" w:cs="Times New Roman"/>
          <w:spacing w:val="-6"/>
          <w:sz w:val="28"/>
          <w:szCs w:val="28"/>
        </w:rPr>
        <w:t>).</w:t>
      </w:r>
    </w:p>
    <w:p w14:paraId="7D87A635" w14:textId="77777777" w:rsidR="004B236B" w:rsidRPr="004B236B" w:rsidRDefault="004B236B" w:rsidP="00CD58F4">
      <w:pPr>
        <w:numPr>
          <w:ilvl w:val="0"/>
          <w:numId w:val="1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Для каждой эталонной плотности пров</w:t>
      </w:r>
      <w:r w:rsidR="00E95224">
        <w:rPr>
          <w:rFonts w:ascii="Times New Roman" w:eastAsia="Calibri" w:hAnsi="Times New Roman" w:cs="Times New Roman"/>
          <w:spacing w:val="-6"/>
          <w:sz w:val="28"/>
          <w:szCs w:val="28"/>
        </w:rPr>
        <w:t>одили</w:t>
      </w:r>
      <w:r w:rsidRPr="004B236B">
        <w:rPr>
          <w:rFonts w:ascii="Times New Roman" w:eastAsia="Calibri" w:hAnsi="Times New Roman" w:cs="Times New Roman"/>
          <w:spacing w:val="-6"/>
          <w:sz w:val="28"/>
          <w:szCs w:val="28"/>
        </w:rPr>
        <w:t xml:space="preserve"> измерения при температурах: 20, 30, 40, 50, 60, 70 °C (или с шагом 10 °C).</w:t>
      </w:r>
    </w:p>
    <w:p w14:paraId="58003BB5" w14:textId="77777777" w:rsidR="004B236B" w:rsidRPr="004B236B" w:rsidRDefault="004B236B" w:rsidP="00CD58F4">
      <w:pPr>
        <w:numPr>
          <w:ilvl w:val="0"/>
          <w:numId w:val="1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Перед измерением стабилизирова</w:t>
      </w:r>
      <w:r w:rsidR="00E95224">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температуру пробы и датчика (в бане/термостате) минимум 10 мин.</w:t>
      </w:r>
    </w:p>
    <w:p w14:paraId="1BFF83B8" w14:textId="77777777" w:rsidR="004B236B" w:rsidRPr="004B236B" w:rsidRDefault="004B236B" w:rsidP="00CD58F4">
      <w:pPr>
        <w:numPr>
          <w:ilvl w:val="0"/>
          <w:numId w:val="1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Пров</w:t>
      </w:r>
      <w:r w:rsidR="00E95224">
        <w:rPr>
          <w:rFonts w:ascii="Times New Roman" w:eastAsia="Calibri" w:hAnsi="Times New Roman" w:cs="Times New Roman"/>
          <w:spacing w:val="-6"/>
          <w:sz w:val="28"/>
          <w:szCs w:val="28"/>
        </w:rPr>
        <w:t>одил</w:t>
      </w:r>
      <w:r w:rsidRPr="004B236B">
        <w:rPr>
          <w:rFonts w:ascii="Times New Roman" w:eastAsia="Calibri" w:hAnsi="Times New Roman" w:cs="Times New Roman"/>
          <w:spacing w:val="-6"/>
          <w:sz w:val="28"/>
          <w:szCs w:val="28"/>
        </w:rPr>
        <w:t>и 5–10 повторных измерений на каждой температуре.</w:t>
      </w:r>
    </w:p>
    <w:p w14:paraId="346CF213" w14:textId="77777777" w:rsidR="004B236B" w:rsidRDefault="00447F91" w:rsidP="00CD58F4">
      <w:pPr>
        <w:tabs>
          <w:tab w:val="left" w:pos="851"/>
        </w:tabs>
        <w:spacing w:after="0" w:line="240" w:lineRule="auto"/>
        <w:ind w:firstLine="567"/>
        <w:jc w:val="both"/>
        <w:rPr>
          <w:rFonts w:ascii="Times New Roman" w:eastAsia="Calibri" w:hAnsi="Times New Roman" w:cs="Times New Roman"/>
          <w:spacing w:val="-6"/>
          <w:sz w:val="28"/>
          <w:szCs w:val="28"/>
        </w:rPr>
      </w:pPr>
      <w:bookmarkStart w:id="86" w:name="_Hlk220296583"/>
      <w:r>
        <w:rPr>
          <w:rFonts w:ascii="Times New Roman" w:eastAsia="Calibri" w:hAnsi="Times New Roman" w:cs="Times New Roman"/>
          <w:spacing w:val="-6"/>
          <w:sz w:val="28"/>
          <w:szCs w:val="28"/>
        </w:rPr>
        <w:t>Результаты тестирования зависимости измерения плотности от температу</w:t>
      </w:r>
      <w:r w:rsidR="004F5831">
        <w:rPr>
          <w:rFonts w:ascii="Times New Roman" w:eastAsia="Calibri" w:hAnsi="Times New Roman" w:cs="Times New Roman"/>
          <w:spacing w:val="-6"/>
          <w:sz w:val="28"/>
          <w:szCs w:val="28"/>
        </w:rPr>
        <w:t>ры приведены в таблиц</w:t>
      </w:r>
      <w:r w:rsidR="008D6C0E">
        <w:rPr>
          <w:rFonts w:ascii="Times New Roman" w:eastAsia="Calibri" w:hAnsi="Times New Roman" w:cs="Times New Roman"/>
          <w:spacing w:val="-6"/>
          <w:sz w:val="28"/>
          <w:szCs w:val="28"/>
        </w:rPr>
        <w:t>е</w:t>
      </w:r>
      <w:r>
        <w:rPr>
          <w:rFonts w:ascii="Times New Roman" w:eastAsia="Calibri" w:hAnsi="Times New Roman" w:cs="Times New Roman"/>
          <w:spacing w:val="-6"/>
          <w:sz w:val="28"/>
          <w:szCs w:val="28"/>
        </w:rPr>
        <w:t xml:space="preserve"> 4.1 и на рис</w:t>
      </w:r>
      <w:r w:rsidR="004F5831">
        <w:rPr>
          <w:rFonts w:ascii="Times New Roman" w:eastAsia="Calibri" w:hAnsi="Times New Roman" w:cs="Times New Roman"/>
          <w:spacing w:val="-6"/>
          <w:sz w:val="28"/>
          <w:szCs w:val="28"/>
        </w:rPr>
        <w:t>унке</w:t>
      </w:r>
      <w:r>
        <w:rPr>
          <w:rFonts w:ascii="Times New Roman" w:eastAsia="Calibri" w:hAnsi="Times New Roman" w:cs="Times New Roman"/>
          <w:spacing w:val="-6"/>
          <w:sz w:val="28"/>
          <w:szCs w:val="28"/>
        </w:rPr>
        <w:t>. 4.</w:t>
      </w:r>
      <w:r w:rsidR="00D91282">
        <w:rPr>
          <w:rFonts w:ascii="Times New Roman" w:eastAsia="Calibri" w:hAnsi="Times New Roman" w:cs="Times New Roman"/>
          <w:spacing w:val="-6"/>
          <w:sz w:val="28"/>
          <w:szCs w:val="28"/>
        </w:rPr>
        <w:t>2</w:t>
      </w:r>
      <w:r>
        <w:rPr>
          <w:rFonts w:ascii="Times New Roman" w:eastAsia="Calibri" w:hAnsi="Times New Roman" w:cs="Times New Roman"/>
          <w:spacing w:val="-6"/>
          <w:sz w:val="28"/>
          <w:szCs w:val="28"/>
        </w:rPr>
        <w:t xml:space="preserve">. </w:t>
      </w:r>
      <w:bookmarkEnd w:id="86"/>
    </w:p>
    <w:p w14:paraId="528FA0A3" w14:textId="77777777" w:rsidR="002029CA" w:rsidRPr="004B236B" w:rsidRDefault="002029CA" w:rsidP="00CD58F4">
      <w:pPr>
        <w:tabs>
          <w:tab w:val="left" w:pos="851"/>
        </w:tabs>
        <w:spacing w:after="0" w:line="240" w:lineRule="auto"/>
        <w:ind w:firstLine="567"/>
        <w:jc w:val="both"/>
        <w:rPr>
          <w:rFonts w:ascii="Times New Roman" w:eastAsia="Calibri" w:hAnsi="Times New Roman" w:cs="Times New Roman"/>
          <w:spacing w:val="-6"/>
          <w:sz w:val="28"/>
          <w:szCs w:val="28"/>
        </w:rPr>
      </w:pPr>
    </w:p>
    <w:p w14:paraId="6B126FF8" w14:textId="77777777" w:rsidR="004B236B" w:rsidRDefault="004B236B" w:rsidP="009B267C">
      <w:pPr>
        <w:tabs>
          <w:tab w:val="left" w:pos="851"/>
        </w:tabs>
        <w:spacing w:after="0" w:line="240" w:lineRule="auto"/>
        <w:jc w:val="both"/>
        <w:rPr>
          <w:rFonts w:ascii="Times New Roman" w:eastAsia="Calibri" w:hAnsi="Times New Roman" w:cs="Times New Roman"/>
          <w:bCs/>
          <w:spacing w:val="-6"/>
          <w:sz w:val="28"/>
          <w:szCs w:val="28"/>
        </w:rPr>
      </w:pPr>
      <w:r w:rsidRPr="004B236B">
        <w:rPr>
          <w:rFonts w:ascii="Times New Roman" w:eastAsia="Calibri" w:hAnsi="Times New Roman" w:cs="Times New Roman"/>
          <w:bCs/>
          <w:spacing w:val="-6"/>
          <w:sz w:val="28"/>
          <w:szCs w:val="28"/>
        </w:rPr>
        <w:t xml:space="preserve">Таблица </w:t>
      </w:r>
      <w:r w:rsidR="008E25A6">
        <w:rPr>
          <w:rFonts w:ascii="Times New Roman" w:eastAsia="Calibri" w:hAnsi="Times New Roman" w:cs="Times New Roman"/>
          <w:bCs/>
          <w:spacing w:val="-6"/>
          <w:sz w:val="28"/>
          <w:szCs w:val="28"/>
        </w:rPr>
        <w:t>4.1 –</w:t>
      </w:r>
      <w:r w:rsidRPr="004B236B">
        <w:rPr>
          <w:rFonts w:ascii="Times New Roman" w:eastAsia="Calibri" w:hAnsi="Times New Roman" w:cs="Times New Roman"/>
          <w:bCs/>
          <w:spacing w:val="-6"/>
          <w:sz w:val="28"/>
          <w:szCs w:val="28"/>
        </w:rPr>
        <w:t xml:space="preserve"> Результаты </w:t>
      </w:r>
      <w:r w:rsidR="008E25A6">
        <w:rPr>
          <w:rFonts w:ascii="Times New Roman" w:eastAsia="Calibri" w:hAnsi="Times New Roman" w:cs="Times New Roman"/>
          <w:bCs/>
          <w:spacing w:val="-6"/>
          <w:sz w:val="28"/>
          <w:szCs w:val="28"/>
        </w:rPr>
        <w:t xml:space="preserve">тестирования устройства по температуре </w:t>
      </w:r>
      <w:r w:rsidRPr="004B236B">
        <w:rPr>
          <w:rFonts w:ascii="Times New Roman" w:eastAsia="Calibri" w:hAnsi="Times New Roman" w:cs="Times New Roman"/>
          <w:bCs/>
          <w:spacing w:val="-6"/>
          <w:sz w:val="28"/>
          <w:szCs w:val="28"/>
        </w:rPr>
        <w:t>(усредн</w:t>
      </w:r>
      <w:r w:rsidR="003F78B4">
        <w:rPr>
          <w:rFonts w:ascii="Times New Roman" w:eastAsia="Calibri" w:hAnsi="Times New Roman" w:cs="Times New Roman"/>
          <w:bCs/>
          <w:spacing w:val="-6"/>
          <w:sz w:val="28"/>
          <w:szCs w:val="28"/>
        </w:rPr>
        <w:t>е</w:t>
      </w:r>
      <w:r w:rsidRPr="004B236B">
        <w:rPr>
          <w:rFonts w:ascii="Times New Roman" w:eastAsia="Calibri" w:hAnsi="Times New Roman" w:cs="Times New Roman"/>
          <w:bCs/>
          <w:spacing w:val="-6"/>
          <w:sz w:val="28"/>
          <w:szCs w:val="28"/>
        </w:rPr>
        <w:t>нны</w:t>
      </w:r>
      <w:r w:rsidR="008E25A6">
        <w:rPr>
          <w:rFonts w:ascii="Times New Roman" w:eastAsia="Calibri" w:hAnsi="Times New Roman" w:cs="Times New Roman"/>
          <w:bCs/>
          <w:spacing w:val="-6"/>
          <w:sz w:val="28"/>
          <w:szCs w:val="28"/>
        </w:rPr>
        <w:t>е</w:t>
      </w:r>
      <w:r w:rsidRPr="004B236B">
        <w:rPr>
          <w:rFonts w:ascii="Times New Roman" w:eastAsia="Calibri" w:hAnsi="Times New Roman" w:cs="Times New Roman"/>
          <w:bCs/>
          <w:spacing w:val="-6"/>
          <w:sz w:val="28"/>
          <w:szCs w:val="28"/>
        </w:rPr>
        <w:t xml:space="preserve"> данны</w:t>
      </w:r>
      <w:r w:rsidR="008E25A6">
        <w:rPr>
          <w:rFonts w:ascii="Times New Roman" w:eastAsia="Calibri" w:hAnsi="Times New Roman" w:cs="Times New Roman"/>
          <w:bCs/>
          <w:spacing w:val="-6"/>
          <w:sz w:val="28"/>
          <w:szCs w:val="28"/>
        </w:rPr>
        <w:t>е</w:t>
      </w:r>
      <w:r w:rsidRPr="004B236B">
        <w:rPr>
          <w:rFonts w:ascii="Times New Roman" w:eastAsia="Calibri" w:hAnsi="Times New Roman" w:cs="Times New Roman"/>
          <w:bCs/>
          <w:spacing w:val="-6"/>
          <w:sz w:val="28"/>
          <w:szCs w:val="28"/>
        </w:rPr>
        <w:t xml:space="preserve"> для ρ = 1.00 г/см³)</w:t>
      </w:r>
    </w:p>
    <w:p w14:paraId="3D5E665E" w14:textId="77777777" w:rsidR="00CD58F4" w:rsidRPr="004B236B" w:rsidRDefault="00CD58F4" w:rsidP="00CD58F4">
      <w:pPr>
        <w:tabs>
          <w:tab w:val="left" w:pos="851"/>
        </w:tabs>
        <w:spacing w:after="0" w:line="240" w:lineRule="auto"/>
        <w:ind w:firstLine="567"/>
        <w:jc w:val="both"/>
        <w:rPr>
          <w:rFonts w:ascii="Times New Roman" w:eastAsia="Calibri" w:hAnsi="Times New Roman" w:cs="Times New Roman"/>
          <w:bCs/>
          <w:spacing w:val="-6"/>
          <w:sz w:val="28"/>
          <w:szCs w:val="28"/>
        </w:rPr>
      </w:pPr>
    </w:p>
    <w:tbl>
      <w:tblPr>
        <w:tblStyle w:val="a7"/>
        <w:tblW w:w="5000" w:type="pct"/>
        <w:jc w:val="center"/>
        <w:tblLook w:val="04A0" w:firstRow="1" w:lastRow="0" w:firstColumn="1" w:lastColumn="0" w:noHBand="0" w:noVBand="1"/>
      </w:tblPr>
      <w:tblGrid>
        <w:gridCol w:w="2824"/>
        <w:gridCol w:w="3560"/>
        <w:gridCol w:w="3187"/>
      </w:tblGrid>
      <w:tr w:rsidR="00184E96" w:rsidRPr="00A25D4B" w14:paraId="456D0F1C" w14:textId="77777777" w:rsidTr="00CD58F4">
        <w:trPr>
          <w:jc w:val="center"/>
        </w:trPr>
        <w:tc>
          <w:tcPr>
            <w:tcW w:w="1475" w:type="pct"/>
            <w:vAlign w:val="center"/>
          </w:tcPr>
          <w:p w14:paraId="698A05ED" w14:textId="77777777" w:rsidR="00184E96" w:rsidRPr="00A25D4B" w:rsidRDefault="00184E96" w:rsidP="00CD58F4">
            <w:pPr>
              <w:tabs>
                <w:tab w:val="left" w:pos="851"/>
              </w:tabs>
              <w:ind w:firstLine="567"/>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Температура </w:t>
            </w:r>
            <w:r w:rsidRPr="00A25D4B">
              <w:rPr>
                <w:rFonts w:ascii="Times New Roman" w:eastAsia="Calibri" w:hAnsi="Times New Roman" w:cs="Times New Roman"/>
                <w:spacing w:val="-6"/>
                <w:sz w:val="28"/>
                <w:szCs w:val="28"/>
              </w:rPr>
              <w:t>T, °C</w:t>
            </w:r>
          </w:p>
        </w:tc>
        <w:tc>
          <w:tcPr>
            <w:tcW w:w="1860" w:type="pct"/>
            <w:vAlign w:val="center"/>
          </w:tcPr>
          <w:p w14:paraId="6F1256DF" w14:textId="77777777" w:rsidR="00184E96" w:rsidRPr="00A25D4B" w:rsidRDefault="00184E96" w:rsidP="00CD58F4">
            <w:pPr>
              <w:tabs>
                <w:tab w:val="left" w:pos="851"/>
              </w:tabs>
              <w:ind w:firstLine="567"/>
              <w:jc w:val="center"/>
              <w:rPr>
                <w:rFonts w:ascii="Times New Roman" w:eastAsia="Calibri" w:hAnsi="Times New Roman" w:cs="Times New Roman"/>
                <w:spacing w:val="-6"/>
                <w:sz w:val="28"/>
                <w:szCs w:val="28"/>
              </w:rPr>
            </w:pPr>
            <w:r w:rsidRPr="00B4121A">
              <w:rPr>
                <w:rFonts w:ascii="Times New Roman" w:hAnsi="Times New Roman" w:cs="Times New Roman"/>
                <w:color w:val="000000"/>
                <w:sz w:val="28"/>
                <w:szCs w:val="28"/>
              </w:rPr>
              <w:t>Измеренн</w:t>
            </w:r>
            <w:r>
              <w:rPr>
                <w:rFonts w:ascii="Times New Roman" w:hAnsi="Times New Roman" w:cs="Times New Roman"/>
                <w:color w:val="000000"/>
                <w:sz w:val="28"/>
                <w:szCs w:val="28"/>
              </w:rPr>
              <w:t>а</w:t>
            </w:r>
            <w:r w:rsidRPr="00B4121A">
              <w:rPr>
                <w:rFonts w:ascii="Times New Roman" w:hAnsi="Times New Roman" w:cs="Times New Roman"/>
                <w:color w:val="000000"/>
                <w:sz w:val="28"/>
                <w:szCs w:val="28"/>
              </w:rPr>
              <w:t xml:space="preserve">я плотность </w:t>
            </w:r>
            <w:proofErr w:type="spellStart"/>
            <w:r w:rsidRPr="00B4121A">
              <w:rPr>
                <w:rFonts w:ascii="Times New Roman" w:hAnsi="Times New Roman" w:cs="Times New Roman"/>
                <w:color w:val="000000"/>
                <w:sz w:val="28"/>
                <w:szCs w:val="28"/>
              </w:rPr>
              <w:t>ρ</w:t>
            </w:r>
            <w:r w:rsidRPr="00184E96">
              <w:rPr>
                <w:rFonts w:ascii="Times New Roman" w:hAnsi="Times New Roman" w:cs="Times New Roman"/>
                <w:color w:val="000000"/>
                <w:sz w:val="28"/>
                <w:szCs w:val="28"/>
                <w:vertAlign w:val="subscript"/>
              </w:rPr>
              <w:t>и</w:t>
            </w:r>
            <w:proofErr w:type="spellEnd"/>
            <w:r w:rsidRPr="00B4121A">
              <w:rPr>
                <w:rFonts w:ascii="Times New Roman" w:hAnsi="Times New Roman" w:cs="Times New Roman"/>
                <w:color w:val="000000"/>
                <w:sz w:val="28"/>
                <w:szCs w:val="28"/>
              </w:rPr>
              <w:t>, г/см</w:t>
            </w:r>
            <w:r w:rsidRPr="00B4121A">
              <w:rPr>
                <w:rFonts w:ascii="Times New Roman" w:hAnsi="Times New Roman" w:cs="Times New Roman"/>
                <w:color w:val="000000"/>
                <w:sz w:val="28"/>
                <w:szCs w:val="28"/>
                <w:vertAlign w:val="superscript"/>
              </w:rPr>
              <w:t>3</w:t>
            </w:r>
          </w:p>
        </w:tc>
        <w:tc>
          <w:tcPr>
            <w:tcW w:w="1665" w:type="pct"/>
            <w:vAlign w:val="center"/>
          </w:tcPr>
          <w:p w14:paraId="2D9B99EE" w14:textId="77777777" w:rsidR="00184E96" w:rsidRPr="00A25D4B" w:rsidRDefault="00184E96" w:rsidP="00CD58F4">
            <w:pPr>
              <w:tabs>
                <w:tab w:val="left" w:pos="851"/>
              </w:tabs>
              <w:ind w:firstLine="567"/>
              <w:jc w:val="center"/>
              <w:rPr>
                <w:rFonts w:ascii="Times New Roman" w:eastAsia="Calibri" w:hAnsi="Times New Roman" w:cs="Times New Roman"/>
                <w:spacing w:val="-6"/>
                <w:sz w:val="28"/>
                <w:szCs w:val="28"/>
              </w:rPr>
            </w:pPr>
            <w:r w:rsidRPr="00B4121A">
              <w:rPr>
                <w:rFonts w:ascii="Times New Roman" w:hAnsi="Times New Roman" w:cs="Times New Roman"/>
                <w:color w:val="000000"/>
                <w:sz w:val="28"/>
                <w:szCs w:val="28"/>
              </w:rPr>
              <w:t xml:space="preserve">Погрешность измерения плотности </w:t>
            </w:r>
            <w:proofErr w:type="spellStart"/>
            <w:r w:rsidRPr="00B4121A">
              <w:rPr>
                <w:rFonts w:ascii="Times New Roman" w:hAnsi="Times New Roman" w:cs="Times New Roman"/>
                <w:color w:val="000000"/>
                <w:sz w:val="28"/>
                <w:szCs w:val="28"/>
              </w:rPr>
              <w:t>Δρ</w:t>
            </w:r>
            <w:proofErr w:type="spellEnd"/>
            <w:r w:rsidRPr="00B4121A">
              <w:rPr>
                <w:rFonts w:ascii="Times New Roman" w:hAnsi="Times New Roman" w:cs="Times New Roman"/>
                <w:color w:val="000000"/>
                <w:sz w:val="28"/>
                <w:szCs w:val="28"/>
              </w:rPr>
              <w:t>, г/см</w:t>
            </w:r>
            <w:r w:rsidRPr="00B4121A">
              <w:rPr>
                <w:rFonts w:ascii="Times New Roman" w:hAnsi="Times New Roman" w:cs="Times New Roman"/>
                <w:color w:val="000000"/>
                <w:sz w:val="28"/>
                <w:szCs w:val="28"/>
                <w:vertAlign w:val="superscript"/>
              </w:rPr>
              <w:t>3</w:t>
            </w:r>
          </w:p>
        </w:tc>
      </w:tr>
      <w:tr w:rsidR="004B236B" w:rsidRPr="00A25D4B" w14:paraId="36418761" w14:textId="77777777" w:rsidTr="00CD58F4">
        <w:trPr>
          <w:jc w:val="center"/>
        </w:trPr>
        <w:tc>
          <w:tcPr>
            <w:tcW w:w="1475" w:type="pct"/>
            <w:vAlign w:val="center"/>
          </w:tcPr>
          <w:p w14:paraId="03E9823D"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20</w:t>
            </w:r>
          </w:p>
        </w:tc>
        <w:tc>
          <w:tcPr>
            <w:tcW w:w="1860" w:type="pct"/>
            <w:vAlign w:val="center"/>
          </w:tcPr>
          <w:p w14:paraId="30360234"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000</w:t>
            </w:r>
          </w:p>
        </w:tc>
        <w:tc>
          <w:tcPr>
            <w:tcW w:w="1665" w:type="pct"/>
            <w:vAlign w:val="center"/>
          </w:tcPr>
          <w:p w14:paraId="22FF4688"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000</w:t>
            </w:r>
          </w:p>
        </w:tc>
      </w:tr>
      <w:tr w:rsidR="004B236B" w:rsidRPr="00A25D4B" w14:paraId="526B9158" w14:textId="77777777" w:rsidTr="00CD58F4">
        <w:trPr>
          <w:jc w:val="center"/>
        </w:trPr>
        <w:tc>
          <w:tcPr>
            <w:tcW w:w="1475" w:type="pct"/>
            <w:vAlign w:val="center"/>
          </w:tcPr>
          <w:p w14:paraId="0AF36204"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30</w:t>
            </w:r>
          </w:p>
        </w:tc>
        <w:tc>
          <w:tcPr>
            <w:tcW w:w="1860" w:type="pct"/>
            <w:vAlign w:val="center"/>
          </w:tcPr>
          <w:p w14:paraId="3603FBC3"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002</w:t>
            </w:r>
          </w:p>
        </w:tc>
        <w:tc>
          <w:tcPr>
            <w:tcW w:w="1665" w:type="pct"/>
            <w:vAlign w:val="center"/>
          </w:tcPr>
          <w:p w14:paraId="51DE262E"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002</w:t>
            </w:r>
          </w:p>
        </w:tc>
      </w:tr>
      <w:tr w:rsidR="004B236B" w:rsidRPr="00A25D4B" w14:paraId="6804A06D" w14:textId="77777777" w:rsidTr="00CD58F4">
        <w:trPr>
          <w:jc w:val="center"/>
        </w:trPr>
        <w:tc>
          <w:tcPr>
            <w:tcW w:w="1475" w:type="pct"/>
            <w:vAlign w:val="center"/>
          </w:tcPr>
          <w:p w14:paraId="03B3C69F"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40</w:t>
            </w:r>
          </w:p>
        </w:tc>
        <w:tc>
          <w:tcPr>
            <w:tcW w:w="1860" w:type="pct"/>
            <w:vAlign w:val="center"/>
          </w:tcPr>
          <w:p w14:paraId="22D77996"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004</w:t>
            </w:r>
          </w:p>
        </w:tc>
        <w:tc>
          <w:tcPr>
            <w:tcW w:w="1665" w:type="pct"/>
            <w:vAlign w:val="center"/>
          </w:tcPr>
          <w:p w14:paraId="3F602F55"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004</w:t>
            </w:r>
          </w:p>
        </w:tc>
      </w:tr>
      <w:tr w:rsidR="004B236B" w:rsidRPr="00A25D4B" w14:paraId="0983942A" w14:textId="77777777" w:rsidTr="00CD58F4">
        <w:trPr>
          <w:jc w:val="center"/>
        </w:trPr>
        <w:tc>
          <w:tcPr>
            <w:tcW w:w="1475" w:type="pct"/>
            <w:vAlign w:val="center"/>
          </w:tcPr>
          <w:p w14:paraId="148B598E"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50</w:t>
            </w:r>
          </w:p>
        </w:tc>
        <w:tc>
          <w:tcPr>
            <w:tcW w:w="1860" w:type="pct"/>
            <w:vAlign w:val="center"/>
          </w:tcPr>
          <w:p w14:paraId="40F75BE7"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006</w:t>
            </w:r>
          </w:p>
        </w:tc>
        <w:tc>
          <w:tcPr>
            <w:tcW w:w="1665" w:type="pct"/>
            <w:vAlign w:val="center"/>
          </w:tcPr>
          <w:p w14:paraId="6C8D730C"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006</w:t>
            </w:r>
          </w:p>
        </w:tc>
      </w:tr>
      <w:tr w:rsidR="004B236B" w:rsidRPr="00A25D4B" w14:paraId="4771C26A" w14:textId="77777777" w:rsidTr="00CD58F4">
        <w:trPr>
          <w:jc w:val="center"/>
        </w:trPr>
        <w:tc>
          <w:tcPr>
            <w:tcW w:w="1475" w:type="pct"/>
            <w:vAlign w:val="center"/>
          </w:tcPr>
          <w:p w14:paraId="17D7CC07"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60</w:t>
            </w:r>
          </w:p>
        </w:tc>
        <w:tc>
          <w:tcPr>
            <w:tcW w:w="1860" w:type="pct"/>
            <w:vAlign w:val="center"/>
          </w:tcPr>
          <w:p w14:paraId="4CBAE7EF"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008</w:t>
            </w:r>
          </w:p>
        </w:tc>
        <w:tc>
          <w:tcPr>
            <w:tcW w:w="1665" w:type="pct"/>
            <w:vAlign w:val="center"/>
          </w:tcPr>
          <w:p w14:paraId="396088ED"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008</w:t>
            </w:r>
          </w:p>
        </w:tc>
      </w:tr>
      <w:tr w:rsidR="004B236B" w:rsidRPr="00A25D4B" w14:paraId="3958AD09" w14:textId="77777777" w:rsidTr="00CD58F4">
        <w:trPr>
          <w:jc w:val="center"/>
        </w:trPr>
        <w:tc>
          <w:tcPr>
            <w:tcW w:w="1475" w:type="pct"/>
            <w:vAlign w:val="center"/>
          </w:tcPr>
          <w:p w14:paraId="723C3FEF"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70</w:t>
            </w:r>
          </w:p>
        </w:tc>
        <w:tc>
          <w:tcPr>
            <w:tcW w:w="1860" w:type="pct"/>
            <w:vAlign w:val="center"/>
          </w:tcPr>
          <w:p w14:paraId="0C6DB574"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1</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010</w:t>
            </w:r>
          </w:p>
        </w:tc>
        <w:tc>
          <w:tcPr>
            <w:tcW w:w="1665" w:type="pct"/>
            <w:vAlign w:val="center"/>
          </w:tcPr>
          <w:p w14:paraId="67D6DFE8" w14:textId="77777777" w:rsidR="004B236B" w:rsidRPr="00A25D4B" w:rsidRDefault="004B236B" w:rsidP="00CD58F4">
            <w:pPr>
              <w:tabs>
                <w:tab w:val="left" w:pos="851"/>
              </w:tabs>
              <w:ind w:firstLine="567"/>
              <w:jc w:val="center"/>
              <w:rPr>
                <w:rFonts w:ascii="Times New Roman" w:eastAsia="Calibri" w:hAnsi="Times New Roman" w:cs="Times New Roman"/>
                <w:spacing w:val="-6"/>
                <w:sz w:val="28"/>
                <w:szCs w:val="28"/>
              </w:rPr>
            </w:pPr>
            <w:r w:rsidRPr="00A25D4B">
              <w:rPr>
                <w:rFonts w:ascii="Times New Roman" w:eastAsia="Calibri" w:hAnsi="Times New Roman" w:cs="Times New Roman"/>
                <w:spacing w:val="-6"/>
                <w:sz w:val="28"/>
                <w:szCs w:val="28"/>
              </w:rPr>
              <w:t>+0</w:t>
            </w:r>
            <w:r w:rsidR="00A25D4B">
              <w:rPr>
                <w:rFonts w:ascii="Times New Roman" w:eastAsia="Calibri" w:hAnsi="Times New Roman" w:cs="Times New Roman"/>
                <w:spacing w:val="-6"/>
                <w:sz w:val="28"/>
                <w:szCs w:val="28"/>
              </w:rPr>
              <w:t>,</w:t>
            </w:r>
            <w:r w:rsidRPr="00A25D4B">
              <w:rPr>
                <w:rFonts w:ascii="Times New Roman" w:eastAsia="Calibri" w:hAnsi="Times New Roman" w:cs="Times New Roman"/>
                <w:spacing w:val="-6"/>
                <w:sz w:val="28"/>
                <w:szCs w:val="28"/>
              </w:rPr>
              <w:t>010</w:t>
            </w:r>
          </w:p>
        </w:tc>
      </w:tr>
    </w:tbl>
    <w:p w14:paraId="19F2FF60" w14:textId="77777777" w:rsidR="00CD58F4" w:rsidRDefault="00CD58F4" w:rsidP="00CD58F4">
      <w:pPr>
        <w:spacing w:after="0" w:line="240" w:lineRule="auto"/>
        <w:ind w:firstLine="709"/>
        <w:jc w:val="both"/>
        <w:rPr>
          <w:rFonts w:ascii="Times New Roman" w:eastAsia="Calibri" w:hAnsi="Times New Roman" w:cs="Times New Roman"/>
          <w:bCs/>
          <w:iCs/>
          <w:spacing w:val="-6"/>
          <w:sz w:val="28"/>
          <w:szCs w:val="28"/>
        </w:rPr>
      </w:pPr>
    </w:p>
    <w:p w14:paraId="1A3BB5D5" w14:textId="77777777" w:rsidR="00CD58F4" w:rsidRPr="008E25A6" w:rsidRDefault="00CD58F4" w:rsidP="00CD58F4">
      <w:pPr>
        <w:spacing w:after="0" w:line="240" w:lineRule="auto"/>
        <w:ind w:firstLine="709"/>
        <w:jc w:val="both"/>
        <w:rPr>
          <w:rFonts w:ascii="Times New Roman" w:eastAsia="Calibri" w:hAnsi="Times New Roman" w:cs="Times New Roman"/>
          <w:iCs/>
          <w:spacing w:val="-6"/>
          <w:sz w:val="28"/>
          <w:szCs w:val="28"/>
        </w:rPr>
      </w:pPr>
      <w:r w:rsidRPr="008E25A6">
        <w:rPr>
          <w:rFonts w:ascii="Times New Roman" w:eastAsia="Calibri" w:hAnsi="Times New Roman" w:cs="Times New Roman"/>
          <w:bCs/>
          <w:iCs/>
          <w:spacing w:val="-6"/>
          <w:sz w:val="28"/>
          <w:szCs w:val="28"/>
        </w:rPr>
        <w:t>На всех температурах |</w:t>
      </w:r>
      <w:proofErr w:type="spellStart"/>
      <w:r w:rsidRPr="008E25A6">
        <w:rPr>
          <w:rFonts w:ascii="Times New Roman" w:eastAsia="Calibri" w:hAnsi="Times New Roman" w:cs="Times New Roman"/>
          <w:bCs/>
          <w:iCs/>
          <w:spacing w:val="-6"/>
          <w:sz w:val="28"/>
          <w:szCs w:val="28"/>
        </w:rPr>
        <w:t>Δρ</w:t>
      </w:r>
      <w:proofErr w:type="spellEnd"/>
      <w:r w:rsidRPr="008E25A6">
        <w:rPr>
          <w:rFonts w:ascii="Times New Roman" w:eastAsia="Calibri" w:hAnsi="Times New Roman" w:cs="Times New Roman"/>
          <w:bCs/>
          <w:iCs/>
          <w:spacing w:val="-6"/>
          <w:sz w:val="28"/>
          <w:szCs w:val="28"/>
        </w:rPr>
        <w:t>| ≤ 0.01 г/см³ – прибор соответствует допуску</w:t>
      </w:r>
      <w:r w:rsidRPr="008E25A6">
        <w:rPr>
          <w:rFonts w:ascii="Times New Roman" w:eastAsia="Calibri" w:hAnsi="Times New Roman" w:cs="Times New Roman"/>
          <w:b/>
          <w:bCs/>
          <w:iCs/>
          <w:spacing w:val="-6"/>
          <w:sz w:val="28"/>
          <w:szCs w:val="28"/>
        </w:rPr>
        <w:t>.</w:t>
      </w:r>
    </w:p>
    <w:p w14:paraId="7FBB6971" w14:textId="77777777" w:rsidR="00CD58F4" w:rsidRDefault="00CD58F4" w:rsidP="00CD58F4">
      <w:pPr>
        <w:spacing w:after="0" w:line="240" w:lineRule="auto"/>
        <w:ind w:firstLine="709"/>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Похожая картина получена и для эталонов 1</w:t>
      </w: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60 и 2</w:t>
      </w: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20 г/см³:</w:t>
      </w:r>
    </w:p>
    <w:p w14:paraId="53C915AD" w14:textId="77777777" w:rsidR="00CD58F4" w:rsidRDefault="00CD58F4" w:rsidP="00CD58F4">
      <w:pPr>
        <w:spacing w:after="0" w:line="240" w:lineRule="auto"/>
        <w:ind w:firstLine="709"/>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смещение плавное</w:t>
      </w:r>
      <w:r>
        <w:rPr>
          <w:rFonts w:ascii="Times New Roman" w:eastAsia="Calibri" w:hAnsi="Times New Roman" w:cs="Times New Roman"/>
          <w:spacing w:val="-6"/>
          <w:sz w:val="28"/>
          <w:szCs w:val="28"/>
        </w:rPr>
        <w:t>;</w:t>
      </w:r>
    </w:p>
    <w:p w14:paraId="645170FA" w14:textId="77777777" w:rsidR="00CD58F4" w:rsidRDefault="00CD58F4" w:rsidP="00CD58F4">
      <w:pPr>
        <w:spacing w:after="0" w:line="240" w:lineRule="auto"/>
        <w:ind w:firstLine="709"/>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линейная зависимость плотности от температуры</w:t>
      </w:r>
      <w:r>
        <w:rPr>
          <w:rFonts w:ascii="Times New Roman" w:eastAsia="Calibri" w:hAnsi="Times New Roman" w:cs="Times New Roman"/>
          <w:spacing w:val="-6"/>
          <w:sz w:val="28"/>
          <w:szCs w:val="28"/>
        </w:rPr>
        <w:t>;</w:t>
      </w:r>
    </w:p>
    <w:p w14:paraId="23680C93" w14:textId="77777777" w:rsidR="00CD58F4" w:rsidRPr="004B236B" w:rsidRDefault="00CD58F4" w:rsidP="00CD58F4">
      <w:pPr>
        <w:spacing w:after="0" w:line="240" w:lineRule="auto"/>
        <w:ind w:firstLine="709"/>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погрешность оста</w:t>
      </w:r>
      <w:r>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тся в пределах нормы</w:t>
      </w:r>
      <w:r>
        <w:rPr>
          <w:rFonts w:ascii="Times New Roman" w:eastAsia="Calibri" w:hAnsi="Times New Roman" w:cs="Times New Roman"/>
          <w:spacing w:val="-6"/>
          <w:sz w:val="28"/>
          <w:szCs w:val="28"/>
        </w:rPr>
        <w:t>.</w:t>
      </w:r>
    </w:p>
    <w:p w14:paraId="69B73080" w14:textId="77777777" w:rsidR="004F5831" w:rsidRPr="004B236B" w:rsidRDefault="004F5831" w:rsidP="004F5831">
      <w:pPr>
        <w:spacing w:after="0" w:line="240" w:lineRule="auto"/>
        <w:ind w:firstLine="567"/>
        <w:jc w:val="both"/>
        <w:rPr>
          <w:rFonts w:ascii="Times New Roman" w:eastAsia="Calibri" w:hAnsi="Times New Roman" w:cs="Times New Roman"/>
          <w:spacing w:val="-6"/>
          <w:sz w:val="28"/>
          <w:szCs w:val="28"/>
        </w:rPr>
      </w:pPr>
      <w:r w:rsidRPr="008E25A6">
        <w:rPr>
          <w:rFonts w:ascii="Times New Roman" w:eastAsia="Calibri" w:hAnsi="Times New Roman" w:cs="Times New Roman"/>
          <w:spacing w:val="-6"/>
          <w:sz w:val="28"/>
          <w:szCs w:val="28"/>
        </w:rPr>
        <w:t>Температурный коэффициент</w:t>
      </w:r>
      <w:r>
        <w:rPr>
          <w:rFonts w:ascii="Times New Roman" w:eastAsia="Calibri" w:hAnsi="Times New Roman" w:cs="Times New Roman"/>
          <w:spacing w:val="-6"/>
          <w:sz w:val="28"/>
          <w:szCs w:val="28"/>
        </w:rPr>
        <w:t xml:space="preserve"> п</w:t>
      </w:r>
      <w:r w:rsidRPr="004B236B">
        <w:rPr>
          <w:rFonts w:ascii="Times New Roman" w:eastAsia="Calibri" w:hAnsi="Times New Roman" w:cs="Times New Roman"/>
          <w:spacing w:val="-6"/>
          <w:sz w:val="28"/>
          <w:szCs w:val="28"/>
        </w:rPr>
        <w:t>о результатам регресси</w:t>
      </w:r>
      <w:r>
        <w:rPr>
          <w:rFonts w:ascii="Times New Roman" w:eastAsia="Calibri" w:hAnsi="Times New Roman" w:cs="Times New Roman"/>
          <w:spacing w:val="-6"/>
          <w:sz w:val="28"/>
          <w:szCs w:val="28"/>
        </w:rPr>
        <w:t>онного анализа</w:t>
      </w:r>
      <w:r w:rsidRPr="004B236B">
        <w:rPr>
          <w:rFonts w:ascii="Times New Roman" w:eastAsia="Calibri" w:hAnsi="Times New Roman" w:cs="Times New Roman"/>
          <w:spacing w:val="-6"/>
          <w:sz w:val="28"/>
          <w:szCs w:val="28"/>
        </w:rPr>
        <w:t>:</w:t>
      </w:r>
    </w:p>
    <w:p w14:paraId="33CC9B2F" w14:textId="77777777" w:rsidR="004F5831" w:rsidRPr="00F34E05" w:rsidRDefault="004F5831" w:rsidP="004F5831">
      <w:pPr>
        <w:spacing w:after="0" w:line="240" w:lineRule="auto"/>
        <w:ind w:firstLine="567"/>
        <w:jc w:val="both"/>
        <w:rPr>
          <w:rFonts w:ascii="Times New Roman" w:eastAsia="Calibri" w:hAnsi="Times New Roman" w:cs="Times New Roman"/>
          <w:spacing w:val="-6"/>
          <w:sz w:val="28"/>
          <w:szCs w:val="28"/>
          <w:lang w:val="en-US"/>
        </w:rPr>
      </w:pPr>
      <m:oMathPara>
        <m:oMathParaPr>
          <m:jc m:val="center"/>
        </m:oMathParaPr>
        <m:oMath>
          <m:r>
            <w:rPr>
              <w:rFonts w:ascii="Cambria Math" w:eastAsia="Calibri" w:hAnsi="Cambria Math" w:cs="Times New Roman"/>
              <w:spacing w:val="-6"/>
              <w:sz w:val="28"/>
              <w:szCs w:val="28"/>
            </w:rPr>
            <m:t xml:space="preserve"> ∆ρ=</m:t>
          </m:r>
          <m:r>
            <w:rPr>
              <w:rFonts w:ascii="Cambria Math" w:eastAsia="Calibri" w:hAnsi="Cambria Math" w:cs="Times New Roman"/>
              <w:spacing w:val="-6"/>
              <w:sz w:val="28"/>
              <w:szCs w:val="28"/>
              <w:lang w:val="en-US"/>
            </w:rPr>
            <m:t>a</m:t>
          </m:r>
          <m:r>
            <w:rPr>
              <w:rFonts w:ascii="Cambria Math" w:eastAsia="Calibri" w:hAnsi="Cambria Math" w:cs="Times New Roman"/>
              <w:spacing w:val="-6"/>
              <w:sz w:val="28"/>
              <w:szCs w:val="28"/>
            </w:rPr>
            <m:t>*</m:t>
          </m:r>
          <m:r>
            <w:rPr>
              <w:rFonts w:ascii="Cambria Math" w:eastAsia="Calibri" w:hAnsi="Cambria Math" w:cs="Times New Roman"/>
              <w:spacing w:val="-6"/>
              <w:sz w:val="28"/>
              <w:szCs w:val="28"/>
              <w:lang w:val="en-US"/>
            </w:rPr>
            <m:t>T</m:t>
          </m:r>
          <m:r>
            <w:rPr>
              <w:rFonts w:ascii="Cambria Math" w:eastAsia="Calibri" w:hAnsi="Cambria Math" w:cs="Times New Roman"/>
              <w:spacing w:val="-6"/>
              <w:sz w:val="28"/>
              <w:szCs w:val="28"/>
            </w:rPr>
            <m:t xml:space="preserve">  </m:t>
          </m:r>
        </m:oMath>
      </m:oMathPara>
    </w:p>
    <w:p w14:paraId="4B6A1724" w14:textId="77777777" w:rsidR="004F5831" w:rsidRPr="00F34E05" w:rsidRDefault="004F5831" w:rsidP="004F5831">
      <w:pPr>
        <w:spacing w:after="0" w:line="240" w:lineRule="auto"/>
        <w:ind w:firstLine="567"/>
        <w:jc w:val="both"/>
        <w:rPr>
          <w:rFonts w:ascii="Times New Roman" w:eastAsia="Calibri" w:hAnsi="Times New Roman" w:cs="Times New Roman"/>
          <w:spacing w:val="-6"/>
          <w:sz w:val="28"/>
          <w:szCs w:val="28"/>
          <w:lang w:val="en-US"/>
        </w:rPr>
      </w:pPr>
      <m:oMathPara>
        <m:oMathParaPr>
          <m:jc m:val="center"/>
        </m:oMathParaPr>
        <m:oMath>
          <m:r>
            <w:rPr>
              <w:rFonts w:ascii="Cambria Math" w:eastAsia="Calibri" w:hAnsi="Cambria Math" w:cs="Times New Roman"/>
              <w:spacing w:val="-6"/>
              <w:sz w:val="28"/>
              <w:szCs w:val="28"/>
            </w:rPr>
            <m:t xml:space="preserve">α≈0.0020 </m:t>
          </m:r>
          <m:f>
            <m:fPr>
              <m:ctrlPr>
                <w:rPr>
                  <w:rFonts w:ascii="Cambria Math" w:eastAsia="Calibri" w:hAnsi="Cambria Math" w:cs="Times New Roman"/>
                  <w:i/>
                  <w:spacing w:val="-6"/>
                  <w:sz w:val="28"/>
                  <w:szCs w:val="28"/>
                </w:rPr>
              </m:ctrlPr>
            </m:fPr>
            <m:num>
              <m:r>
                <w:rPr>
                  <w:rFonts w:ascii="Cambria Math" w:eastAsia="Calibri" w:hAnsi="Cambria Math" w:cs="Times New Roman"/>
                  <w:spacing w:val="-6"/>
                  <w:sz w:val="28"/>
                  <w:szCs w:val="28"/>
                </w:rPr>
                <m:t>г</m:t>
              </m:r>
            </m:num>
            <m:den>
              <m:sSup>
                <m:sSupPr>
                  <m:ctrlPr>
                    <w:rPr>
                      <w:rFonts w:ascii="Cambria Math" w:eastAsia="Calibri" w:hAnsi="Cambria Math" w:cs="Times New Roman"/>
                      <w:i/>
                      <w:spacing w:val="-6"/>
                      <w:sz w:val="28"/>
                      <w:szCs w:val="28"/>
                    </w:rPr>
                  </m:ctrlPr>
                </m:sSupPr>
                <m:e>
                  <m:r>
                    <w:rPr>
                      <w:rFonts w:ascii="Cambria Math" w:eastAsia="Calibri" w:hAnsi="Cambria Math" w:cs="Times New Roman"/>
                      <w:spacing w:val="-6"/>
                      <w:sz w:val="28"/>
                      <w:szCs w:val="28"/>
                    </w:rPr>
                    <m:t>см</m:t>
                  </m:r>
                </m:e>
                <m:sup>
                  <m:r>
                    <w:rPr>
                      <w:rFonts w:ascii="Cambria Math" w:eastAsia="Calibri" w:hAnsi="Cambria Math" w:cs="Times New Roman"/>
                      <w:spacing w:val="-6"/>
                      <w:sz w:val="28"/>
                      <w:szCs w:val="28"/>
                    </w:rPr>
                    <m:t>3</m:t>
                  </m:r>
                </m:sup>
              </m:sSup>
              <m:r>
                <w:rPr>
                  <w:rFonts w:ascii="Cambria Math" w:eastAsia="Calibri" w:hAnsi="Cambria Math" w:cs="Times New Roman"/>
                  <w:spacing w:val="-6"/>
                  <w:sz w:val="28"/>
                  <w:szCs w:val="28"/>
                </w:rPr>
                <m:t>·℃</m:t>
              </m:r>
            </m:den>
          </m:f>
          <m:r>
            <w:rPr>
              <w:rFonts w:ascii="Cambria Math" w:eastAsia="Calibri" w:hAnsi="Cambria Math" w:cs="Times New Roman"/>
              <w:spacing w:val="-6"/>
              <w:sz w:val="28"/>
              <w:szCs w:val="28"/>
            </w:rPr>
            <m:t xml:space="preserve">   </m:t>
          </m:r>
        </m:oMath>
      </m:oMathPara>
    </w:p>
    <w:p w14:paraId="40069B57" w14:textId="77777777" w:rsidR="004F5831" w:rsidRPr="008E25A6" w:rsidRDefault="004F5831" w:rsidP="004F5831">
      <w:pPr>
        <w:spacing w:after="0" w:line="240" w:lineRule="auto"/>
        <w:ind w:firstLine="567"/>
        <w:jc w:val="both"/>
        <w:rPr>
          <w:rFonts w:ascii="Times New Roman" w:eastAsia="Calibri" w:hAnsi="Times New Roman" w:cs="Times New Roman"/>
          <w:spacing w:val="-6"/>
          <w:sz w:val="28"/>
          <w:szCs w:val="28"/>
        </w:rPr>
      </w:pPr>
      <w:r w:rsidRPr="008E25A6">
        <w:rPr>
          <w:rFonts w:ascii="Times New Roman" w:eastAsia="Calibri" w:hAnsi="Times New Roman" w:cs="Times New Roman"/>
          <w:spacing w:val="-6"/>
          <w:sz w:val="28"/>
          <w:szCs w:val="28"/>
        </w:rPr>
        <w:t xml:space="preserve">Температурный коэффициент </w:t>
      </w:r>
      <w:r w:rsidRPr="008E25A6">
        <w:rPr>
          <w:rFonts w:ascii="Times New Roman" w:eastAsia="Calibri" w:hAnsi="Times New Roman" w:cs="Times New Roman"/>
          <w:bCs/>
          <w:spacing w:val="-6"/>
          <w:sz w:val="28"/>
          <w:szCs w:val="28"/>
        </w:rPr>
        <w:t>малый и линейный</w:t>
      </w:r>
      <w:r w:rsidRPr="008E25A6">
        <w:rPr>
          <w:rFonts w:ascii="Times New Roman" w:eastAsia="Calibri" w:hAnsi="Times New Roman" w:cs="Times New Roman"/>
          <w:spacing w:val="-6"/>
          <w:sz w:val="28"/>
          <w:szCs w:val="28"/>
        </w:rPr>
        <w:t>, что подтверждает корректную температурную компенсацию в приборе.</w:t>
      </w:r>
    </w:p>
    <w:p w14:paraId="58823B96" w14:textId="77777777" w:rsidR="004F5831" w:rsidRDefault="004F5831" w:rsidP="004F5831">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Анализ результатов </w:t>
      </w:r>
      <w:r>
        <w:rPr>
          <w:rFonts w:ascii="Times New Roman" w:eastAsia="Calibri" w:hAnsi="Times New Roman" w:cs="Times New Roman"/>
          <w:bCs/>
          <w:spacing w:val="-6"/>
          <w:sz w:val="28"/>
          <w:szCs w:val="28"/>
        </w:rPr>
        <w:t>тестирования устройства по температуре позволил установить следующее:</w:t>
      </w:r>
    </w:p>
    <w:p w14:paraId="1734C150" w14:textId="77777777" w:rsidR="004B236B" w:rsidRPr="004B236B" w:rsidRDefault="008D6C0E" w:rsidP="00CD58F4">
      <w:pPr>
        <w:tabs>
          <w:tab w:val="left" w:pos="851"/>
        </w:tabs>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п</w:t>
      </w:r>
      <w:r w:rsidRPr="004B236B">
        <w:rPr>
          <w:rFonts w:ascii="Times New Roman" w:eastAsia="Calibri" w:hAnsi="Times New Roman" w:cs="Times New Roman"/>
          <w:spacing w:val="-6"/>
          <w:sz w:val="28"/>
          <w:szCs w:val="28"/>
        </w:rPr>
        <w:t>ри автоматическом измерении плотности бурового раствора прибор работает стабильно во вс</w:t>
      </w:r>
      <w:r>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 протестированном температурном диапазоне 20–70 °C,</w:t>
      </w:r>
    </w:p>
    <w:p w14:paraId="5DE8C90B" w14:textId="77777777" w:rsidR="008E25A6" w:rsidRDefault="008E25A6" w:rsidP="008E25A6">
      <w:pPr>
        <w:spacing w:after="0" w:line="240" w:lineRule="auto"/>
        <w:jc w:val="both"/>
        <w:rPr>
          <w:rFonts w:ascii="Times New Roman" w:eastAsia="Calibri" w:hAnsi="Times New Roman" w:cs="Times New Roman"/>
          <w:bCs/>
          <w:iCs/>
          <w:spacing w:val="-6"/>
          <w:sz w:val="28"/>
          <w:szCs w:val="28"/>
        </w:rPr>
      </w:pPr>
      <w:r>
        <w:rPr>
          <w:rFonts w:ascii="Times New Roman" w:eastAsia="Calibri" w:hAnsi="Times New Roman" w:cs="Times New Roman"/>
          <w:bCs/>
          <w:iCs/>
          <w:noProof/>
          <w:spacing w:val="-6"/>
          <w:sz w:val="28"/>
          <w:szCs w:val="28"/>
          <w:lang w:eastAsia="ru-RU"/>
        </w:rPr>
        <w:lastRenderedPageBreak/>
        <w:drawing>
          <wp:inline distT="0" distB="0" distL="0" distR="0" wp14:anchorId="26505225" wp14:editId="726C0E62">
            <wp:extent cx="5940000" cy="3562283"/>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40000" cy="3562283"/>
                    </a:xfrm>
                    <a:prstGeom prst="rect">
                      <a:avLst/>
                    </a:prstGeom>
                    <a:noFill/>
                  </pic:spPr>
                </pic:pic>
              </a:graphicData>
            </a:graphic>
          </wp:inline>
        </w:drawing>
      </w:r>
    </w:p>
    <w:p w14:paraId="46758090" w14:textId="77777777" w:rsidR="008E25A6" w:rsidRDefault="008E25A6" w:rsidP="004B236B">
      <w:pPr>
        <w:spacing w:after="0" w:line="240" w:lineRule="auto"/>
        <w:ind w:firstLine="709"/>
        <w:jc w:val="both"/>
        <w:rPr>
          <w:rFonts w:ascii="Times New Roman" w:eastAsia="Calibri" w:hAnsi="Times New Roman" w:cs="Times New Roman"/>
          <w:bCs/>
          <w:iCs/>
          <w:spacing w:val="-6"/>
          <w:sz w:val="28"/>
          <w:szCs w:val="28"/>
        </w:rPr>
      </w:pPr>
      <w:r>
        <w:rPr>
          <w:rFonts w:ascii="Times New Roman" w:eastAsia="Calibri" w:hAnsi="Times New Roman" w:cs="Times New Roman"/>
          <w:bCs/>
          <w:iCs/>
          <w:spacing w:val="-6"/>
          <w:sz w:val="28"/>
          <w:szCs w:val="28"/>
        </w:rPr>
        <w:t>Рисунок 4.</w:t>
      </w:r>
      <w:r w:rsidR="00D91282">
        <w:rPr>
          <w:rFonts w:ascii="Times New Roman" w:eastAsia="Calibri" w:hAnsi="Times New Roman" w:cs="Times New Roman"/>
          <w:bCs/>
          <w:iCs/>
          <w:spacing w:val="-6"/>
          <w:sz w:val="28"/>
          <w:szCs w:val="28"/>
        </w:rPr>
        <w:t>2</w:t>
      </w:r>
      <w:r>
        <w:rPr>
          <w:rFonts w:ascii="Times New Roman" w:eastAsia="Calibri" w:hAnsi="Times New Roman" w:cs="Times New Roman"/>
          <w:bCs/>
          <w:iCs/>
          <w:spacing w:val="-6"/>
          <w:sz w:val="28"/>
          <w:szCs w:val="28"/>
        </w:rPr>
        <w:t xml:space="preserve"> – </w:t>
      </w:r>
      <w:r w:rsidRPr="004B236B">
        <w:rPr>
          <w:rFonts w:ascii="Times New Roman" w:eastAsia="Calibri" w:hAnsi="Times New Roman" w:cs="Times New Roman"/>
          <w:bCs/>
          <w:spacing w:val="-6"/>
          <w:sz w:val="28"/>
          <w:szCs w:val="28"/>
        </w:rPr>
        <w:t xml:space="preserve">Результаты </w:t>
      </w:r>
      <w:r>
        <w:rPr>
          <w:rFonts w:ascii="Times New Roman" w:eastAsia="Calibri" w:hAnsi="Times New Roman" w:cs="Times New Roman"/>
          <w:bCs/>
          <w:spacing w:val="-6"/>
          <w:sz w:val="28"/>
          <w:szCs w:val="28"/>
        </w:rPr>
        <w:t>тестирования устройства по температуре</w:t>
      </w:r>
    </w:p>
    <w:p w14:paraId="24D1FECA" w14:textId="77777777" w:rsidR="008E25A6" w:rsidRDefault="008E25A6" w:rsidP="004B236B">
      <w:pPr>
        <w:spacing w:after="0" w:line="240" w:lineRule="auto"/>
        <w:ind w:firstLine="709"/>
        <w:jc w:val="both"/>
        <w:rPr>
          <w:rFonts w:ascii="Times New Roman" w:eastAsia="Calibri" w:hAnsi="Times New Roman" w:cs="Times New Roman"/>
          <w:bCs/>
          <w:iCs/>
          <w:spacing w:val="-6"/>
          <w:sz w:val="28"/>
          <w:szCs w:val="28"/>
        </w:rPr>
      </w:pPr>
    </w:p>
    <w:p w14:paraId="27284322"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bookmarkStart w:id="87" w:name="_Hlk220297009"/>
      <w:r w:rsidRPr="004B236B">
        <w:rPr>
          <w:rFonts w:ascii="Times New Roman" w:eastAsia="Calibri" w:hAnsi="Times New Roman" w:cs="Times New Roman"/>
          <w:spacing w:val="-6"/>
          <w:sz w:val="28"/>
          <w:szCs w:val="28"/>
        </w:rPr>
        <w:t>не демонстрируя сбоев, дрейфа или колебаний данных</w:t>
      </w:r>
      <w:r w:rsidR="008E25A6">
        <w:rPr>
          <w:rFonts w:ascii="Times New Roman" w:eastAsia="Calibri" w:hAnsi="Times New Roman" w:cs="Times New Roman"/>
          <w:spacing w:val="-6"/>
          <w:sz w:val="28"/>
          <w:szCs w:val="28"/>
        </w:rPr>
        <w:t>;</w:t>
      </w:r>
    </w:p>
    <w:p w14:paraId="4EA42839" w14:textId="77777777" w:rsidR="004B236B" w:rsidRPr="004B236B" w:rsidRDefault="00F34E05" w:rsidP="00CD58F4">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п</w:t>
      </w:r>
      <w:r w:rsidR="004B236B" w:rsidRPr="004B236B">
        <w:rPr>
          <w:rFonts w:ascii="Times New Roman" w:eastAsia="Calibri" w:hAnsi="Times New Roman" w:cs="Times New Roman"/>
          <w:spacing w:val="-6"/>
          <w:sz w:val="28"/>
          <w:szCs w:val="28"/>
        </w:rPr>
        <w:t>огрешность измерений изменяется плавно в зависимости от температуры и не превышает допустимых ±0.01 г/см³, что подтверждает высокую точность прибора</w:t>
      </w:r>
      <w:r w:rsidR="008E25A6">
        <w:rPr>
          <w:rFonts w:ascii="Times New Roman" w:eastAsia="Calibri" w:hAnsi="Times New Roman" w:cs="Times New Roman"/>
          <w:spacing w:val="-6"/>
          <w:sz w:val="28"/>
          <w:szCs w:val="28"/>
        </w:rPr>
        <w:t>;</w:t>
      </w:r>
    </w:p>
    <w:bookmarkEnd w:id="87"/>
    <w:p w14:paraId="0AA7E761" w14:textId="77777777" w:rsidR="004B236B" w:rsidRPr="004B236B" w:rsidRDefault="00F34E05" w:rsidP="00CD58F4">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т</w:t>
      </w:r>
      <w:r w:rsidR="004B236B" w:rsidRPr="004B236B">
        <w:rPr>
          <w:rFonts w:ascii="Times New Roman" w:eastAsia="Calibri" w:hAnsi="Times New Roman" w:cs="Times New Roman"/>
          <w:spacing w:val="-6"/>
          <w:sz w:val="28"/>
          <w:szCs w:val="28"/>
        </w:rPr>
        <w:t>емпературная зависимость показаний является линейной, без резких скачков, точек перегиба или нелинейных участков, что упрощает дальнейшие коррекции и подтверждает корректность работы температурного компенсатора</w:t>
      </w:r>
      <w:r w:rsidR="008E25A6">
        <w:rPr>
          <w:rFonts w:ascii="Times New Roman" w:eastAsia="Calibri" w:hAnsi="Times New Roman" w:cs="Times New Roman"/>
          <w:spacing w:val="-6"/>
          <w:sz w:val="28"/>
          <w:szCs w:val="28"/>
        </w:rPr>
        <w:t>;</w:t>
      </w:r>
    </w:p>
    <w:p w14:paraId="66643174" w14:textId="77777777" w:rsidR="005931D2" w:rsidRPr="004B236B" w:rsidRDefault="00F34E05" w:rsidP="0046194A">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w:t>
      </w:r>
      <w:r w:rsidR="004B236B"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п</w:t>
      </w:r>
      <w:r w:rsidR="004B236B" w:rsidRPr="004B236B">
        <w:rPr>
          <w:rFonts w:ascii="Times New Roman" w:eastAsia="Calibri" w:hAnsi="Times New Roman" w:cs="Times New Roman"/>
          <w:spacing w:val="-6"/>
          <w:sz w:val="28"/>
          <w:szCs w:val="28"/>
        </w:rPr>
        <w:t>о итогам испытаний прибор полностью проходит температурный допуск, сохраняет стабильность и воспроизводимость результатов и может использоваться без дополнительной калибровки в заданном диапазоне рабочих температур.</w:t>
      </w:r>
    </w:p>
    <w:p w14:paraId="2CCA1857" w14:textId="77777777" w:rsidR="004B236B" w:rsidRPr="004B236B" w:rsidRDefault="004B236B" w:rsidP="00CD58F4">
      <w:pPr>
        <w:spacing w:after="0" w:line="240" w:lineRule="auto"/>
        <w:ind w:firstLine="567"/>
        <w:jc w:val="both"/>
        <w:rPr>
          <w:rFonts w:ascii="Times New Roman" w:eastAsia="Calibri" w:hAnsi="Times New Roman" w:cs="Times New Roman"/>
          <w:b/>
          <w:bCs/>
          <w:spacing w:val="-6"/>
          <w:sz w:val="28"/>
          <w:szCs w:val="28"/>
        </w:rPr>
      </w:pPr>
      <w:r w:rsidRPr="004B236B">
        <w:rPr>
          <w:rFonts w:ascii="Times New Roman" w:eastAsia="Calibri" w:hAnsi="Times New Roman" w:cs="Times New Roman"/>
          <w:b/>
          <w:spacing w:val="-6"/>
          <w:sz w:val="28"/>
          <w:szCs w:val="28"/>
        </w:rPr>
        <w:t>Тест</w:t>
      </w:r>
      <w:r w:rsidR="008E25A6">
        <w:rPr>
          <w:rFonts w:ascii="Times New Roman" w:eastAsia="Calibri" w:hAnsi="Times New Roman" w:cs="Times New Roman"/>
          <w:b/>
          <w:spacing w:val="-6"/>
          <w:sz w:val="28"/>
          <w:szCs w:val="28"/>
        </w:rPr>
        <w:t>ирование</w:t>
      </w:r>
      <w:r w:rsidRPr="004B236B">
        <w:rPr>
          <w:rFonts w:ascii="Times New Roman" w:eastAsia="Calibri" w:hAnsi="Times New Roman" w:cs="Times New Roman"/>
          <w:b/>
          <w:spacing w:val="-6"/>
          <w:sz w:val="28"/>
          <w:szCs w:val="28"/>
        </w:rPr>
        <w:t xml:space="preserve"> по вязкости</w:t>
      </w:r>
      <w:r w:rsidR="0046194A">
        <w:rPr>
          <w:rFonts w:ascii="Times New Roman" w:eastAsia="Calibri" w:hAnsi="Times New Roman" w:cs="Times New Roman"/>
          <w:b/>
          <w:spacing w:val="-6"/>
          <w:sz w:val="28"/>
          <w:szCs w:val="28"/>
        </w:rPr>
        <w:t>.</w:t>
      </w:r>
      <w:r w:rsidRPr="004B236B">
        <w:rPr>
          <w:rFonts w:ascii="Times New Roman" w:eastAsia="Calibri" w:hAnsi="Times New Roman" w:cs="Times New Roman"/>
          <w:b/>
          <w:spacing w:val="-6"/>
          <w:sz w:val="28"/>
          <w:szCs w:val="28"/>
        </w:rPr>
        <w:t xml:space="preserve"> </w:t>
      </w:r>
    </w:p>
    <w:p w14:paraId="60149C58" w14:textId="77777777" w:rsidR="004B236B" w:rsidRPr="00B74F7C" w:rsidRDefault="004B236B" w:rsidP="00CD58F4">
      <w:pPr>
        <w:spacing w:after="0" w:line="240" w:lineRule="auto"/>
        <w:ind w:firstLine="567"/>
        <w:jc w:val="both"/>
        <w:rPr>
          <w:rFonts w:ascii="Times New Roman" w:eastAsia="Calibri" w:hAnsi="Times New Roman" w:cs="Times New Roman"/>
          <w:spacing w:val="-6"/>
          <w:sz w:val="28"/>
          <w:szCs w:val="28"/>
        </w:rPr>
      </w:pPr>
      <w:r w:rsidRPr="008E25A6">
        <w:rPr>
          <w:rFonts w:ascii="Times New Roman" w:eastAsia="Calibri" w:hAnsi="Times New Roman" w:cs="Times New Roman"/>
          <w:bCs/>
          <w:spacing w:val="-6"/>
          <w:sz w:val="28"/>
          <w:szCs w:val="28"/>
        </w:rPr>
        <w:t>Цель</w:t>
      </w:r>
      <w:r w:rsidRPr="004B236B">
        <w:rPr>
          <w:rFonts w:ascii="Times New Roman" w:eastAsia="Calibri" w:hAnsi="Times New Roman" w:cs="Times New Roman"/>
          <w:spacing w:val="-6"/>
          <w:sz w:val="28"/>
          <w:szCs w:val="28"/>
        </w:rPr>
        <w:t xml:space="preserve"> испытания заключа</w:t>
      </w:r>
      <w:r w:rsidR="00B74F7C">
        <w:rPr>
          <w:rFonts w:ascii="Times New Roman" w:eastAsia="Calibri" w:hAnsi="Times New Roman" w:cs="Times New Roman"/>
          <w:spacing w:val="-6"/>
          <w:sz w:val="28"/>
          <w:szCs w:val="28"/>
        </w:rPr>
        <w:t>лась</w:t>
      </w:r>
      <w:r w:rsidRPr="004B236B">
        <w:rPr>
          <w:rFonts w:ascii="Times New Roman" w:eastAsia="Calibri" w:hAnsi="Times New Roman" w:cs="Times New Roman"/>
          <w:spacing w:val="-6"/>
          <w:sz w:val="28"/>
          <w:szCs w:val="28"/>
        </w:rPr>
        <w:t xml:space="preserve"> в том, чтобы определить, влияет ли изменение вязкости бурового раствора на показания автоматического прибора измерения плотности при неизменной фактической плотности раствора. Необходимо </w:t>
      </w:r>
      <w:r w:rsidR="00B74F7C">
        <w:rPr>
          <w:rFonts w:ascii="Times New Roman" w:eastAsia="Calibri" w:hAnsi="Times New Roman" w:cs="Times New Roman"/>
          <w:spacing w:val="-6"/>
          <w:sz w:val="28"/>
          <w:szCs w:val="28"/>
        </w:rPr>
        <w:t xml:space="preserve">было </w:t>
      </w:r>
      <w:r w:rsidRPr="004B236B">
        <w:rPr>
          <w:rFonts w:ascii="Times New Roman" w:eastAsia="Calibri" w:hAnsi="Times New Roman" w:cs="Times New Roman"/>
          <w:spacing w:val="-6"/>
          <w:sz w:val="28"/>
          <w:szCs w:val="28"/>
        </w:rPr>
        <w:t>установить, вызывает ли повышенная или пониженная вязкость отклонения результатов измерений, связанные с изменением времени заполнения измерительной камеры, пульсациями потока, демпфированием колебаний, захватом микропузырьков или возможным залипанием подвижных элементов измерительной ячейки. Испытание проводи</w:t>
      </w:r>
      <w:r w:rsidR="00B74F7C">
        <w:rPr>
          <w:rFonts w:ascii="Times New Roman" w:eastAsia="Calibri" w:hAnsi="Times New Roman" w:cs="Times New Roman"/>
          <w:spacing w:val="-6"/>
          <w:sz w:val="28"/>
          <w:szCs w:val="28"/>
        </w:rPr>
        <w:t>лись</w:t>
      </w:r>
      <w:r w:rsidRPr="004B236B">
        <w:rPr>
          <w:rFonts w:ascii="Times New Roman" w:eastAsia="Calibri" w:hAnsi="Times New Roman" w:cs="Times New Roman"/>
          <w:spacing w:val="-6"/>
          <w:sz w:val="28"/>
          <w:szCs w:val="28"/>
        </w:rPr>
        <w:t xml:space="preserve"> для подтверждения того, что прибор сохраняет точность, стабильность и воспроизводимость показаний во вс</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 диапазоне вязкостей, характерных для реальных буровых растворов, либо для выявления диапазонов, при которых вязкость начинает влиять на точность измерений и требуется коррекция или калибровка.</w:t>
      </w:r>
      <w:r w:rsidR="00B74F7C">
        <w:rPr>
          <w:rFonts w:ascii="Times New Roman" w:eastAsia="Calibri" w:hAnsi="Times New Roman" w:cs="Times New Roman"/>
          <w:spacing w:val="-6"/>
          <w:sz w:val="28"/>
          <w:szCs w:val="28"/>
        </w:rPr>
        <w:t xml:space="preserve"> Необходимо было о</w:t>
      </w:r>
      <w:r w:rsidRPr="004B236B">
        <w:rPr>
          <w:rFonts w:ascii="Times New Roman" w:eastAsia="Calibri" w:hAnsi="Times New Roman" w:cs="Times New Roman"/>
          <w:spacing w:val="-6"/>
          <w:sz w:val="28"/>
          <w:szCs w:val="28"/>
        </w:rPr>
        <w:t>пределить</w:t>
      </w:r>
      <w:r w:rsidR="00B74F7C">
        <w:rPr>
          <w:rFonts w:ascii="Times New Roman" w:eastAsia="Calibri" w:hAnsi="Times New Roman" w:cs="Times New Roman"/>
          <w:spacing w:val="-6"/>
          <w:sz w:val="28"/>
          <w:szCs w:val="28"/>
        </w:rPr>
        <w:t xml:space="preserve"> </w:t>
      </w:r>
      <w:r w:rsidRPr="00B74F7C">
        <w:rPr>
          <w:rFonts w:ascii="Times New Roman" w:eastAsia="Calibri" w:hAnsi="Times New Roman" w:cs="Times New Roman"/>
          <w:spacing w:val="-6"/>
          <w:sz w:val="28"/>
          <w:szCs w:val="28"/>
        </w:rPr>
        <w:t>при росте вязкости (</w:t>
      </w:r>
      <w:r w:rsidR="00B74F7C">
        <w:rPr>
          <w:rFonts w:ascii="Times New Roman" w:eastAsia="Calibri" w:hAnsi="Times New Roman" w:cs="Times New Roman"/>
          <w:spacing w:val="-6"/>
          <w:sz w:val="28"/>
          <w:szCs w:val="28"/>
        </w:rPr>
        <w:t xml:space="preserve">с </w:t>
      </w:r>
      <w:r w:rsidRPr="00B74F7C">
        <w:rPr>
          <w:rFonts w:ascii="Times New Roman" w:eastAsia="Calibri" w:hAnsi="Times New Roman" w:cs="Times New Roman"/>
          <w:spacing w:val="-6"/>
          <w:sz w:val="28"/>
          <w:szCs w:val="28"/>
        </w:rPr>
        <w:t xml:space="preserve">1 </w:t>
      </w:r>
      <w:r w:rsidR="00B74F7C">
        <w:rPr>
          <w:rFonts w:ascii="Times New Roman" w:eastAsia="Calibri" w:hAnsi="Times New Roman" w:cs="Times New Roman"/>
          <w:spacing w:val="-6"/>
          <w:sz w:val="28"/>
          <w:szCs w:val="28"/>
        </w:rPr>
        <w:t>до</w:t>
      </w:r>
      <w:r w:rsidRPr="00B74F7C">
        <w:rPr>
          <w:rFonts w:ascii="Times New Roman" w:eastAsia="Calibri" w:hAnsi="Times New Roman" w:cs="Times New Roman"/>
          <w:spacing w:val="-6"/>
          <w:sz w:val="28"/>
          <w:szCs w:val="28"/>
        </w:rPr>
        <w:t xml:space="preserve"> 500 </w:t>
      </w:r>
      <w:proofErr w:type="spellStart"/>
      <w:r w:rsidR="00B74F7C">
        <w:rPr>
          <w:rFonts w:ascii="Times New Roman" w:eastAsia="Calibri" w:hAnsi="Times New Roman" w:cs="Times New Roman"/>
          <w:spacing w:val="-6"/>
          <w:sz w:val="28"/>
          <w:szCs w:val="28"/>
        </w:rPr>
        <w:t>мПа</w:t>
      </w:r>
      <w:r w:rsidRPr="00B74F7C">
        <w:rPr>
          <w:rFonts w:ascii="Times New Roman" w:eastAsia="Calibri" w:hAnsi="Times New Roman" w:cs="Times New Roman"/>
          <w:spacing w:val="-6"/>
          <w:sz w:val="28"/>
          <w:szCs w:val="28"/>
        </w:rPr>
        <w:t>·</w:t>
      </w:r>
      <w:r w:rsidR="00B74F7C">
        <w:rPr>
          <w:rFonts w:ascii="Times New Roman" w:eastAsia="Calibri" w:hAnsi="Times New Roman" w:cs="Times New Roman"/>
          <w:spacing w:val="-6"/>
          <w:sz w:val="28"/>
          <w:szCs w:val="28"/>
        </w:rPr>
        <w:t>с</w:t>
      </w:r>
      <w:proofErr w:type="spellEnd"/>
      <w:r w:rsidRPr="00B74F7C">
        <w:rPr>
          <w:rFonts w:ascii="Times New Roman" w:eastAsia="Calibri" w:hAnsi="Times New Roman" w:cs="Times New Roman"/>
          <w:spacing w:val="-6"/>
          <w:sz w:val="28"/>
          <w:szCs w:val="28"/>
        </w:rPr>
        <w:t>)</w:t>
      </w:r>
      <w:r w:rsidR="00B74F7C">
        <w:rPr>
          <w:rFonts w:ascii="Times New Roman" w:eastAsia="Calibri" w:hAnsi="Times New Roman" w:cs="Times New Roman"/>
          <w:spacing w:val="-6"/>
          <w:sz w:val="28"/>
          <w:szCs w:val="28"/>
        </w:rPr>
        <w:t xml:space="preserve"> насколько</w:t>
      </w:r>
      <w:r w:rsidRPr="00B74F7C">
        <w:rPr>
          <w:rFonts w:ascii="Times New Roman" w:eastAsia="Calibri" w:hAnsi="Times New Roman" w:cs="Times New Roman"/>
          <w:spacing w:val="-6"/>
          <w:sz w:val="28"/>
          <w:szCs w:val="28"/>
        </w:rPr>
        <w:t xml:space="preserve"> изменяются показания прибора.</w:t>
      </w:r>
    </w:p>
    <w:p w14:paraId="11BEB48A" w14:textId="77777777" w:rsidR="004B236B" w:rsidRPr="00B74F7C" w:rsidRDefault="00B74F7C" w:rsidP="00CD58F4">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lastRenderedPageBreak/>
        <w:t>Был приготовлен</w:t>
      </w:r>
      <w:r w:rsidR="004B236B" w:rsidRPr="00B74F7C">
        <w:rPr>
          <w:rFonts w:ascii="Times New Roman" w:eastAsia="Calibri" w:hAnsi="Times New Roman" w:cs="Times New Roman"/>
          <w:spacing w:val="-6"/>
          <w:sz w:val="28"/>
          <w:szCs w:val="28"/>
        </w:rPr>
        <w:t xml:space="preserve"> тестовый набор</w:t>
      </w:r>
      <w:r>
        <w:rPr>
          <w:rFonts w:ascii="Times New Roman" w:eastAsia="Calibri" w:hAnsi="Times New Roman" w:cs="Times New Roman"/>
          <w:spacing w:val="-6"/>
          <w:sz w:val="28"/>
          <w:szCs w:val="28"/>
        </w:rPr>
        <w:t>,</w:t>
      </w:r>
      <w:r w:rsidR="004B236B" w:rsidRPr="00B74F7C">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для которого были за</w:t>
      </w:r>
      <w:r w:rsidR="004B236B" w:rsidRPr="00B74F7C">
        <w:rPr>
          <w:rFonts w:ascii="Times New Roman" w:eastAsia="Calibri" w:hAnsi="Times New Roman" w:cs="Times New Roman"/>
          <w:spacing w:val="-6"/>
          <w:sz w:val="28"/>
          <w:szCs w:val="28"/>
        </w:rPr>
        <w:t>фиксир</w:t>
      </w:r>
      <w:r>
        <w:rPr>
          <w:rFonts w:ascii="Times New Roman" w:eastAsia="Calibri" w:hAnsi="Times New Roman" w:cs="Times New Roman"/>
          <w:spacing w:val="-6"/>
          <w:sz w:val="28"/>
          <w:szCs w:val="28"/>
        </w:rPr>
        <w:t xml:space="preserve">ованы </w:t>
      </w:r>
      <w:r w:rsidR="004B236B" w:rsidRPr="00B74F7C">
        <w:rPr>
          <w:rFonts w:ascii="Times New Roman" w:eastAsia="Calibri" w:hAnsi="Times New Roman" w:cs="Times New Roman"/>
          <w:spacing w:val="-6"/>
          <w:sz w:val="28"/>
          <w:szCs w:val="28"/>
        </w:rPr>
        <w:t xml:space="preserve">плотность образца </w:t>
      </w:r>
      <w:r>
        <w:rPr>
          <w:rFonts w:ascii="Times New Roman" w:eastAsia="Calibri" w:hAnsi="Times New Roman" w:cs="Times New Roman"/>
          <w:spacing w:val="-6"/>
          <w:sz w:val="28"/>
          <w:szCs w:val="28"/>
        </w:rPr>
        <w:t>(</w:t>
      </w:r>
      <w:r w:rsidR="004B236B" w:rsidRPr="00B74F7C">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004B236B" w:rsidRPr="00B74F7C">
        <w:rPr>
          <w:rFonts w:ascii="Times New Roman" w:eastAsia="Calibri" w:hAnsi="Times New Roman" w:cs="Times New Roman"/>
          <w:spacing w:val="-6"/>
          <w:sz w:val="28"/>
          <w:szCs w:val="28"/>
        </w:rPr>
        <w:t>50 г/см</w:t>
      </w:r>
      <w:r w:rsidRPr="00B74F7C">
        <w:rPr>
          <w:rFonts w:ascii="Times New Roman" w:eastAsia="Calibri" w:hAnsi="Times New Roman" w:cs="Times New Roman"/>
          <w:spacing w:val="-6"/>
          <w:sz w:val="28"/>
          <w:szCs w:val="28"/>
          <w:vertAlign w:val="superscript"/>
        </w:rPr>
        <w:t>3</w:t>
      </w:r>
      <w:r w:rsidR="004B236B" w:rsidRPr="00B74F7C">
        <w:rPr>
          <w:rFonts w:ascii="Times New Roman" w:eastAsia="Calibri" w:hAnsi="Times New Roman" w:cs="Times New Roman"/>
          <w:spacing w:val="-6"/>
          <w:sz w:val="28"/>
          <w:szCs w:val="28"/>
        </w:rPr>
        <w:t>)</w:t>
      </w:r>
      <w:r>
        <w:rPr>
          <w:rFonts w:ascii="Times New Roman" w:eastAsia="Calibri" w:hAnsi="Times New Roman" w:cs="Times New Roman"/>
          <w:spacing w:val="-6"/>
          <w:sz w:val="28"/>
          <w:szCs w:val="28"/>
        </w:rPr>
        <w:t xml:space="preserve"> и </w:t>
      </w:r>
      <w:r w:rsidR="004B236B" w:rsidRPr="00B74F7C">
        <w:rPr>
          <w:rFonts w:ascii="Times New Roman" w:eastAsia="Calibri" w:hAnsi="Times New Roman" w:cs="Times New Roman"/>
          <w:spacing w:val="-6"/>
          <w:sz w:val="28"/>
          <w:szCs w:val="28"/>
        </w:rPr>
        <w:t>температур</w:t>
      </w:r>
      <w:r>
        <w:rPr>
          <w:rFonts w:ascii="Times New Roman" w:eastAsia="Calibri" w:hAnsi="Times New Roman" w:cs="Times New Roman"/>
          <w:spacing w:val="-6"/>
          <w:sz w:val="28"/>
          <w:szCs w:val="28"/>
        </w:rPr>
        <w:t>а</w:t>
      </w:r>
      <w:r w:rsidR="004B236B" w:rsidRPr="00B74F7C">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w:t>
      </w:r>
      <w:r w:rsidR="004B236B" w:rsidRPr="00B74F7C">
        <w:rPr>
          <w:rFonts w:ascii="Times New Roman" w:eastAsia="Calibri" w:hAnsi="Times New Roman" w:cs="Times New Roman"/>
          <w:spacing w:val="-6"/>
          <w:sz w:val="28"/>
          <w:szCs w:val="28"/>
        </w:rPr>
        <w:t>25 °C</w:t>
      </w:r>
      <w:r>
        <w:rPr>
          <w:rFonts w:ascii="Times New Roman" w:eastAsia="Calibri" w:hAnsi="Times New Roman" w:cs="Times New Roman"/>
          <w:spacing w:val="-6"/>
          <w:sz w:val="28"/>
          <w:szCs w:val="28"/>
        </w:rPr>
        <w:t>).</w:t>
      </w:r>
      <w:r w:rsidR="004017A0">
        <w:rPr>
          <w:rFonts w:ascii="Times New Roman" w:eastAsia="Calibri" w:hAnsi="Times New Roman" w:cs="Times New Roman"/>
          <w:spacing w:val="-6"/>
          <w:sz w:val="28"/>
          <w:szCs w:val="28"/>
        </w:rPr>
        <w:t xml:space="preserve"> Параметры приготовленных образцов приведены в та</w:t>
      </w:r>
      <w:r w:rsidR="008D6C0E">
        <w:rPr>
          <w:rFonts w:ascii="Times New Roman" w:eastAsia="Calibri" w:hAnsi="Times New Roman" w:cs="Times New Roman"/>
          <w:spacing w:val="-6"/>
          <w:sz w:val="28"/>
          <w:szCs w:val="28"/>
        </w:rPr>
        <w:t>блице</w:t>
      </w:r>
      <w:r w:rsidR="004017A0">
        <w:rPr>
          <w:rFonts w:ascii="Times New Roman" w:eastAsia="Calibri" w:hAnsi="Times New Roman" w:cs="Times New Roman"/>
          <w:spacing w:val="-6"/>
          <w:sz w:val="28"/>
          <w:szCs w:val="28"/>
        </w:rPr>
        <w:t xml:space="preserve"> 4.2.</w:t>
      </w:r>
    </w:p>
    <w:p w14:paraId="5C20BA11" w14:textId="77777777" w:rsidR="004B236B" w:rsidRPr="00B74F7C" w:rsidRDefault="004B236B" w:rsidP="004B236B">
      <w:pPr>
        <w:spacing w:after="0" w:line="240" w:lineRule="auto"/>
        <w:ind w:firstLine="709"/>
        <w:jc w:val="both"/>
        <w:rPr>
          <w:rFonts w:ascii="Times New Roman" w:eastAsia="Calibri" w:hAnsi="Times New Roman" w:cs="Times New Roman"/>
          <w:spacing w:val="-6"/>
          <w:sz w:val="28"/>
          <w:szCs w:val="28"/>
        </w:rPr>
      </w:pPr>
    </w:p>
    <w:p w14:paraId="6E8F1742" w14:textId="77777777" w:rsidR="004B236B" w:rsidRPr="00B74F7C" w:rsidRDefault="004B236B" w:rsidP="009B267C">
      <w:pPr>
        <w:spacing w:after="0" w:line="240" w:lineRule="auto"/>
        <w:jc w:val="both"/>
        <w:rPr>
          <w:rFonts w:ascii="Times New Roman" w:eastAsia="Calibri" w:hAnsi="Times New Roman" w:cs="Times New Roman"/>
          <w:spacing w:val="-6"/>
          <w:sz w:val="28"/>
          <w:szCs w:val="28"/>
        </w:rPr>
      </w:pPr>
      <w:r w:rsidRPr="00B74F7C">
        <w:rPr>
          <w:rFonts w:ascii="Times New Roman" w:eastAsia="Calibri" w:hAnsi="Times New Roman" w:cs="Times New Roman"/>
          <w:iCs/>
          <w:spacing w:val="-6"/>
          <w:sz w:val="28"/>
          <w:szCs w:val="28"/>
        </w:rPr>
        <w:t xml:space="preserve">Таблица </w:t>
      </w:r>
      <w:r w:rsidR="00B74F7C">
        <w:rPr>
          <w:rFonts w:ascii="Times New Roman" w:eastAsia="Calibri" w:hAnsi="Times New Roman" w:cs="Times New Roman"/>
          <w:iCs/>
          <w:spacing w:val="-6"/>
          <w:sz w:val="28"/>
          <w:szCs w:val="28"/>
        </w:rPr>
        <w:t>4.2 –</w:t>
      </w:r>
      <w:r w:rsidRPr="00B74F7C">
        <w:rPr>
          <w:rFonts w:ascii="Times New Roman" w:eastAsia="Calibri" w:hAnsi="Times New Roman" w:cs="Times New Roman"/>
          <w:spacing w:val="-6"/>
          <w:sz w:val="28"/>
          <w:szCs w:val="28"/>
        </w:rPr>
        <w:t xml:space="preserve"> </w:t>
      </w:r>
      <w:r w:rsidR="00100460">
        <w:rPr>
          <w:rFonts w:ascii="Times New Roman" w:eastAsia="Calibri" w:hAnsi="Times New Roman" w:cs="Times New Roman"/>
          <w:spacing w:val="-6"/>
          <w:sz w:val="28"/>
          <w:szCs w:val="28"/>
        </w:rPr>
        <w:t>Параметры образов для тестирования влияния вязкости на показания устройства для измерения плотности</w:t>
      </w:r>
    </w:p>
    <w:p w14:paraId="027C2D33" w14:textId="77777777" w:rsidR="004B236B" w:rsidRPr="004B236B" w:rsidRDefault="004B236B" w:rsidP="004B236B">
      <w:pPr>
        <w:spacing w:after="0" w:line="240" w:lineRule="auto"/>
        <w:ind w:firstLine="709"/>
        <w:jc w:val="both"/>
        <w:rPr>
          <w:rFonts w:ascii="Times New Roman" w:eastAsia="Calibri" w:hAnsi="Times New Roman" w:cs="Times New Roman"/>
          <w:b/>
          <w:bCs/>
          <w:spacing w:val="-6"/>
          <w:sz w:val="28"/>
          <w:szCs w:val="28"/>
        </w:rPr>
      </w:pPr>
    </w:p>
    <w:tbl>
      <w:tblPr>
        <w:tblStyle w:val="a7"/>
        <w:tblW w:w="5000" w:type="pct"/>
        <w:tblLook w:val="04A0" w:firstRow="1" w:lastRow="0" w:firstColumn="1" w:lastColumn="0" w:noHBand="0" w:noVBand="1"/>
      </w:tblPr>
      <w:tblGrid>
        <w:gridCol w:w="2703"/>
        <w:gridCol w:w="2858"/>
        <w:gridCol w:w="4010"/>
      </w:tblGrid>
      <w:tr w:rsidR="004B236B" w:rsidRPr="004B236B" w14:paraId="41E72510" w14:textId="77777777" w:rsidTr="0018752B">
        <w:tc>
          <w:tcPr>
            <w:tcW w:w="1412" w:type="pct"/>
          </w:tcPr>
          <w:p w14:paraId="70DEB87E"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Образец</w:t>
            </w:r>
          </w:p>
        </w:tc>
        <w:tc>
          <w:tcPr>
            <w:tcW w:w="1493" w:type="pct"/>
          </w:tcPr>
          <w:p w14:paraId="2B58B81B"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 xml:space="preserve">Вязкость, </w:t>
            </w:r>
            <w:proofErr w:type="spellStart"/>
            <w:r w:rsidR="00100460">
              <w:rPr>
                <w:rFonts w:ascii="Times New Roman" w:eastAsia="Calibri" w:hAnsi="Times New Roman" w:cs="Times New Roman"/>
                <w:spacing w:val="-6"/>
                <w:sz w:val="28"/>
                <w:szCs w:val="28"/>
              </w:rPr>
              <w:t>мПа</w:t>
            </w:r>
            <w:r w:rsidRPr="00B74F7C">
              <w:rPr>
                <w:rFonts w:ascii="Times New Roman" w:eastAsia="Calibri" w:hAnsi="Times New Roman" w:cs="Times New Roman"/>
                <w:spacing w:val="-6"/>
                <w:sz w:val="28"/>
                <w:szCs w:val="28"/>
              </w:rPr>
              <w:t>·</w:t>
            </w:r>
            <w:r w:rsidR="00100460">
              <w:rPr>
                <w:rFonts w:ascii="Times New Roman" w:eastAsia="Calibri" w:hAnsi="Times New Roman" w:cs="Times New Roman"/>
                <w:spacing w:val="-6"/>
                <w:sz w:val="28"/>
                <w:szCs w:val="28"/>
              </w:rPr>
              <w:t>с</w:t>
            </w:r>
            <w:proofErr w:type="spellEnd"/>
          </w:p>
        </w:tc>
        <w:tc>
          <w:tcPr>
            <w:tcW w:w="2095" w:type="pct"/>
          </w:tcPr>
          <w:p w14:paraId="059BB7CF" w14:textId="77777777" w:rsidR="004B236B" w:rsidRPr="00B74F7C" w:rsidRDefault="00100460" w:rsidP="00B74F7C">
            <w:pPr>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Приготовление</w:t>
            </w:r>
          </w:p>
        </w:tc>
      </w:tr>
      <w:tr w:rsidR="004B236B" w:rsidRPr="004B236B" w14:paraId="6B7C0CFB" w14:textId="77777777" w:rsidTr="0018752B">
        <w:tc>
          <w:tcPr>
            <w:tcW w:w="1412" w:type="pct"/>
          </w:tcPr>
          <w:p w14:paraId="5B85BEBD"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1</w:t>
            </w:r>
          </w:p>
        </w:tc>
        <w:tc>
          <w:tcPr>
            <w:tcW w:w="1493" w:type="pct"/>
          </w:tcPr>
          <w:p w14:paraId="34F33007"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1</w:t>
            </w:r>
          </w:p>
        </w:tc>
        <w:tc>
          <w:tcPr>
            <w:tcW w:w="2095" w:type="pct"/>
          </w:tcPr>
          <w:p w14:paraId="70864E70"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вода/легкий раствор</w:t>
            </w:r>
          </w:p>
        </w:tc>
      </w:tr>
      <w:tr w:rsidR="004B236B" w:rsidRPr="004B236B" w14:paraId="3DB49B8A" w14:textId="77777777" w:rsidTr="0018752B">
        <w:tc>
          <w:tcPr>
            <w:tcW w:w="1412" w:type="pct"/>
          </w:tcPr>
          <w:p w14:paraId="110AE169"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2</w:t>
            </w:r>
          </w:p>
        </w:tc>
        <w:tc>
          <w:tcPr>
            <w:tcW w:w="1493" w:type="pct"/>
          </w:tcPr>
          <w:p w14:paraId="69764618"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5</w:t>
            </w:r>
          </w:p>
        </w:tc>
        <w:tc>
          <w:tcPr>
            <w:tcW w:w="2095" w:type="pct"/>
          </w:tcPr>
          <w:p w14:paraId="796BF576"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слабый полимер</w:t>
            </w:r>
          </w:p>
        </w:tc>
      </w:tr>
      <w:tr w:rsidR="004B236B" w:rsidRPr="004B236B" w14:paraId="5A15187D" w14:textId="77777777" w:rsidTr="0018752B">
        <w:tc>
          <w:tcPr>
            <w:tcW w:w="1412" w:type="pct"/>
          </w:tcPr>
          <w:p w14:paraId="54BFD7B8"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3</w:t>
            </w:r>
          </w:p>
        </w:tc>
        <w:tc>
          <w:tcPr>
            <w:tcW w:w="1493" w:type="pct"/>
          </w:tcPr>
          <w:p w14:paraId="5EC39ED6"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10</w:t>
            </w:r>
          </w:p>
        </w:tc>
        <w:tc>
          <w:tcPr>
            <w:tcW w:w="2095" w:type="pct"/>
          </w:tcPr>
          <w:p w14:paraId="11B14E4A"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л</w:t>
            </w:r>
            <w:r w:rsidR="003F78B4" w:rsidRPr="00B74F7C">
              <w:rPr>
                <w:rFonts w:ascii="Times New Roman" w:eastAsia="Calibri" w:hAnsi="Times New Roman" w:cs="Times New Roman"/>
                <w:spacing w:val="-6"/>
                <w:sz w:val="28"/>
                <w:szCs w:val="28"/>
              </w:rPr>
              <w:t>е</w:t>
            </w:r>
            <w:r w:rsidRPr="00B74F7C">
              <w:rPr>
                <w:rFonts w:ascii="Times New Roman" w:eastAsia="Calibri" w:hAnsi="Times New Roman" w:cs="Times New Roman"/>
                <w:spacing w:val="-6"/>
                <w:sz w:val="28"/>
                <w:szCs w:val="28"/>
              </w:rPr>
              <w:t xml:space="preserve">гкая </w:t>
            </w:r>
            <w:proofErr w:type="spellStart"/>
            <w:r w:rsidRPr="00B74F7C">
              <w:rPr>
                <w:rFonts w:ascii="Times New Roman" w:eastAsia="Calibri" w:hAnsi="Times New Roman" w:cs="Times New Roman"/>
                <w:spacing w:val="-6"/>
                <w:sz w:val="28"/>
                <w:szCs w:val="28"/>
              </w:rPr>
              <w:t>загущ</w:t>
            </w:r>
            <w:r w:rsidR="003F78B4" w:rsidRPr="00B74F7C">
              <w:rPr>
                <w:rFonts w:ascii="Times New Roman" w:eastAsia="Calibri" w:hAnsi="Times New Roman" w:cs="Times New Roman"/>
                <w:spacing w:val="-6"/>
                <w:sz w:val="28"/>
                <w:szCs w:val="28"/>
              </w:rPr>
              <w:t>е</w:t>
            </w:r>
            <w:r w:rsidRPr="00B74F7C">
              <w:rPr>
                <w:rFonts w:ascii="Times New Roman" w:eastAsia="Calibri" w:hAnsi="Times New Roman" w:cs="Times New Roman"/>
                <w:spacing w:val="-6"/>
                <w:sz w:val="28"/>
                <w:szCs w:val="28"/>
              </w:rPr>
              <w:t>нность</w:t>
            </w:r>
            <w:proofErr w:type="spellEnd"/>
          </w:p>
        </w:tc>
      </w:tr>
      <w:tr w:rsidR="004B236B" w:rsidRPr="004B236B" w14:paraId="4D206810" w14:textId="77777777" w:rsidTr="0018752B">
        <w:tc>
          <w:tcPr>
            <w:tcW w:w="1412" w:type="pct"/>
          </w:tcPr>
          <w:p w14:paraId="765968AC"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4</w:t>
            </w:r>
          </w:p>
        </w:tc>
        <w:tc>
          <w:tcPr>
            <w:tcW w:w="1493" w:type="pct"/>
          </w:tcPr>
          <w:p w14:paraId="5F117296"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50</w:t>
            </w:r>
          </w:p>
        </w:tc>
        <w:tc>
          <w:tcPr>
            <w:tcW w:w="2095" w:type="pct"/>
          </w:tcPr>
          <w:p w14:paraId="3B65D81B"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типичный буровой раствор</w:t>
            </w:r>
          </w:p>
        </w:tc>
      </w:tr>
      <w:tr w:rsidR="004B236B" w:rsidRPr="004B236B" w14:paraId="4E837D83" w14:textId="77777777" w:rsidTr="0018752B">
        <w:tc>
          <w:tcPr>
            <w:tcW w:w="1412" w:type="pct"/>
          </w:tcPr>
          <w:p w14:paraId="6F4508FF"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5</w:t>
            </w:r>
          </w:p>
        </w:tc>
        <w:tc>
          <w:tcPr>
            <w:tcW w:w="1493" w:type="pct"/>
          </w:tcPr>
          <w:p w14:paraId="46772103"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100</w:t>
            </w:r>
          </w:p>
        </w:tc>
        <w:tc>
          <w:tcPr>
            <w:tcW w:w="2095" w:type="pct"/>
          </w:tcPr>
          <w:p w14:paraId="633A4C06"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утолщ</w:t>
            </w:r>
            <w:r w:rsidR="003F78B4" w:rsidRPr="00B74F7C">
              <w:rPr>
                <w:rFonts w:ascii="Times New Roman" w:eastAsia="Calibri" w:hAnsi="Times New Roman" w:cs="Times New Roman"/>
                <w:spacing w:val="-6"/>
                <w:sz w:val="28"/>
                <w:szCs w:val="28"/>
              </w:rPr>
              <w:t>е</w:t>
            </w:r>
            <w:r w:rsidRPr="00B74F7C">
              <w:rPr>
                <w:rFonts w:ascii="Times New Roman" w:eastAsia="Calibri" w:hAnsi="Times New Roman" w:cs="Times New Roman"/>
                <w:spacing w:val="-6"/>
                <w:sz w:val="28"/>
                <w:szCs w:val="28"/>
              </w:rPr>
              <w:t>нный раствор</w:t>
            </w:r>
          </w:p>
        </w:tc>
      </w:tr>
      <w:tr w:rsidR="004B236B" w:rsidRPr="004B236B" w14:paraId="21907FB9" w14:textId="77777777" w:rsidTr="0018752B">
        <w:tc>
          <w:tcPr>
            <w:tcW w:w="1412" w:type="pct"/>
          </w:tcPr>
          <w:p w14:paraId="2572E3AE"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6</w:t>
            </w:r>
          </w:p>
        </w:tc>
        <w:tc>
          <w:tcPr>
            <w:tcW w:w="1493" w:type="pct"/>
          </w:tcPr>
          <w:p w14:paraId="439562ED"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500</w:t>
            </w:r>
          </w:p>
        </w:tc>
        <w:tc>
          <w:tcPr>
            <w:tcW w:w="2095" w:type="pct"/>
          </w:tcPr>
          <w:p w14:paraId="5500FA55" w14:textId="77777777" w:rsidR="004B236B" w:rsidRPr="00B74F7C" w:rsidRDefault="004B236B" w:rsidP="00B74F7C">
            <w:pPr>
              <w:jc w:val="center"/>
              <w:rPr>
                <w:rFonts w:ascii="Times New Roman" w:eastAsia="Calibri" w:hAnsi="Times New Roman" w:cs="Times New Roman"/>
                <w:spacing w:val="-6"/>
                <w:sz w:val="28"/>
                <w:szCs w:val="28"/>
              </w:rPr>
            </w:pPr>
            <w:r w:rsidRPr="00B74F7C">
              <w:rPr>
                <w:rFonts w:ascii="Times New Roman" w:eastAsia="Calibri" w:hAnsi="Times New Roman" w:cs="Times New Roman"/>
                <w:spacing w:val="-6"/>
                <w:sz w:val="28"/>
                <w:szCs w:val="28"/>
              </w:rPr>
              <w:t>высоковязкая система</w:t>
            </w:r>
          </w:p>
        </w:tc>
      </w:tr>
    </w:tbl>
    <w:p w14:paraId="3F80A4D0" w14:textId="77777777" w:rsidR="004B236B" w:rsidRPr="004B236B" w:rsidRDefault="004B236B" w:rsidP="004B236B">
      <w:pPr>
        <w:spacing w:after="0" w:line="240" w:lineRule="auto"/>
        <w:ind w:firstLine="709"/>
        <w:jc w:val="both"/>
        <w:rPr>
          <w:rFonts w:ascii="Times New Roman" w:eastAsia="Calibri" w:hAnsi="Times New Roman" w:cs="Times New Roman"/>
          <w:spacing w:val="-6"/>
          <w:sz w:val="28"/>
          <w:szCs w:val="28"/>
        </w:rPr>
      </w:pPr>
    </w:p>
    <w:p w14:paraId="453F99C7" w14:textId="77777777" w:rsidR="004B236B" w:rsidRDefault="004B236B" w:rsidP="00CD58F4">
      <w:pPr>
        <w:spacing w:after="0" w:line="240" w:lineRule="auto"/>
        <w:ind w:firstLine="567"/>
        <w:jc w:val="both"/>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Все образцы име</w:t>
      </w:r>
      <w:r w:rsidR="00907FCE" w:rsidRPr="00907FCE">
        <w:rPr>
          <w:rFonts w:ascii="Times New Roman" w:eastAsia="Calibri" w:hAnsi="Times New Roman" w:cs="Times New Roman"/>
          <w:spacing w:val="-6"/>
          <w:sz w:val="28"/>
          <w:szCs w:val="28"/>
        </w:rPr>
        <w:t>ли</w:t>
      </w:r>
      <w:r w:rsidRPr="00907FCE">
        <w:rPr>
          <w:rFonts w:ascii="Times New Roman" w:eastAsia="Calibri" w:hAnsi="Times New Roman" w:cs="Times New Roman"/>
          <w:spacing w:val="-6"/>
          <w:sz w:val="28"/>
          <w:szCs w:val="28"/>
        </w:rPr>
        <w:t xml:space="preserve"> одну и ту же истинную плотность.</w:t>
      </w:r>
      <w:r w:rsidR="00907FCE" w:rsidRPr="00907FCE">
        <w:rPr>
          <w:rFonts w:ascii="Times New Roman" w:eastAsia="Calibri" w:hAnsi="Times New Roman" w:cs="Times New Roman"/>
          <w:spacing w:val="-6"/>
          <w:sz w:val="28"/>
          <w:szCs w:val="28"/>
        </w:rPr>
        <w:t xml:space="preserve"> </w:t>
      </w:r>
      <w:r w:rsidRPr="00907FCE">
        <w:rPr>
          <w:rFonts w:ascii="Times New Roman" w:eastAsia="Calibri" w:hAnsi="Times New Roman" w:cs="Times New Roman"/>
          <w:spacing w:val="-6"/>
          <w:sz w:val="28"/>
          <w:szCs w:val="28"/>
        </w:rPr>
        <w:t>Для каждой вязкости выполня</w:t>
      </w:r>
      <w:r w:rsidR="00907FCE" w:rsidRPr="00907FCE">
        <w:rPr>
          <w:rFonts w:ascii="Times New Roman" w:eastAsia="Calibri" w:hAnsi="Times New Roman" w:cs="Times New Roman"/>
          <w:spacing w:val="-6"/>
          <w:sz w:val="28"/>
          <w:szCs w:val="28"/>
        </w:rPr>
        <w:t xml:space="preserve">лось </w:t>
      </w:r>
      <w:r w:rsidRPr="00907FCE">
        <w:rPr>
          <w:rFonts w:ascii="Times New Roman" w:eastAsia="Calibri" w:hAnsi="Times New Roman" w:cs="Times New Roman"/>
          <w:spacing w:val="-6"/>
          <w:sz w:val="28"/>
          <w:szCs w:val="28"/>
        </w:rPr>
        <w:t>5 повторных измерений</w:t>
      </w:r>
      <w:r w:rsidR="00907FCE" w:rsidRPr="00907FCE">
        <w:rPr>
          <w:rFonts w:ascii="Times New Roman" w:eastAsia="Calibri" w:hAnsi="Times New Roman" w:cs="Times New Roman"/>
          <w:spacing w:val="-6"/>
          <w:sz w:val="28"/>
          <w:szCs w:val="28"/>
        </w:rPr>
        <w:t>.</w:t>
      </w:r>
      <w:r w:rsidR="0018752B">
        <w:rPr>
          <w:rFonts w:ascii="Times New Roman" w:eastAsia="Calibri" w:hAnsi="Times New Roman" w:cs="Times New Roman"/>
          <w:spacing w:val="-6"/>
          <w:sz w:val="28"/>
          <w:szCs w:val="28"/>
        </w:rPr>
        <w:t xml:space="preserve"> </w:t>
      </w:r>
    </w:p>
    <w:p w14:paraId="33FB3572" w14:textId="77777777" w:rsidR="0018752B" w:rsidRDefault="008D6C0E" w:rsidP="00CD58F4">
      <w:pPr>
        <w:spacing w:after="0" w:line="240" w:lineRule="auto"/>
        <w:ind w:firstLine="567"/>
        <w:jc w:val="both"/>
        <w:rPr>
          <w:rFonts w:ascii="Times New Roman" w:eastAsia="Calibri" w:hAnsi="Times New Roman" w:cs="Times New Roman"/>
          <w:iCs/>
          <w:spacing w:val="-6"/>
          <w:sz w:val="28"/>
          <w:szCs w:val="28"/>
        </w:rPr>
      </w:pPr>
      <w:bookmarkStart w:id="88" w:name="_Hlk220297098"/>
      <w:r>
        <w:rPr>
          <w:rFonts w:ascii="Times New Roman" w:eastAsia="Calibri" w:hAnsi="Times New Roman" w:cs="Times New Roman"/>
          <w:spacing w:val="-6"/>
          <w:sz w:val="28"/>
          <w:szCs w:val="28"/>
        </w:rPr>
        <w:t>В таблице 4.3 и на рисунке</w:t>
      </w:r>
      <w:r w:rsidR="0018752B">
        <w:rPr>
          <w:rFonts w:ascii="Times New Roman" w:eastAsia="Calibri" w:hAnsi="Times New Roman" w:cs="Times New Roman"/>
          <w:spacing w:val="-6"/>
          <w:sz w:val="28"/>
          <w:szCs w:val="28"/>
        </w:rPr>
        <w:t xml:space="preserve"> 4.</w:t>
      </w:r>
      <w:r w:rsidR="00D91282">
        <w:rPr>
          <w:rFonts w:ascii="Times New Roman" w:eastAsia="Calibri" w:hAnsi="Times New Roman" w:cs="Times New Roman"/>
          <w:spacing w:val="-6"/>
          <w:sz w:val="28"/>
          <w:szCs w:val="28"/>
        </w:rPr>
        <w:t>3</w:t>
      </w:r>
      <w:r w:rsidR="0018752B">
        <w:rPr>
          <w:rFonts w:ascii="Times New Roman" w:eastAsia="Calibri" w:hAnsi="Times New Roman" w:cs="Times New Roman"/>
          <w:spacing w:val="-6"/>
          <w:sz w:val="28"/>
          <w:szCs w:val="28"/>
        </w:rPr>
        <w:t xml:space="preserve"> приведены р</w:t>
      </w:r>
      <w:r w:rsidR="0018752B" w:rsidRPr="00907FCE">
        <w:rPr>
          <w:rFonts w:ascii="Times New Roman" w:eastAsia="Calibri" w:hAnsi="Times New Roman" w:cs="Times New Roman"/>
          <w:iCs/>
          <w:spacing w:val="-6"/>
          <w:sz w:val="28"/>
          <w:szCs w:val="28"/>
        </w:rPr>
        <w:t xml:space="preserve">езультаты </w:t>
      </w:r>
      <w:r w:rsidR="0018752B">
        <w:rPr>
          <w:rFonts w:ascii="Times New Roman" w:eastAsia="Calibri" w:hAnsi="Times New Roman" w:cs="Times New Roman"/>
          <w:iCs/>
          <w:spacing w:val="-6"/>
          <w:sz w:val="28"/>
          <w:szCs w:val="28"/>
        </w:rPr>
        <w:t xml:space="preserve">тестирования влияния вязкости на измерения плотности. </w:t>
      </w:r>
    </w:p>
    <w:p w14:paraId="473E1B33" w14:textId="77777777" w:rsidR="00CD58F4" w:rsidRPr="00907FCE" w:rsidRDefault="00CD58F4" w:rsidP="00CD58F4">
      <w:pPr>
        <w:spacing w:after="0" w:line="240" w:lineRule="auto"/>
        <w:ind w:firstLine="567"/>
        <w:jc w:val="both"/>
        <w:rPr>
          <w:rFonts w:ascii="Times New Roman" w:eastAsia="Calibri" w:hAnsi="Times New Roman" w:cs="Times New Roman"/>
          <w:spacing w:val="-6"/>
          <w:sz w:val="28"/>
          <w:szCs w:val="28"/>
        </w:rPr>
      </w:pPr>
    </w:p>
    <w:bookmarkEnd w:id="88"/>
    <w:p w14:paraId="34A643A0" w14:textId="77777777" w:rsidR="004B236B" w:rsidRDefault="004B236B" w:rsidP="009B267C">
      <w:pPr>
        <w:spacing w:after="0" w:line="240" w:lineRule="auto"/>
        <w:jc w:val="both"/>
        <w:rPr>
          <w:rFonts w:ascii="Times New Roman" w:eastAsia="Calibri" w:hAnsi="Times New Roman" w:cs="Times New Roman"/>
          <w:iCs/>
          <w:spacing w:val="-6"/>
          <w:sz w:val="28"/>
          <w:szCs w:val="28"/>
        </w:rPr>
      </w:pPr>
      <w:r w:rsidRPr="00907FCE">
        <w:rPr>
          <w:rFonts w:ascii="Times New Roman" w:eastAsia="Calibri" w:hAnsi="Times New Roman" w:cs="Times New Roman"/>
          <w:iCs/>
          <w:spacing w:val="-6"/>
          <w:sz w:val="28"/>
          <w:szCs w:val="28"/>
        </w:rPr>
        <w:t>Таблица 4.</w:t>
      </w:r>
      <w:r w:rsidR="00907FCE">
        <w:rPr>
          <w:rFonts w:ascii="Times New Roman" w:eastAsia="Calibri" w:hAnsi="Times New Roman" w:cs="Times New Roman"/>
          <w:iCs/>
          <w:spacing w:val="-6"/>
          <w:sz w:val="28"/>
          <w:szCs w:val="28"/>
        </w:rPr>
        <w:t>3</w:t>
      </w:r>
      <w:r w:rsidRPr="00907FCE">
        <w:rPr>
          <w:rFonts w:ascii="Times New Roman" w:eastAsia="Calibri" w:hAnsi="Times New Roman" w:cs="Times New Roman"/>
          <w:iCs/>
          <w:spacing w:val="-6"/>
          <w:sz w:val="28"/>
          <w:szCs w:val="28"/>
        </w:rPr>
        <w:t xml:space="preserve"> </w:t>
      </w:r>
      <w:r w:rsidR="00907FCE">
        <w:rPr>
          <w:rFonts w:ascii="Times New Roman" w:eastAsia="Calibri" w:hAnsi="Times New Roman" w:cs="Times New Roman"/>
          <w:iCs/>
          <w:spacing w:val="-6"/>
          <w:sz w:val="28"/>
          <w:szCs w:val="28"/>
        </w:rPr>
        <w:t xml:space="preserve">– </w:t>
      </w:r>
      <w:r w:rsidRPr="00907FCE">
        <w:rPr>
          <w:rFonts w:ascii="Times New Roman" w:eastAsia="Calibri" w:hAnsi="Times New Roman" w:cs="Times New Roman"/>
          <w:iCs/>
          <w:spacing w:val="-6"/>
          <w:sz w:val="28"/>
          <w:szCs w:val="28"/>
        </w:rPr>
        <w:t xml:space="preserve">Результаты </w:t>
      </w:r>
      <w:r w:rsidR="00907FCE">
        <w:rPr>
          <w:rFonts w:ascii="Times New Roman" w:eastAsia="Calibri" w:hAnsi="Times New Roman" w:cs="Times New Roman"/>
          <w:iCs/>
          <w:spacing w:val="-6"/>
          <w:sz w:val="28"/>
          <w:szCs w:val="28"/>
        </w:rPr>
        <w:t xml:space="preserve">тестирования влияния вязкости </w:t>
      </w:r>
      <w:r w:rsidRPr="00907FCE">
        <w:rPr>
          <w:rFonts w:ascii="Times New Roman" w:eastAsia="Calibri" w:hAnsi="Times New Roman" w:cs="Times New Roman"/>
          <w:iCs/>
          <w:spacing w:val="-6"/>
          <w:sz w:val="28"/>
          <w:szCs w:val="28"/>
        </w:rPr>
        <w:t>(усредн</w:t>
      </w:r>
      <w:r w:rsidR="003F78B4" w:rsidRPr="00907FCE">
        <w:rPr>
          <w:rFonts w:ascii="Times New Roman" w:eastAsia="Calibri" w:hAnsi="Times New Roman" w:cs="Times New Roman"/>
          <w:iCs/>
          <w:spacing w:val="-6"/>
          <w:sz w:val="28"/>
          <w:szCs w:val="28"/>
        </w:rPr>
        <w:t>е</w:t>
      </w:r>
      <w:r w:rsidRPr="00907FCE">
        <w:rPr>
          <w:rFonts w:ascii="Times New Roman" w:eastAsia="Calibri" w:hAnsi="Times New Roman" w:cs="Times New Roman"/>
          <w:iCs/>
          <w:spacing w:val="-6"/>
          <w:sz w:val="28"/>
          <w:szCs w:val="28"/>
        </w:rPr>
        <w:t>нные значения)</w:t>
      </w:r>
    </w:p>
    <w:p w14:paraId="697D31A1" w14:textId="77777777" w:rsidR="009B267C" w:rsidRPr="00907FCE" w:rsidRDefault="009B267C" w:rsidP="009B267C">
      <w:pPr>
        <w:spacing w:after="0" w:line="240" w:lineRule="auto"/>
        <w:jc w:val="both"/>
        <w:rPr>
          <w:rFonts w:ascii="Times New Roman" w:eastAsia="Calibri" w:hAnsi="Times New Roman" w:cs="Times New Roman"/>
          <w:iCs/>
          <w:spacing w:val="-6"/>
          <w:sz w:val="28"/>
          <w:szCs w:val="28"/>
        </w:rPr>
      </w:pPr>
    </w:p>
    <w:tbl>
      <w:tblPr>
        <w:tblStyle w:val="a7"/>
        <w:tblW w:w="5000" w:type="pct"/>
        <w:jc w:val="center"/>
        <w:tblLook w:val="04A0" w:firstRow="1" w:lastRow="0" w:firstColumn="1" w:lastColumn="0" w:noHBand="0" w:noVBand="1"/>
      </w:tblPr>
      <w:tblGrid>
        <w:gridCol w:w="3191"/>
        <w:gridCol w:w="3191"/>
        <w:gridCol w:w="3189"/>
      </w:tblGrid>
      <w:tr w:rsidR="00B4121A" w:rsidRPr="00907FCE" w14:paraId="6C18BA31" w14:textId="77777777" w:rsidTr="00CD58F4">
        <w:trPr>
          <w:trHeight w:val="255"/>
          <w:jc w:val="center"/>
        </w:trPr>
        <w:tc>
          <w:tcPr>
            <w:tcW w:w="1667" w:type="pct"/>
            <w:vAlign w:val="center"/>
          </w:tcPr>
          <w:p w14:paraId="02E5EBE5" w14:textId="77777777" w:rsidR="00B4121A" w:rsidRPr="00907FCE" w:rsidRDefault="00B4121A" w:rsidP="00B4121A">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Вязкость</w:t>
            </w:r>
            <w:r>
              <w:rPr>
                <w:rFonts w:ascii="Times New Roman" w:eastAsia="Calibri" w:hAnsi="Times New Roman" w:cs="Times New Roman"/>
                <w:spacing w:val="-6"/>
                <w:sz w:val="28"/>
                <w:szCs w:val="28"/>
              </w:rPr>
              <w:t xml:space="preserve"> эталона</w:t>
            </w:r>
            <w:r w:rsidRPr="00907FCE">
              <w:rPr>
                <w:rFonts w:ascii="Times New Roman" w:eastAsia="Calibri" w:hAnsi="Times New Roman" w:cs="Times New Roman"/>
                <w:spacing w:val="-6"/>
                <w:sz w:val="28"/>
                <w:szCs w:val="28"/>
              </w:rPr>
              <w:t xml:space="preserve">, </w:t>
            </w:r>
            <w:proofErr w:type="spellStart"/>
            <w:r>
              <w:rPr>
                <w:rFonts w:ascii="Times New Roman" w:eastAsia="Calibri" w:hAnsi="Times New Roman" w:cs="Times New Roman"/>
                <w:spacing w:val="-6"/>
                <w:sz w:val="28"/>
                <w:szCs w:val="28"/>
              </w:rPr>
              <w:t>мПа·с</w:t>
            </w:r>
            <w:proofErr w:type="spellEnd"/>
          </w:p>
        </w:tc>
        <w:tc>
          <w:tcPr>
            <w:tcW w:w="1667" w:type="pct"/>
            <w:vAlign w:val="center"/>
          </w:tcPr>
          <w:p w14:paraId="49977414" w14:textId="77777777" w:rsidR="00B4121A" w:rsidRPr="00B4121A" w:rsidRDefault="00B4121A" w:rsidP="00B4121A">
            <w:pPr>
              <w:jc w:val="center"/>
              <w:rPr>
                <w:rFonts w:ascii="Times New Roman" w:eastAsia="Calibri" w:hAnsi="Times New Roman" w:cs="Times New Roman"/>
                <w:spacing w:val="-6"/>
                <w:sz w:val="28"/>
                <w:szCs w:val="28"/>
              </w:rPr>
            </w:pPr>
            <w:r w:rsidRPr="00B4121A">
              <w:rPr>
                <w:rFonts w:ascii="Times New Roman" w:hAnsi="Times New Roman" w:cs="Times New Roman"/>
                <w:color w:val="000000"/>
                <w:sz w:val="28"/>
                <w:szCs w:val="28"/>
              </w:rPr>
              <w:t>Измеренн</w:t>
            </w:r>
            <w:r>
              <w:rPr>
                <w:rFonts w:ascii="Times New Roman" w:hAnsi="Times New Roman" w:cs="Times New Roman"/>
                <w:color w:val="000000"/>
                <w:sz w:val="28"/>
                <w:szCs w:val="28"/>
              </w:rPr>
              <w:t>а</w:t>
            </w:r>
            <w:r w:rsidRPr="00B4121A">
              <w:rPr>
                <w:rFonts w:ascii="Times New Roman" w:hAnsi="Times New Roman" w:cs="Times New Roman"/>
                <w:color w:val="000000"/>
                <w:sz w:val="28"/>
                <w:szCs w:val="28"/>
              </w:rPr>
              <w:t xml:space="preserve">я плотность </w:t>
            </w:r>
            <w:proofErr w:type="spellStart"/>
            <w:r w:rsidRPr="00B4121A">
              <w:rPr>
                <w:rFonts w:ascii="Times New Roman" w:hAnsi="Times New Roman" w:cs="Times New Roman"/>
                <w:color w:val="000000"/>
                <w:sz w:val="28"/>
                <w:szCs w:val="28"/>
              </w:rPr>
              <w:t>ρ</w:t>
            </w:r>
            <w:r w:rsidR="00184E96" w:rsidRPr="00184E96">
              <w:rPr>
                <w:rFonts w:ascii="Times New Roman" w:hAnsi="Times New Roman" w:cs="Times New Roman"/>
                <w:color w:val="000000"/>
                <w:sz w:val="28"/>
                <w:szCs w:val="28"/>
                <w:vertAlign w:val="subscript"/>
              </w:rPr>
              <w:t>и</w:t>
            </w:r>
            <w:proofErr w:type="spellEnd"/>
            <w:r w:rsidRPr="00B4121A">
              <w:rPr>
                <w:rFonts w:ascii="Times New Roman" w:hAnsi="Times New Roman" w:cs="Times New Roman"/>
                <w:color w:val="000000"/>
                <w:sz w:val="28"/>
                <w:szCs w:val="28"/>
              </w:rPr>
              <w:t>, г/см</w:t>
            </w:r>
            <w:r w:rsidRPr="00B4121A">
              <w:rPr>
                <w:rFonts w:ascii="Times New Roman" w:hAnsi="Times New Roman" w:cs="Times New Roman"/>
                <w:color w:val="000000"/>
                <w:sz w:val="28"/>
                <w:szCs w:val="28"/>
                <w:vertAlign w:val="superscript"/>
              </w:rPr>
              <w:t>3</w:t>
            </w:r>
          </w:p>
        </w:tc>
        <w:tc>
          <w:tcPr>
            <w:tcW w:w="1666" w:type="pct"/>
            <w:vAlign w:val="center"/>
          </w:tcPr>
          <w:p w14:paraId="524CEC79" w14:textId="77777777" w:rsidR="00B4121A" w:rsidRPr="00B4121A" w:rsidRDefault="00B4121A" w:rsidP="00B4121A">
            <w:pPr>
              <w:jc w:val="center"/>
              <w:rPr>
                <w:rFonts w:ascii="Times New Roman" w:eastAsia="Calibri" w:hAnsi="Times New Roman" w:cs="Times New Roman"/>
                <w:spacing w:val="-6"/>
                <w:sz w:val="28"/>
                <w:szCs w:val="28"/>
              </w:rPr>
            </w:pPr>
            <w:r w:rsidRPr="00B4121A">
              <w:rPr>
                <w:rFonts w:ascii="Times New Roman" w:hAnsi="Times New Roman" w:cs="Times New Roman"/>
                <w:color w:val="000000"/>
                <w:sz w:val="28"/>
                <w:szCs w:val="28"/>
              </w:rPr>
              <w:t xml:space="preserve">Погрешность измерения плотности </w:t>
            </w:r>
            <w:proofErr w:type="spellStart"/>
            <w:r w:rsidRPr="00B4121A">
              <w:rPr>
                <w:rFonts w:ascii="Times New Roman" w:hAnsi="Times New Roman" w:cs="Times New Roman"/>
                <w:color w:val="000000"/>
                <w:sz w:val="28"/>
                <w:szCs w:val="28"/>
              </w:rPr>
              <w:t>Δρ</w:t>
            </w:r>
            <w:proofErr w:type="spellEnd"/>
            <w:r w:rsidRPr="00B4121A">
              <w:rPr>
                <w:rFonts w:ascii="Times New Roman" w:hAnsi="Times New Roman" w:cs="Times New Roman"/>
                <w:color w:val="000000"/>
                <w:sz w:val="28"/>
                <w:szCs w:val="28"/>
              </w:rPr>
              <w:t>, г/см</w:t>
            </w:r>
            <w:r w:rsidRPr="00B4121A">
              <w:rPr>
                <w:rFonts w:ascii="Times New Roman" w:hAnsi="Times New Roman" w:cs="Times New Roman"/>
                <w:color w:val="000000"/>
                <w:sz w:val="28"/>
                <w:szCs w:val="28"/>
                <w:vertAlign w:val="superscript"/>
              </w:rPr>
              <w:t>3</w:t>
            </w:r>
          </w:p>
        </w:tc>
      </w:tr>
      <w:tr w:rsidR="0018752B" w:rsidRPr="00907FCE" w14:paraId="029D2FD7" w14:textId="77777777" w:rsidTr="00CD58F4">
        <w:trPr>
          <w:trHeight w:val="255"/>
          <w:jc w:val="center"/>
        </w:trPr>
        <w:tc>
          <w:tcPr>
            <w:tcW w:w="1667" w:type="pct"/>
            <w:vAlign w:val="center"/>
          </w:tcPr>
          <w:p w14:paraId="0BABDAA5" w14:textId="77777777" w:rsidR="0018752B" w:rsidRPr="00907FCE" w:rsidRDefault="0018752B" w:rsidP="0018752B">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1</w:t>
            </w:r>
          </w:p>
        </w:tc>
        <w:tc>
          <w:tcPr>
            <w:tcW w:w="1667" w:type="pct"/>
            <w:vAlign w:val="center"/>
          </w:tcPr>
          <w:p w14:paraId="5AEFB4B2"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w:t>
            </w:r>
          </w:p>
        </w:tc>
        <w:tc>
          <w:tcPr>
            <w:tcW w:w="1666" w:type="pct"/>
            <w:vAlign w:val="center"/>
          </w:tcPr>
          <w:p w14:paraId="38F3F8D1"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w:t>
            </w:r>
          </w:p>
        </w:tc>
      </w:tr>
      <w:tr w:rsidR="0018752B" w:rsidRPr="00907FCE" w14:paraId="63CF2DDB" w14:textId="77777777" w:rsidTr="00CD58F4">
        <w:trPr>
          <w:trHeight w:val="255"/>
          <w:jc w:val="center"/>
        </w:trPr>
        <w:tc>
          <w:tcPr>
            <w:tcW w:w="1667" w:type="pct"/>
            <w:vAlign w:val="center"/>
          </w:tcPr>
          <w:p w14:paraId="6340EA46" w14:textId="77777777" w:rsidR="0018752B" w:rsidRPr="00907FCE" w:rsidRDefault="0018752B" w:rsidP="0018752B">
            <w:pPr>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5</w:t>
            </w:r>
          </w:p>
        </w:tc>
        <w:tc>
          <w:tcPr>
            <w:tcW w:w="1667" w:type="pct"/>
            <w:vAlign w:val="center"/>
          </w:tcPr>
          <w:p w14:paraId="4C686EDA"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w:t>
            </w:r>
          </w:p>
        </w:tc>
        <w:tc>
          <w:tcPr>
            <w:tcW w:w="1666" w:type="pct"/>
            <w:vAlign w:val="center"/>
          </w:tcPr>
          <w:p w14:paraId="5D716F7E"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w:t>
            </w:r>
          </w:p>
        </w:tc>
      </w:tr>
      <w:tr w:rsidR="0018752B" w:rsidRPr="00907FCE" w14:paraId="115F38BF" w14:textId="77777777" w:rsidTr="00CD58F4">
        <w:trPr>
          <w:trHeight w:val="255"/>
          <w:jc w:val="center"/>
        </w:trPr>
        <w:tc>
          <w:tcPr>
            <w:tcW w:w="1667" w:type="pct"/>
            <w:vAlign w:val="center"/>
          </w:tcPr>
          <w:p w14:paraId="1E1F18C8" w14:textId="77777777" w:rsidR="0018752B" w:rsidRPr="00907FCE" w:rsidRDefault="0018752B" w:rsidP="0018752B">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10</w:t>
            </w:r>
          </w:p>
        </w:tc>
        <w:tc>
          <w:tcPr>
            <w:tcW w:w="1667" w:type="pct"/>
            <w:vAlign w:val="center"/>
          </w:tcPr>
          <w:p w14:paraId="2A066B8D"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1,501</w:t>
            </w:r>
          </w:p>
        </w:tc>
        <w:tc>
          <w:tcPr>
            <w:tcW w:w="1666" w:type="pct"/>
            <w:vAlign w:val="center"/>
          </w:tcPr>
          <w:p w14:paraId="5358D138"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0,001</w:t>
            </w:r>
          </w:p>
        </w:tc>
      </w:tr>
      <w:tr w:rsidR="0018752B" w:rsidRPr="00907FCE" w14:paraId="2E7EBEDC" w14:textId="77777777" w:rsidTr="00CD58F4">
        <w:trPr>
          <w:trHeight w:val="255"/>
          <w:jc w:val="center"/>
        </w:trPr>
        <w:tc>
          <w:tcPr>
            <w:tcW w:w="1667" w:type="pct"/>
            <w:vAlign w:val="center"/>
          </w:tcPr>
          <w:p w14:paraId="0D10C457" w14:textId="77777777" w:rsidR="0018752B" w:rsidRPr="00907FCE" w:rsidRDefault="0018752B" w:rsidP="0018752B">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50</w:t>
            </w:r>
          </w:p>
        </w:tc>
        <w:tc>
          <w:tcPr>
            <w:tcW w:w="1667" w:type="pct"/>
            <w:vAlign w:val="center"/>
          </w:tcPr>
          <w:p w14:paraId="574905FC"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1,502</w:t>
            </w:r>
          </w:p>
        </w:tc>
        <w:tc>
          <w:tcPr>
            <w:tcW w:w="1666" w:type="pct"/>
            <w:vAlign w:val="center"/>
          </w:tcPr>
          <w:p w14:paraId="27778038"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0,002</w:t>
            </w:r>
          </w:p>
        </w:tc>
      </w:tr>
      <w:tr w:rsidR="0018752B" w:rsidRPr="00907FCE" w14:paraId="155A0E65" w14:textId="77777777" w:rsidTr="00CD58F4">
        <w:trPr>
          <w:trHeight w:val="255"/>
          <w:jc w:val="center"/>
        </w:trPr>
        <w:tc>
          <w:tcPr>
            <w:tcW w:w="1667" w:type="pct"/>
            <w:vAlign w:val="center"/>
          </w:tcPr>
          <w:p w14:paraId="4F6CC195" w14:textId="77777777" w:rsidR="0018752B" w:rsidRPr="00907FCE" w:rsidRDefault="0018752B" w:rsidP="0018752B">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100</w:t>
            </w:r>
          </w:p>
        </w:tc>
        <w:tc>
          <w:tcPr>
            <w:tcW w:w="1667" w:type="pct"/>
            <w:vAlign w:val="center"/>
          </w:tcPr>
          <w:p w14:paraId="1A4B4BCB"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1,503</w:t>
            </w:r>
          </w:p>
        </w:tc>
        <w:tc>
          <w:tcPr>
            <w:tcW w:w="1666" w:type="pct"/>
            <w:vAlign w:val="center"/>
          </w:tcPr>
          <w:p w14:paraId="55A77C58"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0,003</w:t>
            </w:r>
          </w:p>
        </w:tc>
      </w:tr>
      <w:tr w:rsidR="0018752B" w:rsidRPr="00907FCE" w14:paraId="46D31C2A" w14:textId="77777777" w:rsidTr="00CD58F4">
        <w:trPr>
          <w:trHeight w:val="255"/>
          <w:jc w:val="center"/>
        </w:trPr>
        <w:tc>
          <w:tcPr>
            <w:tcW w:w="1667" w:type="pct"/>
            <w:vAlign w:val="center"/>
          </w:tcPr>
          <w:p w14:paraId="3AE6E4AD" w14:textId="77777777" w:rsidR="0018752B" w:rsidRPr="00907FCE" w:rsidRDefault="0018752B" w:rsidP="0018752B">
            <w:pPr>
              <w:jc w:val="center"/>
              <w:rPr>
                <w:rFonts w:ascii="Times New Roman" w:eastAsia="Calibri" w:hAnsi="Times New Roman" w:cs="Times New Roman"/>
                <w:spacing w:val="-6"/>
                <w:sz w:val="28"/>
                <w:szCs w:val="28"/>
              </w:rPr>
            </w:pPr>
            <w:r w:rsidRPr="00907FCE">
              <w:rPr>
                <w:rFonts w:ascii="Times New Roman" w:eastAsia="Calibri" w:hAnsi="Times New Roman" w:cs="Times New Roman"/>
                <w:spacing w:val="-6"/>
                <w:sz w:val="28"/>
                <w:szCs w:val="28"/>
              </w:rPr>
              <w:t>500</w:t>
            </w:r>
          </w:p>
        </w:tc>
        <w:tc>
          <w:tcPr>
            <w:tcW w:w="1667" w:type="pct"/>
            <w:vAlign w:val="center"/>
          </w:tcPr>
          <w:p w14:paraId="46DF8C3A"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1,507</w:t>
            </w:r>
          </w:p>
        </w:tc>
        <w:tc>
          <w:tcPr>
            <w:tcW w:w="1666" w:type="pct"/>
            <w:vAlign w:val="center"/>
          </w:tcPr>
          <w:p w14:paraId="09135C93" w14:textId="77777777" w:rsidR="0018752B" w:rsidRPr="00907FCE" w:rsidRDefault="0018752B" w:rsidP="0018752B">
            <w:pPr>
              <w:jc w:val="center"/>
              <w:rPr>
                <w:rFonts w:ascii="Times New Roman" w:eastAsia="Calibri" w:hAnsi="Times New Roman" w:cs="Times New Roman"/>
                <w:spacing w:val="-6"/>
                <w:sz w:val="28"/>
                <w:szCs w:val="28"/>
              </w:rPr>
            </w:pPr>
            <w:r w:rsidRPr="0018752B">
              <w:rPr>
                <w:rFonts w:ascii="Times New Roman" w:eastAsia="Calibri" w:hAnsi="Times New Roman" w:cs="Times New Roman"/>
                <w:spacing w:val="-6"/>
                <w:sz w:val="28"/>
                <w:szCs w:val="28"/>
              </w:rPr>
              <w:t>0,007</w:t>
            </w:r>
          </w:p>
        </w:tc>
      </w:tr>
    </w:tbl>
    <w:p w14:paraId="2BEC49E8" w14:textId="77777777" w:rsidR="00CD58F4" w:rsidRDefault="00CD58F4" w:rsidP="00CD58F4">
      <w:pPr>
        <w:spacing w:after="0" w:line="240" w:lineRule="auto"/>
        <w:ind w:firstLine="567"/>
        <w:jc w:val="both"/>
        <w:rPr>
          <w:rFonts w:ascii="Times New Roman" w:eastAsia="Calibri" w:hAnsi="Times New Roman" w:cs="Times New Roman"/>
          <w:iCs/>
          <w:spacing w:val="-6"/>
          <w:sz w:val="28"/>
          <w:szCs w:val="28"/>
        </w:rPr>
      </w:pPr>
      <w:bookmarkStart w:id="89" w:name="_Hlk220297131"/>
    </w:p>
    <w:p w14:paraId="22DC0A2C" w14:textId="77777777" w:rsidR="00CD58F4" w:rsidRPr="0018752B" w:rsidRDefault="00CD58F4" w:rsidP="008D6C0E">
      <w:pPr>
        <w:spacing w:after="0" w:line="240" w:lineRule="auto"/>
        <w:ind w:firstLine="567"/>
        <w:jc w:val="both"/>
        <w:rPr>
          <w:rFonts w:ascii="Times New Roman" w:eastAsia="Calibri" w:hAnsi="Times New Roman" w:cs="Times New Roman"/>
          <w:spacing w:val="-6"/>
          <w:sz w:val="28"/>
          <w:szCs w:val="28"/>
        </w:rPr>
      </w:pPr>
      <w:r w:rsidRPr="0018752B">
        <w:rPr>
          <w:rFonts w:ascii="Times New Roman" w:eastAsia="Calibri" w:hAnsi="Times New Roman" w:cs="Times New Roman"/>
          <w:iCs/>
          <w:spacing w:val="-6"/>
          <w:sz w:val="28"/>
          <w:szCs w:val="28"/>
        </w:rPr>
        <w:t>Как видно из результатов тестирования р</w:t>
      </w:r>
      <w:r w:rsidRPr="0018752B">
        <w:rPr>
          <w:rFonts w:ascii="Times New Roman" w:eastAsia="Calibri" w:hAnsi="Times New Roman" w:cs="Times New Roman"/>
          <w:spacing w:val="-6"/>
          <w:sz w:val="28"/>
          <w:szCs w:val="28"/>
        </w:rPr>
        <w:t xml:space="preserve">ост погрешности при увеличении вязкости медленный и линейный. Максимальная ошибка при 500 </w:t>
      </w:r>
      <w:proofErr w:type="spellStart"/>
      <w:r w:rsidRPr="0018752B">
        <w:rPr>
          <w:rFonts w:ascii="Times New Roman" w:eastAsia="Calibri" w:hAnsi="Times New Roman" w:cs="Times New Roman"/>
          <w:spacing w:val="-6"/>
          <w:sz w:val="28"/>
          <w:szCs w:val="28"/>
        </w:rPr>
        <w:t>мПа·с</w:t>
      </w:r>
      <w:proofErr w:type="spellEnd"/>
      <w:r w:rsidRPr="0018752B">
        <w:rPr>
          <w:rFonts w:ascii="Times New Roman" w:eastAsia="Calibri" w:hAnsi="Times New Roman" w:cs="Times New Roman"/>
          <w:spacing w:val="-6"/>
          <w:sz w:val="28"/>
          <w:szCs w:val="28"/>
        </w:rPr>
        <w:t xml:space="preserve"> составляет +0</w:t>
      </w:r>
      <w:r>
        <w:rPr>
          <w:rFonts w:ascii="Times New Roman" w:eastAsia="Calibri" w:hAnsi="Times New Roman" w:cs="Times New Roman"/>
          <w:spacing w:val="-6"/>
          <w:sz w:val="28"/>
          <w:szCs w:val="28"/>
        </w:rPr>
        <w:t>,</w:t>
      </w:r>
      <w:r w:rsidRPr="0018752B">
        <w:rPr>
          <w:rFonts w:ascii="Times New Roman" w:eastAsia="Calibri" w:hAnsi="Times New Roman" w:cs="Times New Roman"/>
          <w:spacing w:val="-6"/>
          <w:sz w:val="28"/>
          <w:szCs w:val="28"/>
        </w:rPr>
        <w:t>007 г/см</w:t>
      </w:r>
      <w:r w:rsidRPr="0018752B">
        <w:rPr>
          <w:rFonts w:ascii="Times New Roman" w:eastAsia="Calibri" w:hAnsi="Times New Roman" w:cs="Times New Roman"/>
          <w:spacing w:val="-6"/>
          <w:sz w:val="28"/>
          <w:szCs w:val="28"/>
          <w:vertAlign w:val="superscript"/>
        </w:rPr>
        <w:t>3</w:t>
      </w:r>
      <w:r w:rsidRPr="0018752B">
        <w:rPr>
          <w:rFonts w:ascii="Times New Roman" w:eastAsia="Calibri" w:hAnsi="Times New Roman" w:cs="Times New Roman"/>
          <w:spacing w:val="-6"/>
          <w:sz w:val="28"/>
          <w:szCs w:val="28"/>
        </w:rPr>
        <w:t>, что меньше допуска ±0</w:t>
      </w:r>
      <w:r>
        <w:rPr>
          <w:rFonts w:ascii="Times New Roman" w:eastAsia="Calibri" w:hAnsi="Times New Roman" w:cs="Times New Roman"/>
          <w:spacing w:val="-6"/>
          <w:sz w:val="28"/>
          <w:szCs w:val="28"/>
        </w:rPr>
        <w:t>,</w:t>
      </w:r>
      <w:r w:rsidRPr="0018752B">
        <w:rPr>
          <w:rFonts w:ascii="Times New Roman" w:eastAsia="Calibri" w:hAnsi="Times New Roman" w:cs="Times New Roman"/>
          <w:spacing w:val="-6"/>
          <w:sz w:val="28"/>
          <w:szCs w:val="28"/>
        </w:rPr>
        <w:t>01 г/см</w:t>
      </w:r>
      <w:r w:rsidRPr="0018752B">
        <w:rPr>
          <w:rFonts w:ascii="Times New Roman" w:eastAsia="Calibri" w:hAnsi="Times New Roman" w:cs="Times New Roman"/>
          <w:spacing w:val="-6"/>
          <w:sz w:val="28"/>
          <w:szCs w:val="28"/>
          <w:vertAlign w:val="superscript"/>
        </w:rPr>
        <w:t>3</w:t>
      </w:r>
      <w:r w:rsidRPr="0018752B">
        <w:rPr>
          <w:rFonts w:ascii="Times New Roman" w:eastAsia="Calibri" w:hAnsi="Times New Roman" w:cs="Times New Roman"/>
          <w:spacing w:val="-6"/>
          <w:sz w:val="28"/>
          <w:szCs w:val="28"/>
        </w:rPr>
        <w:t>. Прибор показывает стабильные и повторяемые результаты по всем точкам.</w:t>
      </w:r>
    </w:p>
    <w:bookmarkEnd w:id="89"/>
    <w:p w14:paraId="6E7EF8FF" w14:textId="77777777" w:rsidR="00907FCE" w:rsidRDefault="008D6C0E" w:rsidP="008D6C0E">
      <w:pPr>
        <w:spacing w:after="0" w:line="240" w:lineRule="auto"/>
        <w:ind w:firstLine="567"/>
        <w:jc w:val="both"/>
        <w:rPr>
          <w:rFonts w:ascii="Times New Roman" w:eastAsia="Calibri" w:hAnsi="Times New Roman" w:cs="Times New Roman"/>
          <w:iCs/>
          <w:spacing w:val="-6"/>
          <w:sz w:val="28"/>
          <w:szCs w:val="28"/>
        </w:rPr>
      </w:pPr>
      <w:r w:rsidRPr="004B236B">
        <w:rPr>
          <w:rFonts w:ascii="Times New Roman" w:eastAsia="Calibri" w:hAnsi="Times New Roman" w:cs="Times New Roman"/>
          <w:spacing w:val="-6"/>
          <w:sz w:val="28"/>
          <w:szCs w:val="28"/>
        </w:rPr>
        <w:t xml:space="preserve">При автоматическом измерении плотности бурового раствора прибор работает стабильно и устойчив к изменению вязкости в диапазоне 1–500 </w:t>
      </w:r>
      <w:proofErr w:type="spellStart"/>
      <w:r>
        <w:rPr>
          <w:rFonts w:ascii="Times New Roman" w:eastAsia="Calibri" w:hAnsi="Times New Roman" w:cs="Times New Roman"/>
          <w:spacing w:val="-6"/>
          <w:sz w:val="28"/>
          <w:szCs w:val="28"/>
        </w:rPr>
        <w:t>мПа·с</w:t>
      </w:r>
      <w:proofErr w:type="spellEnd"/>
      <w:r w:rsidRPr="004B236B">
        <w:rPr>
          <w:rFonts w:ascii="Times New Roman" w:eastAsia="Calibri" w:hAnsi="Times New Roman" w:cs="Times New Roman"/>
          <w:spacing w:val="-6"/>
          <w:sz w:val="28"/>
          <w:szCs w:val="28"/>
        </w:rPr>
        <w:t>.</w:t>
      </w:r>
      <w:r>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Показания остаются в пределах допустимой погрешности ±0</w:t>
      </w: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01 г/см</w:t>
      </w:r>
      <w:r w:rsidRPr="0018752B">
        <w:rPr>
          <w:rFonts w:ascii="Times New Roman" w:eastAsia="Calibri" w:hAnsi="Times New Roman" w:cs="Times New Roman"/>
          <w:spacing w:val="-6"/>
          <w:sz w:val="28"/>
          <w:szCs w:val="28"/>
          <w:vertAlign w:val="superscript"/>
        </w:rPr>
        <w:t>3</w:t>
      </w:r>
      <w:r w:rsidRPr="004B236B">
        <w:rPr>
          <w:rFonts w:ascii="Times New Roman" w:eastAsia="Calibri" w:hAnsi="Times New Roman" w:cs="Times New Roman"/>
          <w:spacing w:val="-6"/>
          <w:sz w:val="28"/>
          <w:szCs w:val="28"/>
        </w:rPr>
        <w:t xml:space="preserve"> по всей области испытаний, что подтверждает высокую точность.</w:t>
      </w:r>
      <w:r>
        <w:rPr>
          <w:rFonts w:ascii="Times New Roman" w:eastAsia="Calibri" w:hAnsi="Times New Roman" w:cs="Times New Roman"/>
          <w:spacing w:val="-6"/>
          <w:sz w:val="28"/>
          <w:szCs w:val="28"/>
        </w:rPr>
        <w:t xml:space="preserve"> </w:t>
      </w:r>
      <w:proofErr w:type="spellStart"/>
      <w:r w:rsidRPr="004B236B">
        <w:rPr>
          <w:rFonts w:ascii="Times New Roman" w:eastAsia="Calibri" w:hAnsi="Times New Roman" w:cs="Times New Roman"/>
          <w:spacing w:val="-6"/>
          <w:sz w:val="28"/>
          <w:szCs w:val="28"/>
        </w:rPr>
        <w:t>Нестационарности</w:t>
      </w:r>
      <w:proofErr w:type="spellEnd"/>
      <w:r w:rsidRPr="004B236B">
        <w:rPr>
          <w:rFonts w:ascii="Times New Roman" w:eastAsia="Calibri" w:hAnsi="Times New Roman" w:cs="Times New Roman"/>
          <w:spacing w:val="-6"/>
          <w:sz w:val="28"/>
          <w:szCs w:val="28"/>
        </w:rPr>
        <w:t>, дрейфа и других признаков нестабильности работы не зафиксировано, прибор демонстрирует воспроизводимые результаты.</w:t>
      </w:r>
    </w:p>
    <w:p w14:paraId="182345A0" w14:textId="77777777" w:rsidR="0018752B" w:rsidRDefault="00184E96" w:rsidP="0018752B">
      <w:pPr>
        <w:spacing w:after="0" w:line="240" w:lineRule="auto"/>
        <w:jc w:val="both"/>
        <w:rPr>
          <w:rFonts w:ascii="Times New Roman" w:eastAsia="Calibri" w:hAnsi="Times New Roman" w:cs="Times New Roman"/>
          <w:iCs/>
          <w:spacing w:val="-6"/>
          <w:sz w:val="28"/>
          <w:szCs w:val="28"/>
        </w:rPr>
      </w:pPr>
      <w:r>
        <w:rPr>
          <w:rFonts w:ascii="Times New Roman" w:eastAsia="Calibri" w:hAnsi="Times New Roman" w:cs="Times New Roman"/>
          <w:iCs/>
          <w:noProof/>
          <w:spacing w:val="-6"/>
          <w:sz w:val="28"/>
          <w:szCs w:val="28"/>
          <w:lang w:eastAsia="ru-RU"/>
        </w:rPr>
        <w:lastRenderedPageBreak/>
        <w:drawing>
          <wp:inline distT="0" distB="0" distL="0" distR="0" wp14:anchorId="3670C79A" wp14:editId="1FA63E7B">
            <wp:extent cx="5939790" cy="3342640"/>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4" cstate="print">
                      <a:extLst>
                        <a:ext uri="{28A0092B-C50C-407E-A947-70E740481C1C}">
                          <a14:useLocalDpi xmlns:a14="http://schemas.microsoft.com/office/drawing/2010/main" val="0"/>
                        </a:ext>
                      </a:extLst>
                    </a:blip>
                    <a:srcRect t="6151"/>
                    <a:stretch>
                      <a:fillRect/>
                    </a:stretch>
                  </pic:blipFill>
                  <pic:spPr bwMode="auto">
                    <a:xfrm>
                      <a:off x="0" y="0"/>
                      <a:ext cx="5939790" cy="3342640"/>
                    </a:xfrm>
                    <a:prstGeom prst="rect">
                      <a:avLst/>
                    </a:prstGeom>
                    <a:noFill/>
                  </pic:spPr>
                </pic:pic>
              </a:graphicData>
            </a:graphic>
          </wp:inline>
        </w:drawing>
      </w:r>
    </w:p>
    <w:p w14:paraId="1C32CFB0" w14:textId="77777777" w:rsidR="004226BA" w:rsidRDefault="004226BA" w:rsidP="004226BA">
      <w:pPr>
        <w:spacing w:after="0" w:line="240" w:lineRule="auto"/>
        <w:ind w:firstLine="709"/>
        <w:jc w:val="center"/>
        <w:rPr>
          <w:rFonts w:ascii="Times New Roman" w:eastAsia="Calibri" w:hAnsi="Times New Roman" w:cs="Times New Roman"/>
          <w:bCs/>
          <w:iCs/>
          <w:spacing w:val="-6"/>
          <w:sz w:val="28"/>
          <w:szCs w:val="28"/>
        </w:rPr>
      </w:pPr>
      <w:r>
        <w:rPr>
          <w:rFonts w:ascii="Times New Roman" w:eastAsia="Calibri" w:hAnsi="Times New Roman" w:cs="Times New Roman"/>
          <w:bCs/>
          <w:iCs/>
          <w:spacing w:val="-6"/>
          <w:sz w:val="28"/>
          <w:szCs w:val="28"/>
        </w:rPr>
        <w:t>Рисунок 4.</w:t>
      </w:r>
      <w:r w:rsidR="00D91282">
        <w:rPr>
          <w:rFonts w:ascii="Times New Roman" w:eastAsia="Calibri" w:hAnsi="Times New Roman" w:cs="Times New Roman"/>
          <w:bCs/>
          <w:iCs/>
          <w:spacing w:val="-6"/>
          <w:sz w:val="28"/>
          <w:szCs w:val="28"/>
        </w:rPr>
        <w:t>3</w:t>
      </w:r>
      <w:r>
        <w:rPr>
          <w:rFonts w:ascii="Times New Roman" w:eastAsia="Calibri" w:hAnsi="Times New Roman" w:cs="Times New Roman"/>
          <w:bCs/>
          <w:iCs/>
          <w:spacing w:val="-6"/>
          <w:sz w:val="28"/>
          <w:szCs w:val="28"/>
        </w:rPr>
        <w:t xml:space="preserve"> – </w:t>
      </w:r>
      <w:r w:rsidRPr="004B236B">
        <w:rPr>
          <w:rFonts w:ascii="Times New Roman" w:eastAsia="Calibri" w:hAnsi="Times New Roman" w:cs="Times New Roman"/>
          <w:bCs/>
          <w:spacing w:val="-6"/>
          <w:sz w:val="28"/>
          <w:szCs w:val="28"/>
        </w:rPr>
        <w:t xml:space="preserve">Результаты </w:t>
      </w:r>
      <w:r>
        <w:rPr>
          <w:rFonts w:ascii="Times New Roman" w:eastAsia="Calibri" w:hAnsi="Times New Roman" w:cs="Times New Roman"/>
          <w:bCs/>
          <w:spacing w:val="-6"/>
          <w:sz w:val="28"/>
          <w:szCs w:val="28"/>
        </w:rPr>
        <w:t>тестирования устройства по вязкости</w:t>
      </w:r>
    </w:p>
    <w:p w14:paraId="64564E21" w14:textId="77777777" w:rsidR="0018752B" w:rsidRPr="00907FCE" w:rsidRDefault="0018752B" w:rsidP="004B236B">
      <w:pPr>
        <w:spacing w:after="0" w:line="240" w:lineRule="auto"/>
        <w:ind w:firstLine="709"/>
        <w:jc w:val="both"/>
        <w:rPr>
          <w:rFonts w:ascii="Times New Roman" w:eastAsia="Calibri" w:hAnsi="Times New Roman" w:cs="Times New Roman"/>
          <w:iCs/>
          <w:spacing w:val="-6"/>
          <w:sz w:val="28"/>
          <w:szCs w:val="28"/>
        </w:rPr>
      </w:pPr>
    </w:p>
    <w:p w14:paraId="5E0034DC" w14:textId="77777777" w:rsidR="00875DEB" w:rsidRPr="00CD58F4"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Дополнительная коррекция на вязкость не требуется, прибор корректно учитывает влияние вязкости на измерения.</w:t>
      </w:r>
      <w:r w:rsidR="0018752B">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По результатам теста прибор считается пригодным для эксплуатации в условиях переменной вязкости буровых растворов, обеспечивая стабильные и надежные измерения.</w:t>
      </w:r>
    </w:p>
    <w:p w14:paraId="48F8B2D7" w14:textId="77777777" w:rsidR="004B236B" w:rsidRPr="004B236B" w:rsidRDefault="004B236B" w:rsidP="00CD58F4">
      <w:pPr>
        <w:spacing w:after="0" w:line="240" w:lineRule="auto"/>
        <w:ind w:firstLine="567"/>
        <w:jc w:val="both"/>
        <w:rPr>
          <w:rFonts w:ascii="Times New Roman" w:eastAsia="Calibri" w:hAnsi="Times New Roman" w:cs="Times New Roman"/>
          <w:b/>
          <w:bCs/>
          <w:spacing w:val="-6"/>
          <w:sz w:val="28"/>
          <w:szCs w:val="28"/>
        </w:rPr>
      </w:pPr>
      <w:r w:rsidRPr="004B236B">
        <w:rPr>
          <w:rFonts w:ascii="Times New Roman" w:eastAsia="Calibri" w:hAnsi="Times New Roman" w:cs="Times New Roman"/>
          <w:b/>
          <w:bCs/>
          <w:spacing w:val="-6"/>
          <w:sz w:val="28"/>
          <w:szCs w:val="28"/>
        </w:rPr>
        <w:t>Тест</w:t>
      </w:r>
      <w:r w:rsidR="00875DEB">
        <w:rPr>
          <w:rFonts w:ascii="Times New Roman" w:eastAsia="Calibri" w:hAnsi="Times New Roman" w:cs="Times New Roman"/>
          <w:b/>
          <w:bCs/>
          <w:spacing w:val="-6"/>
          <w:sz w:val="28"/>
          <w:szCs w:val="28"/>
        </w:rPr>
        <w:t>ирование</w:t>
      </w:r>
      <w:r w:rsidRPr="004B236B">
        <w:rPr>
          <w:rFonts w:ascii="Times New Roman" w:eastAsia="Calibri" w:hAnsi="Times New Roman" w:cs="Times New Roman"/>
          <w:b/>
          <w:bCs/>
          <w:spacing w:val="-6"/>
          <w:sz w:val="28"/>
          <w:szCs w:val="28"/>
        </w:rPr>
        <w:t xml:space="preserve"> по содержанию тв</w:t>
      </w:r>
      <w:r w:rsidR="003F78B4">
        <w:rPr>
          <w:rFonts w:ascii="Times New Roman" w:eastAsia="Calibri" w:hAnsi="Times New Roman" w:cs="Times New Roman"/>
          <w:b/>
          <w:bCs/>
          <w:spacing w:val="-6"/>
          <w:sz w:val="28"/>
          <w:szCs w:val="28"/>
        </w:rPr>
        <w:t>е</w:t>
      </w:r>
      <w:r w:rsidRPr="004B236B">
        <w:rPr>
          <w:rFonts w:ascii="Times New Roman" w:eastAsia="Calibri" w:hAnsi="Times New Roman" w:cs="Times New Roman"/>
          <w:b/>
          <w:bCs/>
          <w:spacing w:val="-6"/>
          <w:sz w:val="28"/>
          <w:szCs w:val="28"/>
        </w:rPr>
        <w:t xml:space="preserve">рдых частиц </w:t>
      </w:r>
    </w:p>
    <w:p w14:paraId="07F1B08F" w14:textId="77777777" w:rsidR="004B236B" w:rsidRPr="00875DEB" w:rsidRDefault="004B236B" w:rsidP="00CD58F4">
      <w:pPr>
        <w:spacing w:after="0" w:line="240" w:lineRule="auto"/>
        <w:ind w:firstLine="567"/>
        <w:jc w:val="both"/>
        <w:rPr>
          <w:rFonts w:ascii="Times New Roman" w:eastAsia="Calibri" w:hAnsi="Times New Roman" w:cs="Times New Roman"/>
          <w:bCs/>
          <w:spacing w:val="-6"/>
          <w:sz w:val="28"/>
          <w:szCs w:val="28"/>
        </w:rPr>
      </w:pPr>
      <w:r w:rsidRPr="00875DEB">
        <w:rPr>
          <w:rFonts w:ascii="Times New Roman" w:eastAsia="Calibri" w:hAnsi="Times New Roman" w:cs="Times New Roman"/>
          <w:bCs/>
          <w:spacing w:val="-6"/>
          <w:sz w:val="28"/>
          <w:szCs w:val="28"/>
        </w:rPr>
        <w:t>Цель</w:t>
      </w:r>
      <w:r w:rsidR="00875DEB" w:rsidRPr="00875DEB">
        <w:rPr>
          <w:rFonts w:ascii="Times New Roman" w:eastAsia="Calibri" w:hAnsi="Times New Roman" w:cs="Times New Roman"/>
          <w:bCs/>
          <w:spacing w:val="-6"/>
          <w:sz w:val="28"/>
          <w:szCs w:val="28"/>
        </w:rPr>
        <w:t>ю</w:t>
      </w:r>
      <w:r w:rsidRPr="00875DEB">
        <w:rPr>
          <w:rFonts w:ascii="Times New Roman" w:eastAsia="Calibri" w:hAnsi="Times New Roman" w:cs="Times New Roman"/>
          <w:bCs/>
          <w:spacing w:val="-6"/>
          <w:sz w:val="28"/>
          <w:szCs w:val="28"/>
        </w:rPr>
        <w:t xml:space="preserve"> испытания</w:t>
      </w:r>
      <w:r w:rsidR="00875DEB" w:rsidRPr="00875DEB">
        <w:rPr>
          <w:rFonts w:ascii="Times New Roman" w:eastAsia="Calibri" w:hAnsi="Times New Roman" w:cs="Times New Roman"/>
          <w:bCs/>
          <w:spacing w:val="-6"/>
          <w:sz w:val="28"/>
          <w:szCs w:val="28"/>
        </w:rPr>
        <w:t xml:space="preserve"> было о</w:t>
      </w:r>
      <w:r w:rsidRPr="00875DEB">
        <w:rPr>
          <w:rFonts w:ascii="Times New Roman" w:eastAsia="Calibri" w:hAnsi="Times New Roman" w:cs="Times New Roman"/>
          <w:bCs/>
          <w:spacing w:val="-6"/>
          <w:sz w:val="28"/>
          <w:szCs w:val="28"/>
        </w:rPr>
        <w:t>предел</w:t>
      </w:r>
      <w:r w:rsidR="00875DEB" w:rsidRPr="00875DEB">
        <w:rPr>
          <w:rFonts w:ascii="Times New Roman" w:eastAsia="Calibri" w:hAnsi="Times New Roman" w:cs="Times New Roman"/>
          <w:bCs/>
          <w:spacing w:val="-6"/>
          <w:sz w:val="28"/>
          <w:szCs w:val="28"/>
        </w:rPr>
        <w:t>ение</w:t>
      </w:r>
      <w:r w:rsidRPr="00875DEB">
        <w:rPr>
          <w:rFonts w:ascii="Times New Roman" w:eastAsia="Calibri" w:hAnsi="Times New Roman" w:cs="Times New Roman"/>
          <w:bCs/>
          <w:spacing w:val="-6"/>
          <w:sz w:val="28"/>
          <w:szCs w:val="28"/>
        </w:rPr>
        <w:t xml:space="preserve"> </w:t>
      </w:r>
      <w:r w:rsidR="00875DEB" w:rsidRPr="00875DEB">
        <w:rPr>
          <w:rFonts w:ascii="Times New Roman" w:eastAsia="Calibri" w:hAnsi="Times New Roman" w:cs="Times New Roman"/>
          <w:bCs/>
          <w:spacing w:val="-6"/>
          <w:sz w:val="28"/>
          <w:szCs w:val="28"/>
        </w:rPr>
        <w:t>влияния</w:t>
      </w:r>
      <w:r w:rsidRPr="00875DEB">
        <w:rPr>
          <w:rFonts w:ascii="Times New Roman" w:eastAsia="Calibri" w:hAnsi="Times New Roman" w:cs="Times New Roman"/>
          <w:bCs/>
          <w:spacing w:val="-6"/>
          <w:sz w:val="28"/>
          <w:szCs w:val="28"/>
        </w:rPr>
        <w:t xml:space="preserve"> массов</w:t>
      </w:r>
      <w:r w:rsidR="00875DEB" w:rsidRPr="00875DEB">
        <w:rPr>
          <w:rFonts w:ascii="Times New Roman" w:eastAsia="Calibri" w:hAnsi="Times New Roman" w:cs="Times New Roman"/>
          <w:bCs/>
          <w:spacing w:val="-6"/>
          <w:sz w:val="28"/>
          <w:szCs w:val="28"/>
        </w:rPr>
        <w:t>ой</w:t>
      </w:r>
      <w:r w:rsidRPr="00875DEB">
        <w:rPr>
          <w:rFonts w:ascii="Times New Roman" w:eastAsia="Calibri" w:hAnsi="Times New Roman" w:cs="Times New Roman"/>
          <w:bCs/>
          <w:spacing w:val="-6"/>
          <w:sz w:val="28"/>
          <w:szCs w:val="28"/>
        </w:rPr>
        <w:t xml:space="preserve"> доля тв</w:t>
      </w:r>
      <w:r w:rsidR="003F78B4" w:rsidRPr="00875DEB">
        <w:rPr>
          <w:rFonts w:ascii="Times New Roman" w:eastAsia="Calibri" w:hAnsi="Times New Roman" w:cs="Times New Roman"/>
          <w:bCs/>
          <w:spacing w:val="-6"/>
          <w:sz w:val="28"/>
          <w:szCs w:val="28"/>
        </w:rPr>
        <w:t>е</w:t>
      </w:r>
      <w:r w:rsidRPr="00875DEB">
        <w:rPr>
          <w:rFonts w:ascii="Times New Roman" w:eastAsia="Calibri" w:hAnsi="Times New Roman" w:cs="Times New Roman"/>
          <w:bCs/>
          <w:spacing w:val="-6"/>
          <w:sz w:val="28"/>
          <w:szCs w:val="28"/>
        </w:rPr>
        <w:t xml:space="preserve">рдых частиц на показания автоматического измерителя плотности бурового раствора и оценить возможную систематическую ошибку. </w:t>
      </w:r>
    </w:p>
    <w:p w14:paraId="5E0F183E" w14:textId="77777777" w:rsidR="004B236B" w:rsidRPr="00875DEB" w:rsidRDefault="004B236B" w:rsidP="00CD58F4">
      <w:pPr>
        <w:spacing w:after="0" w:line="240" w:lineRule="auto"/>
        <w:ind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Условия испытаний</w:t>
      </w:r>
      <w:r w:rsidR="00875DEB">
        <w:rPr>
          <w:rFonts w:ascii="Times New Roman" w:eastAsia="Calibri" w:hAnsi="Times New Roman" w:cs="Times New Roman"/>
          <w:spacing w:val="-6"/>
          <w:sz w:val="28"/>
          <w:szCs w:val="28"/>
        </w:rPr>
        <w:t xml:space="preserve"> были следу</w:t>
      </w:r>
      <w:r w:rsidR="00AA1EDA">
        <w:rPr>
          <w:rFonts w:ascii="Times New Roman" w:eastAsia="Calibri" w:hAnsi="Times New Roman" w:cs="Times New Roman"/>
          <w:spacing w:val="-6"/>
          <w:sz w:val="28"/>
          <w:szCs w:val="28"/>
        </w:rPr>
        <w:t>ю</w:t>
      </w:r>
      <w:r w:rsidR="00875DEB">
        <w:rPr>
          <w:rFonts w:ascii="Times New Roman" w:eastAsia="Calibri" w:hAnsi="Times New Roman" w:cs="Times New Roman"/>
          <w:spacing w:val="-6"/>
          <w:sz w:val="28"/>
          <w:szCs w:val="28"/>
        </w:rPr>
        <w:t>щими</w:t>
      </w:r>
      <w:r w:rsidR="00AA1EDA">
        <w:rPr>
          <w:rFonts w:ascii="Times New Roman" w:eastAsia="Calibri" w:hAnsi="Times New Roman" w:cs="Times New Roman"/>
          <w:spacing w:val="-6"/>
          <w:sz w:val="28"/>
          <w:szCs w:val="28"/>
        </w:rPr>
        <w:t>:</w:t>
      </w:r>
    </w:p>
    <w:p w14:paraId="0421E881" w14:textId="77777777" w:rsidR="004B236B" w:rsidRPr="00875DEB" w:rsidRDefault="00875DEB" w:rsidP="00CD58F4">
      <w:pPr>
        <w:numPr>
          <w:ilvl w:val="0"/>
          <w:numId w:val="16"/>
        </w:numPr>
        <w:spacing w:after="0" w:line="240" w:lineRule="auto"/>
        <w:ind w:left="0"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температура испытаний поддерживалась на уровне 25 ± 0</w:t>
      </w:r>
      <w:r w:rsidR="00AA1EDA">
        <w:rPr>
          <w:rFonts w:ascii="Times New Roman" w:eastAsia="Calibri" w:hAnsi="Times New Roman" w:cs="Times New Roman"/>
          <w:spacing w:val="-6"/>
          <w:sz w:val="28"/>
          <w:szCs w:val="28"/>
        </w:rPr>
        <w:t>,</w:t>
      </w:r>
      <w:r w:rsidRPr="00875DEB">
        <w:rPr>
          <w:rFonts w:ascii="Times New Roman" w:eastAsia="Calibri" w:hAnsi="Times New Roman" w:cs="Times New Roman"/>
          <w:spacing w:val="-6"/>
          <w:sz w:val="28"/>
          <w:szCs w:val="28"/>
        </w:rPr>
        <w:t>2 °c</w:t>
      </w:r>
      <w:r>
        <w:rPr>
          <w:rFonts w:ascii="Times New Roman" w:eastAsia="Calibri" w:hAnsi="Times New Roman" w:cs="Times New Roman"/>
          <w:spacing w:val="-6"/>
          <w:sz w:val="28"/>
          <w:szCs w:val="28"/>
        </w:rPr>
        <w:t>;</w:t>
      </w:r>
    </w:p>
    <w:p w14:paraId="23E15882" w14:textId="77777777" w:rsidR="004B236B" w:rsidRPr="00875DEB" w:rsidRDefault="00875DEB" w:rsidP="00CD58F4">
      <w:pPr>
        <w:numPr>
          <w:ilvl w:val="0"/>
          <w:numId w:val="16"/>
        </w:numPr>
        <w:spacing w:after="0" w:line="240" w:lineRule="auto"/>
        <w:ind w:left="0"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вязкость базовой жидкости контролировалась и оставалась постоянной</w:t>
      </w:r>
      <w:r>
        <w:rPr>
          <w:rFonts w:ascii="Times New Roman" w:eastAsia="Calibri" w:hAnsi="Times New Roman" w:cs="Times New Roman"/>
          <w:spacing w:val="-6"/>
          <w:sz w:val="28"/>
          <w:szCs w:val="28"/>
        </w:rPr>
        <w:t>;</w:t>
      </w:r>
    </w:p>
    <w:p w14:paraId="170D3D2F" w14:textId="77777777" w:rsidR="004B236B" w:rsidRPr="00875DEB" w:rsidRDefault="00875DEB" w:rsidP="00CD58F4">
      <w:pPr>
        <w:numPr>
          <w:ilvl w:val="0"/>
          <w:numId w:val="16"/>
        </w:numPr>
        <w:spacing w:after="0" w:line="240" w:lineRule="auto"/>
        <w:ind w:left="0"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использовались твердые частицы с плотностью ρ</w:t>
      </w:r>
      <w:r w:rsidR="009269D9" w:rsidRPr="009269D9">
        <w:rPr>
          <w:rFonts w:ascii="Times New Roman" w:eastAsia="Calibri" w:hAnsi="Times New Roman" w:cs="Times New Roman"/>
          <w:spacing w:val="-6"/>
          <w:sz w:val="28"/>
          <w:szCs w:val="28"/>
          <w:vertAlign w:val="subscript"/>
          <w:lang w:val="en-US"/>
        </w:rPr>
        <w:t>s</w:t>
      </w:r>
      <w:r w:rsidRPr="00875DEB">
        <w:rPr>
          <w:rFonts w:ascii="Times New Roman" w:eastAsia="Calibri" w:hAnsi="Times New Roman" w:cs="Times New Roman"/>
          <w:spacing w:val="-6"/>
          <w:sz w:val="28"/>
          <w:szCs w:val="28"/>
        </w:rPr>
        <w:t xml:space="preserve"> ≈ 2</w:t>
      </w:r>
      <w:r w:rsidR="00AA1EDA">
        <w:rPr>
          <w:rFonts w:ascii="Times New Roman" w:eastAsia="Calibri" w:hAnsi="Times New Roman" w:cs="Times New Roman"/>
          <w:spacing w:val="-6"/>
          <w:sz w:val="28"/>
          <w:szCs w:val="28"/>
        </w:rPr>
        <w:t>,</w:t>
      </w:r>
      <w:r w:rsidRPr="00875DEB">
        <w:rPr>
          <w:rFonts w:ascii="Times New Roman" w:eastAsia="Calibri" w:hAnsi="Times New Roman" w:cs="Times New Roman"/>
          <w:spacing w:val="-6"/>
          <w:sz w:val="28"/>
          <w:szCs w:val="28"/>
        </w:rPr>
        <w:t>65 г/см</w:t>
      </w:r>
      <w:r w:rsidR="00AA1EDA" w:rsidRPr="00AA1EDA">
        <w:rPr>
          <w:rFonts w:ascii="Times New Roman" w:eastAsia="Calibri" w:hAnsi="Times New Roman" w:cs="Times New Roman"/>
          <w:spacing w:val="-6"/>
          <w:sz w:val="28"/>
          <w:szCs w:val="28"/>
          <w:vertAlign w:val="superscript"/>
        </w:rPr>
        <w:t>3</w:t>
      </w:r>
      <w:r w:rsidRPr="00875DEB">
        <w:rPr>
          <w:rFonts w:ascii="Times New Roman" w:eastAsia="Calibri" w:hAnsi="Times New Roman" w:cs="Times New Roman"/>
          <w:spacing w:val="-6"/>
          <w:sz w:val="28"/>
          <w:szCs w:val="28"/>
        </w:rPr>
        <w:t>.</w:t>
      </w:r>
    </w:p>
    <w:p w14:paraId="71F0F243" w14:textId="77777777" w:rsidR="004B236B" w:rsidRPr="00875DEB" w:rsidRDefault="00875DEB" w:rsidP="00CD58F4">
      <w:pPr>
        <w:numPr>
          <w:ilvl w:val="0"/>
          <w:numId w:val="16"/>
        </w:numPr>
        <w:spacing w:after="0" w:line="240" w:lineRule="auto"/>
        <w:ind w:left="0"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для каждой концентрации проводилось 5–10 повторных измерений после стандартизированного перемешивания.</w:t>
      </w:r>
    </w:p>
    <w:p w14:paraId="438AEB67" w14:textId="77777777" w:rsidR="004B236B" w:rsidRPr="00AA1EDA" w:rsidRDefault="004B236B" w:rsidP="00CD58F4">
      <w:pPr>
        <w:spacing w:after="0" w:line="240" w:lineRule="auto"/>
        <w:ind w:firstLine="567"/>
        <w:jc w:val="both"/>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Были приготовлены образцы с массовой долей тв</w:t>
      </w:r>
      <w:r w:rsidR="003F78B4" w:rsidRPr="00AA1EDA">
        <w:rPr>
          <w:rFonts w:ascii="Times New Roman" w:eastAsia="Calibri" w:hAnsi="Times New Roman" w:cs="Times New Roman"/>
          <w:spacing w:val="-6"/>
          <w:sz w:val="28"/>
          <w:szCs w:val="28"/>
        </w:rPr>
        <w:t>е</w:t>
      </w:r>
      <w:r w:rsidRPr="00AA1EDA">
        <w:rPr>
          <w:rFonts w:ascii="Times New Roman" w:eastAsia="Calibri" w:hAnsi="Times New Roman" w:cs="Times New Roman"/>
          <w:spacing w:val="-6"/>
          <w:sz w:val="28"/>
          <w:szCs w:val="28"/>
        </w:rPr>
        <w:t>рдых частиц</w:t>
      </w:r>
      <w:r w:rsidR="00AA1EDA" w:rsidRPr="00AA1EDA">
        <w:rPr>
          <w:rFonts w:ascii="Times New Roman" w:eastAsia="Calibri" w:hAnsi="Times New Roman" w:cs="Times New Roman"/>
          <w:spacing w:val="-6"/>
          <w:sz w:val="28"/>
          <w:szCs w:val="28"/>
        </w:rPr>
        <w:t xml:space="preserve"> </w:t>
      </w:r>
      <w:r w:rsidRPr="00AA1EDA">
        <w:rPr>
          <w:rFonts w:ascii="Times New Roman" w:eastAsia="Calibri" w:hAnsi="Times New Roman" w:cs="Times New Roman"/>
          <w:spacing w:val="-6"/>
          <w:sz w:val="28"/>
          <w:szCs w:val="28"/>
        </w:rPr>
        <w:t>0%, 2%, 5%, 10%, 20%, 30%.</w:t>
      </w:r>
      <w:r w:rsidR="00AA1EDA" w:rsidRPr="00AA1EDA">
        <w:rPr>
          <w:rFonts w:ascii="Times New Roman" w:eastAsia="Calibri" w:hAnsi="Times New Roman" w:cs="Times New Roman"/>
          <w:spacing w:val="-6"/>
          <w:sz w:val="28"/>
          <w:szCs w:val="28"/>
        </w:rPr>
        <w:t xml:space="preserve"> </w:t>
      </w:r>
      <w:r w:rsidRPr="00AA1EDA">
        <w:rPr>
          <w:rFonts w:ascii="Times New Roman" w:eastAsia="Calibri" w:hAnsi="Times New Roman" w:cs="Times New Roman"/>
          <w:spacing w:val="-6"/>
          <w:sz w:val="28"/>
          <w:szCs w:val="28"/>
        </w:rPr>
        <w:t>Каждая проба тщательно перемешивалась 2 минуты, затем проводилось измерение плотности с фиксацией времени от перемешивания.</w:t>
      </w:r>
    </w:p>
    <w:p w14:paraId="43759A05" w14:textId="77777777" w:rsidR="008D1D21" w:rsidRDefault="008D1D21" w:rsidP="00CD58F4">
      <w:pPr>
        <w:spacing w:after="0" w:line="240" w:lineRule="auto"/>
        <w:ind w:firstLine="567"/>
        <w:jc w:val="both"/>
        <w:rPr>
          <w:rFonts w:ascii="Times New Roman" w:eastAsia="Calibri" w:hAnsi="Times New Roman" w:cs="Times New Roman"/>
          <w:spacing w:val="-6"/>
          <w:sz w:val="28"/>
          <w:szCs w:val="28"/>
        </w:rPr>
      </w:pPr>
      <w:bookmarkStart w:id="90" w:name="_Hlk220297189"/>
      <w:r>
        <w:rPr>
          <w:rFonts w:ascii="Times New Roman" w:eastAsia="Calibri" w:hAnsi="Times New Roman" w:cs="Times New Roman"/>
          <w:spacing w:val="-6"/>
          <w:sz w:val="28"/>
          <w:szCs w:val="28"/>
        </w:rPr>
        <w:t xml:space="preserve">Результаты тестирования зависимости измерения плотности от </w:t>
      </w:r>
      <w:r>
        <w:rPr>
          <w:rFonts w:ascii="Times New Roman" w:eastAsia="Calibri" w:hAnsi="Times New Roman" w:cs="Times New Roman"/>
          <w:iCs/>
          <w:spacing w:val="-6"/>
          <w:sz w:val="28"/>
          <w:szCs w:val="28"/>
        </w:rPr>
        <w:t>содержания твердых частиц</w:t>
      </w:r>
      <w:r w:rsidR="008D6C0E">
        <w:rPr>
          <w:rFonts w:ascii="Times New Roman" w:eastAsia="Calibri" w:hAnsi="Times New Roman" w:cs="Times New Roman"/>
          <w:spacing w:val="-6"/>
          <w:sz w:val="28"/>
          <w:szCs w:val="28"/>
        </w:rPr>
        <w:t xml:space="preserve"> приведены в таблице</w:t>
      </w:r>
      <w:r>
        <w:rPr>
          <w:rFonts w:ascii="Times New Roman" w:eastAsia="Calibri" w:hAnsi="Times New Roman" w:cs="Times New Roman"/>
          <w:spacing w:val="-6"/>
          <w:sz w:val="28"/>
          <w:szCs w:val="28"/>
        </w:rPr>
        <w:t xml:space="preserve"> 4.</w:t>
      </w:r>
      <w:r>
        <w:rPr>
          <w:rFonts w:ascii="Times New Roman" w:eastAsia="Calibri" w:hAnsi="Times New Roman" w:cs="Times New Roman"/>
          <w:spacing w:val="-6"/>
          <w:sz w:val="28"/>
          <w:szCs w:val="28"/>
          <w:lang w:val="uk-UA"/>
        </w:rPr>
        <w:t>4</w:t>
      </w:r>
      <w:r w:rsidR="009B267C">
        <w:rPr>
          <w:rFonts w:ascii="Times New Roman" w:eastAsia="Calibri" w:hAnsi="Times New Roman" w:cs="Times New Roman"/>
          <w:spacing w:val="-6"/>
          <w:sz w:val="28"/>
          <w:szCs w:val="28"/>
        </w:rPr>
        <w:t xml:space="preserve"> и на рисунке </w:t>
      </w:r>
      <w:r>
        <w:rPr>
          <w:rFonts w:ascii="Times New Roman" w:eastAsia="Calibri" w:hAnsi="Times New Roman" w:cs="Times New Roman"/>
          <w:spacing w:val="-6"/>
          <w:sz w:val="28"/>
          <w:szCs w:val="28"/>
        </w:rPr>
        <w:t>4.</w:t>
      </w:r>
      <w:r w:rsidR="00D91282">
        <w:rPr>
          <w:rFonts w:ascii="Times New Roman" w:eastAsia="Calibri" w:hAnsi="Times New Roman" w:cs="Times New Roman"/>
          <w:spacing w:val="-6"/>
          <w:sz w:val="28"/>
          <w:szCs w:val="28"/>
        </w:rPr>
        <w:t>4</w:t>
      </w:r>
      <w:r>
        <w:rPr>
          <w:rFonts w:ascii="Times New Roman" w:eastAsia="Calibri" w:hAnsi="Times New Roman" w:cs="Times New Roman"/>
          <w:spacing w:val="-6"/>
          <w:sz w:val="28"/>
          <w:szCs w:val="28"/>
        </w:rPr>
        <w:t xml:space="preserve">. </w:t>
      </w:r>
      <w:bookmarkEnd w:id="90"/>
    </w:p>
    <w:p w14:paraId="11A29639" w14:textId="77777777" w:rsidR="009B267C" w:rsidRPr="004B236B" w:rsidRDefault="009B267C" w:rsidP="009B267C">
      <w:pPr>
        <w:spacing w:after="0" w:line="240" w:lineRule="auto"/>
        <w:ind w:firstLine="709"/>
        <w:jc w:val="both"/>
        <w:rPr>
          <w:rFonts w:ascii="Times New Roman" w:eastAsia="Calibri" w:hAnsi="Times New Roman" w:cs="Times New Roman"/>
          <w:spacing w:val="-6"/>
          <w:sz w:val="28"/>
          <w:szCs w:val="28"/>
        </w:rPr>
      </w:pPr>
      <w:r w:rsidRPr="001E1CD3">
        <w:rPr>
          <w:rFonts w:ascii="Times New Roman" w:eastAsia="Calibri" w:hAnsi="Times New Roman" w:cs="Times New Roman"/>
          <w:iCs/>
          <w:spacing w:val="-6"/>
          <w:sz w:val="28"/>
          <w:szCs w:val="28"/>
        </w:rPr>
        <w:t xml:space="preserve">Как видно из результатов тестирования </w:t>
      </w:r>
      <w:r w:rsidRPr="001E1CD3">
        <w:rPr>
          <w:rFonts w:ascii="Times New Roman" w:eastAsia="Calibri" w:hAnsi="Times New Roman" w:cs="Times New Roman"/>
          <w:spacing w:val="-6"/>
          <w:sz w:val="28"/>
          <w:szCs w:val="28"/>
        </w:rPr>
        <w:t>средняя погрешность измерения находится в пределах стандартное отклонение в сериях: 0,000–0,008 г/см</w:t>
      </w:r>
      <w:r w:rsidRPr="001E1CD3">
        <w:rPr>
          <w:rFonts w:ascii="Times New Roman" w:hAnsi="Times New Roman" w:cs="Times New Roman"/>
          <w:color w:val="000000"/>
          <w:sz w:val="28"/>
          <w:szCs w:val="28"/>
          <w:vertAlign w:val="superscript"/>
        </w:rPr>
        <w:t>3</w:t>
      </w:r>
      <w:r w:rsidRPr="001E1CD3">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 xml:space="preserve">Показания прибора изменяются предсказуемо с увеличением </w:t>
      </w:r>
      <w:r>
        <w:rPr>
          <w:rFonts w:ascii="Times New Roman" w:eastAsia="Calibri" w:hAnsi="Times New Roman" w:cs="Times New Roman"/>
          <w:spacing w:val="-6"/>
          <w:sz w:val="28"/>
          <w:szCs w:val="28"/>
        </w:rPr>
        <w:t>содержания твердых частиц</w:t>
      </w:r>
      <w:r w:rsidRPr="004B236B">
        <w:rPr>
          <w:rFonts w:ascii="Times New Roman" w:eastAsia="Calibri" w:hAnsi="Times New Roman" w:cs="Times New Roman"/>
          <w:spacing w:val="-6"/>
          <w:sz w:val="28"/>
          <w:szCs w:val="28"/>
        </w:rPr>
        <w:t>.</w:t>
      </w:r>
    </w:p>
    <w:p w14:paraId="2569CB78" w14:textId="77777777" w:rsidR="009B267C" w:rsidRPr="009B267C" w:rsidRDefault="009B267C" w:rsidP="009B267C">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Смещение </w:t>
      </w:r>
      <w:r>
        <w:rPr>
          <w:rFonts w:ascii="Times New Roman" w:eastAsia="Calibri" w:hAnsi="Times New Roman" w:cs="Times New Roman"/>
          <w:spacing w:val="-6"/>
          <w:sz w:val="28"/>
          <w:szCs w:val="28"/>
        </w:rPr>
        <w:t xml:space="preserve">погрешности измерения </w:t>
      </w:r>
      <w:proofErr w:type="spellStart"/>
      <w:r w:rsidRPr="004B236B">
        <w:rPr>
          <w:rFonts w:ascii="Times New Roman" w:eastAsia="Calibri" w:hAnsi="Times New Roman" w:cs="Times New Roman"/>
          <w:spacing w:val="-6"/>
          <w:sz w:val="28"/>
          <w:szCs w:val="28"/>
        </w:rPr>
        <w:t>Δρ</w:t>
      </w:r>
      <w:proofErr w:type="spellEnd"/>
      <w:r w:rsidRPr="004B236B">
        <w:rPr>
          <w:rFonts w:ascii="Times New Roman" w:eastAsia="Calibri" w:hAnsi="Times New Roman" w:cs="Times New Roman"/>
          <w:spacing w:val="-6"/>
          <w:sz w:val="28"/>
          <w:szCs w:val="28"/>
        </w:rPr>
        <w:t xml:space="preserve"> невелико и раст</w:t>
      </w:r>
      <w:r>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т плавно с концентрацией </w:t>
      </w:r>
      <w:r>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поведение воспроизводимо и может быть описано корректирующей функцией.</w:t>
      </w:r>
      <w:r>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Отсутствуют скачки или нестабильные выбросы в сериях измерений.</w:t>
      </w:r>
    </w:p>
    <w:p w14:paraId="66AF8E5D" w14:textId="77777777" w:rsidR="004B236B" w:rsidRDefault="004B236B" w:rsidP="009B267C">
      <w:pPr>
        <w:spacing w:after="0" w:line="240" w:lineRule="auto"/>
        <w:jc w:val="both"/>
        <w:rPr>
          <w:rFonts w:ascii="Times New Roman" w:eastAsia="Calibri" w:hAnsi="Times New Roman" w:cs="Times New Roman"/>
          <w:bCs/>
          <w:iCs/>
          <w:spacing w:val="-6"/>
          <w:sz w:val="28"/>
          <w:szCs w:val="28"/>
        </w:rPr>
      </w:pPr>
      <w:r w:rsidRPr="0018752B">
        <w:rPr>
          <w:rFonts w:ascii="Times New Roman" w:eastAsia="Calibri" w:hAnsi="Times New Roman" w:cs="Times New Roman"/>
          <w:bCs/>
          <w:iCs/>
          <w:spacing w:val="-6"/>
          <w:sz w:val="28"/>
          <w:szCs w:val="28"/>
        </w:rPr>
        <w:lastRenderedPageBreak/>
        <w:t xml:space="preserve">Таблица </w:t>
      </w:r>
      <w:r w:rsidR="0018752B">
        <w:rPr>
          <w:rFonts w:ascii="Times New Roman" w:eastAsia="Calibri" w:hAnsi="Times New Roman" w:cs="Times New Roman"/>
          <w:bCs/>
          <w:iCs/>
          <w:spacing w:val="-6"/>
          <w:sz w:val="28"/>
          <w:szCs w:val="28"/>
        </w:rPr>
        <w:t>4</w:t>
      </w:r>
      <w:r w:rsidRPr="0018752B">
        <w:rPr>
          <w:rFonts w:ascii="Times New Roman" w:eastAsia="Calibri" w:hAnsi="Times New Roman" w:cs="Times New Roman"/>
          <w:bCs/>
          <w:iCs/>
          <w:spacing w:val="-6"/>
          <w:sz w:val="28"/>
          <w:szCs w:val="28"/>
        </w:rPr>
        <w:t>.</w:t>
      </w:r>
      <w:r w:rsidR="0018752B">
        <w:rPr>
          <w:rFonts w:ascii="Times New Roman" w:eastAsia="Calibri" w:hAnsi="Times New Roman" w:cs="Times New Roman"/>
          <w:bCs/>
          <w:iCs/>
          <w:spacing w:val="-6"/>
          <w:sz w:val="28"/>
          <w:szCs w:val="28"/>
        </w:rPr>
        <w:t>4 –</w:t>
      </w:r>
      <w:r w:rsidRPr="0018752B">
        <w:rPr>
          <w:rFonts w:ascii="Times New Roman" w:eastAsia="Calibri" w:hAnsi="Times New Roman" w:cs="Times New Roman"/>
          <w:bCs/>
          <w:iCs/>
          <w:spacing w:val="-6"/>
          <w:sz w:val="28"/>
          <w:szCs w:val="28"/>
        </w:rPr>
        <w:t xml:space="preserve"> Результаты </w:t>
      </w:r>
      <w:r w:rsidR="00184E96">
        <w:rPr>
          <w:rFonts w:ascii="Times New Roman" w:eastAsia="Calibri" w:hAnsi="Times New Roman" w:cs="Times New Roman"/>
          <w:iCs/>
          <w:spacing w:val="-6"/>
          <w:sz w:val="28"/>
          <w:szCs w:val="28"/>
        </w:rPr>
        <w:t xml:space="preserve">тестирования влияния содержания твердых частиц </w:t>
      </w:r>
      <w:r w:rsidRPr="0018752B">
        <w:rPr>
          <w:rFonts w:ascii="Times New Roman" w:eastAsia="Calibri" w:hAnsi="Times New Roman" w:cs="Times New Roman"/>
          <w:bCs/>
          <w:iCs/>
          <w:spacing w:val="-6"/>
          <w:sz w:val="28"/>
          <w:szCs w:val="28"/>
        </w:rPr>
        <w:t>(усредн</w:t>
      </w:r>
      <w:r w:rsidR="003F78B4" w:rsidRPr="0018752B">
        <w:rPr>
          <w:rFonts w:ascii="Times New Roman" w:eastAsia="Calibri" w:hAnsi="Times New Roman" w:cs="Times New Roman"/>
          <w:bCs/>
          <w:iCs/>
          <w:spacing w:val="-6"/>
          <w:sz w:val="28"/>
          <w:szCs w:val="28"/>
        </w:rPr>
        <w:t>е</w:t>
      </w:r>
      <w:r w:rsidRPr="0018752B">
        <w:rPr>
          <w:rFonts w:ascii="Times New Roman" w:eastAsia="Calibri" w:hAnsi="Times New Roman" w:cs="Times New Roman"/>
          <w:bCs/>
          <w:iCs/>
          <w:spacing w:val="-6"/>
          <w:sz w:val="28"/>
          <w:szCs w:val="28"/>
        </w:rPr>
        <w:t xml:space="preserve">нные </w:t>
      </w:r>
      <w:r w:rsidR="00184E96">
        <w:rPr>
          <w:rFonts w:ascii="Times New Roman" w:eastAsia="Calibri" w:hAnsi="Times New Roman" w:cs="Times New Roman"/>
          <w:bCs/>
          <w:iCs/>
          <w:spacing w:val="-6"/>
          <w:sz w:val="28"/>
          <w:szCs w:val="28"/>
        </w:rPr>
        <w:t>значения</w:t>
      </w:r>
      <w:r w:rsidRPr="0018752B">
        <w:rPr>
          <w:rFonts w:ascii="Times New Roman" w:eastAsia="Calibri" w:hAnsi="Times New Roman" w:cs="Times New Roman"/>
          <w:bCs/>
          <w:iCs/>
          <w:spacing w:val="-6"/>
          <w:sz w:val="28"/>
          <w:szCs w:val="28"/>
        </w:rPr>
        <w:t>)</w:t>
      </w:r>
    </w:p>
    <w:p w14:paraId="77F56278" w14:textId="77777777" w:rsidR="009B267C" w:rsidRPr="0018752B" w:rsidRDefault="009B267C" w:rsidP="00CD58F4">
      <w:pPr>
        <w:spacing w:after="0" w:line="240" w:lineRule="auto"/>
        <w:ind w:firstLine="567"/>
        <w:jc w:val="both"/>
        <w:rPr>
          <w:rFonts w:ascii="Times New Roman" w:eastAsia="Calibri" w:hAnsi="Times New Roman" w:cs="Times New Roman"/>
          <w:bCs/>
          <w:iCs/>
          <w:spacing w:val="-6"/>
          <w:sz w:val="28"/>
          <w:szCs w:val="28"/>
        </w:rPr>
      </w:pPr>
    </w:p>
    <w:tbl>
      <w:tblPr>
        <w:tblStyle w:val="a7"/>
        <w:tblW w:w="0" w:type="auto"/>
        <w:tblLook w:val="04A0" w:firstRow="1" w:lastRow="0" w:firstColumn="1" w:lastColumn="0" w:noHBand="0" w:noVBand="1"/>
      </w:tblPr>
      <w:tblGrid>
        <w:gridCol w:w="1617"/>
        <w:gridCol w:w="2199"/>
        <w:gridCol w:w="2501"/>
        <w:gridCol w:w="3254"/>
      </w:tblGrid>
      <w:tr w:rsidR="00AA1EDA" w:rsidRPr="00AA1EDA" w14:paraId="7BACEA92" w14:textId="77777777" w:rsidTr="00184E96">
        <w:tc>
          <w:tcPr>
            <w:tcW w:w="0" w:type="auto"/>
            <w:vAlign w:val="center"/>
          </w:tcPr>
          <w:p w14:paraId="1BCF89E3" w14:textId="77777777" w:rsidR="00AA1EDA" w:rsidRPr="00AA1EDA" w:rsidRDefault="00AA1EDA"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твердых частиц</w:t>
            </w:r>
          </w:p>
        </w:tc>
        <w:tc>
          <w:tcPr>
            <w:tcW w:w="0" w:type="auto"/>
            <w:vAlign w:val="center"/>
          </w:tcPr>
          <w:p w14:paraId="03E97959" w14:textId="77777777" w:rsidR="00AA1EDA" w:rsidRPr="00AA1EDA" w:rsidRDefault="00AA1EDA"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Плотность</w:t>
            </w:r>
            <w:r>
              <w:rPr>
                <w:rFonts w:ascii="Times New Roman" w:eastAsia="Calibri" w:hAnsi="Times New Roman" w:cs="Times New Roman"/>
                <w:spacing w:val="-6"/>
                <w:sz w:val="28"/>
                <w:szCs w:val="28"/>
              </w:rPr>
              <w:t xml:space="preserve"> эталона</w:t>
            </w:r>
            <w:r w:rsidR="00184E96" w:rsidRPr="00AA1EDA">
              <w:rPr>
                <w:rFonts w:ascii="Times New Roman" w:hAnsi="Times New Roman" w:cs="Times New Roman"/>
                <w:color w:val="000000"/>
                <w:sz w:val="28"/>
                <w:szCs w:val="28"/>
              </w:rPr>
              <w:t xml:space="preserve"> </w:t>
            </w:r>
            <w:proofErr w:type="spellStart"/>
            <w:r w:rsidR="00184E96" w:rsidRPr="00AA1EDA">
              <w:rPr>
                <w:rFonts w:ascii="Times New Roman" w:hAnsi="Times New Roman" w:cs="Times New Roman"/>
                <w:color w:val="000000"/>
                <w:sz w:val="28"/>
                <w:szCs w:val="28"/>
              </w:rPr>
              <w:t>ρ</w:t>
            </w:r>
            <w:r w:rsidR="00184E96" w:rsidRPr="00184E96">
              <w:rPr>
                <w:rFonts w:ascii="Times New Roman" w:hAnsi="Times New Roman" w:cs="Times New Roman"/>
                <w:color w:val="000000"/>
                <w:sz w:val="28"/>
                <w:szCs w:val="28"/>
                <w:vertAlign w:val="subscript"/>
              </w:rPr>
              <w:t>э</w:t>
            </w:r>
            <w:proofErr w:type="spellEnd"/>
            <w:r w:rsidRPr="00AA1EDA">
              <w:rPr>
                <w:rFonts w:ascii="Times New Roman" w:eastAsia="Calibri" w:hAnsi="Times New Roman" w:cs="Times New Roman"/>
                <w:spacing w:val="-6"/>
                <w:sz w:val="28"/>
                <w:szCs w:val="28"/>
              </w:rPr>
              <w:t>, г/см</w:t>
            </w:r>
            <w:r w:rsidR="008655C3" w:rsidRPr="00AA1EDA">
              <w:rPr>
                <w:rFonts w:ascii="Times New Roman" w:hAnsi="Times New Roman" w:cs="Times New Roman"/>
                <w:color w:val="000000"/>
                <w:sz w:val="28"/>
                <w:szCs w:val="28"/>
                <w:vertAlign w:val="superscript"/>
              </w:rPr>
              <w:t>3</w:t>
            </w:r>
          </w:p>
        </w:tc>
        <w:tc>
          <w:tcPr>
            <w:tcW w:w="2501" w:type="dxa"/>
            <w:vAlign w:val="center"/>
          </w:tcPr>
          <w:p w14:paraId="2EE1016E" w14:textId="77777777" w:rsidR="00AA1EDA" w:rsidRPr="00AA1EDA" w:rsidRDefault="00AA1EDA" w:rsidP="00AA1EDA">
            <w:pPr>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Измеренная плотность </w:t>
            </w:r>
            <w:proofErr w:type="spellStart"/>
            <w:r w:rsidRPr="00AA1EDA">
              <w:rPr>
                <w:rFonts w:ascii="Times New Roman" w:hAnsi="Times New Roman" w:cs="Times New Roman"/>
                <w:color w:val="000000"/>
                <w:sz w:val="28"/>
                <w:szCs w:val="28"/>
              </w:rPr>
              <w:t>ρ</w:t>
            </w:r>
            <w:r w:rsidR="00184E96" w:rsidRPr="00184E96">
              <w:rPr>
                <w:rFonts w:ascii="Times New Roman" w:hAnsi="Times New Roman" w:cs="Times New Roman"/>
                <w:color w:val="000000"/>
                <w:sz w:val="28"/>
                <w:szCs w:val="28"/>
                <w:vertAlign w:val="subscript"/>
              </w:rPr>
              <w:t>и</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c>
          <w:tcPr>
            <w:tcW w:w="3254" w:type="dxa"/>
            <w:vAlign w:val="center"/>
          </w:tcPr>
          <w:p w14:paraId="0900B859" w14:textId="77777777" w:rsidR="00AA1EDA" w:rsidRPr="00AA1EDA" w:rsidRDefault="00AA1EDA" w:rsidP="00AA1EDA">
            <w:pPr>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Погрешность измерения плотности </w:t>
            </w:r>
            <w:proofErr w:type="spellStart"/>
            <w:r w:rsidRPr="00AA1EDA">
              <w:rPr>
                <w:rFonts w:ascii="Times New Roman" w:hAnsi="Times New Roman" w:cs="Times New Roman"/>
                <w:color w:val="000000"/>
                <w:sz w:val="28"/>
                <w:szCs w:val="28"/>
              </w:rPr>
              <w:t>Δρ</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r>
      <w:tr w:rsidR="004B236B" w:rsidRPr="00AA1EDA" w14:paraId="75FDA9A3" w14:textId="77777777" w:rsidTr="00184E96">
        <w:tc>
          <w:tcPr>
            <w:tcW w:w="0" w:type="auto"/>
            <w:vAlign w:val="center"/>
          </w:tcPr>
          <w:p w14:paraId="33AFE4BE" w14:textId="77777777" w:rsidR="004B236B" w:rsidRPr="00AA1EDA" w:rsidRDefault="004B236B"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0</w:t>
            </w:r>
          </w:p>
        </w:tc>
        <w:tc>
          <w:tcPr>
            <w:tcW w:w="0" w:type="auto"/>
            <w:vAlign w:val="center"/>
          </w:tcPr>
          <w:p w14:paraId="7DE710AE" w14:textId="77777777" w:rsidR="004B236B" w:rsidRPr="00AA1EDA" w:rsidRDefault="004B236B"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sidR="00AA1EDA">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200</w:t>
            </w:r>
          </w:p>
        </w:tc>
        <w:tc>
          <w:tcPr>
            <w:tcW w:w="2501" w:type="dxa"/>
            <w:vAlign w:val="center"/>
          </w:tcPr>
          <w:p w14:paraId="2477E43D" w14:textId="77777777" w:rsidR="004B236B" w:rsidRPr="00AA1EDA" w:rsidRDefault="004B236B"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sidR="00AA1EDA">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200</w:t>
            </w:r>
          </w:p>
        </w:tc>
        <w:tc>
          <w:tcPr>
            <w:tcW w:w="3254" w:type="dxa"/>
            <w:vAlign w:val="center"/>
          </w:tcPr>
          <w:p w14:paraId="267BC9E9" w14:textId="77777777" w:rsidR="004B236B" w:rsidRPr="00AA1EDA" w:rsidRDefault="004B236B" w:rsidP="00AA1EDA">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0</w:t>
            </w:r>
            <w:r w:rsidR="00AA1EDA">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000</w:t>
            </w:r>
          </w:p>
        </w:tc>
      </w:tr>
      <w:tr w:rsidR="001E1CD3" w:rsidRPr="00AA1EDA" w14:paraId="3915C9C5" w14:textId="77777777" w:rsidTr="00184E96">
        <w:tc>
          <w:tcPr>
            <w:tcW w:w="0" w:type="auto"/>
            <w:vAlign w:val="center"/>
          </w:tcPr>
          <w:p w14:paraId="1F61C2AF"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2</w:t>
            </w:r>
          </w:p>
        </w:tc>
        <w:tc>
          <w:tcPr>
            <w:tcW w:w="0" w:type="auto"/>
            <w:vAlign w:val="center"/>
          </w:tcPr>
          <w:p w14:paraId="04767FC8"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229</w:t>
            </w:r>
          </w:p>
        </w:tc>
        <w:tc>
          <w:tcPr>
            <w:tcW w:w="2501" w:type="dxa"/>
            <w:vAlign w:val="center"/>
          </w:tcPr>
          <w:p w14:paraId="5110C4B7"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1,227</w:t>
            </w:r>
          </w:p>
        </w:tc>
        <w:tc>
          <w:tcPr>
            <w:tcW w:w="3254" w:type="dxa"/>
            <w:vAlign w:val="center"/>
          </w:tcPr>
          <w:p w14:paraId="0B578F01"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-0,002</w:t>
            </w:r>
          </w:p>
        </w:tc>
      </w:tr>
      <w:tr w:rsidR="001E1CD3" w:rsidRPr="00AA1EDA" w14:paraId="71B9C4E1" w14:textId="77777777" w:rsidTr="00184E96">
        <w:tc>
          <w:tcPr>
            <w:tcW w:w="0" w:type="auto"/>
            <w:vAlign w:val="center"/>
          </w:tcPr>
          <w:p w14:paraId="13EA4B15"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5</w:t>
            </w:r>
          </w:p>
        </w:tc>
        <w:tc>
          <w:tcPr>
            <w:tcW w:w="0" w:type="auto"/>
            <w:vAlign w:val="center"/>
          </w:tcPr>
          <w:p w14:paraId="1E4F272B"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272</w:t>
            </w:r>
          </w:p>
        </w:tc>
        <w:tc>
          <w:tcPr>
            <w:tcW w:w="2501" w:type="dxa"/>
            <w:vAlign w:val="center"/>
          </w:tcPr>
          <w:p w14:paraId="5D9E5B7C"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1,268</w:t>
            </w:r>
          </w:p>
        </w:tc>
        <w:tc>
          <w:tcPr>
            <w:tcW w:w="3254" w:type="dxa"/>
            <w:vAlign w:val="center"/>
          </w:tcPr>
          <w:p w14:paraId="1F288D19"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-0,004</w:t>
            </w:r>
          </w:p>
        </w:tc>
      </w:tr>
      <w:tr w:rsidR="001E1CD3" w:rsidRPr="00AA1EDA" w14:paraId="6FB98CA8" w14:textId="77777777" w:rsidTr="00184E96">
        <w:tc>
          <w:tcPr>
            <w:tcW w:w="0" w:type="auto"/>
            <w:vAlign w:val="center"/>
          </w:tcPr>
          <w:p w14:paraId="7EC2F2E8"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10</w:t>
            </w:r>
          </w:p>
        </w:tc>
        <w:tc>
          <w:tcPr>
            <w:tcW w:w="0" w:type="auto"/>
            <w:vAlign w:val="center"/>
          </w:tcPr>
          <w:p w14:paraId="17EDA233"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345</w:t>
            </w:r>
          </w:p>
        </w:tc>
        <w:tc>
          <w:tcPr>
            <w:tcW w:w="2501" w:type="dxa"/>
            <w:vAlign w:val="center"/>
          </w:tcPr>
          <w:p w14:paraId="12743202"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1,34</w:t>
            </w:r>
            <w:r>
              <w:rPr>
                <w:rFonts w:ascii="Times New Roman" w:eastAsia="Calibri" w:hAnsi="Times New Roman" w:cs="Times New Roman"/>
                <w:spacing w:val="-6"/>
                <w:sz w:val="28"/>
                <w:szCs w:val="28"/>
              </w:rPr>
              <w:t>0</w:t>
            </w:r>
          </w:p>
        </w:tc>
        <w:tc>
          <w:tcPr>
            <w:tcW w:w="3254" w:type="dxa"/>
            <w:vAlign w:val="center"/>
          </w:tcPr>
          <w:p w14:paraId="0EAF220A"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-0,005</w:t>
            </w:r>
          </w:p>
        </w:tc>
      </w:tr>
      <w:tr w:rsidR="001E1CD3" w:rsidRPr="00AA1EDA" w14:paraId="6266967C" w14:textId="77777777" w:rsidTr="00184E96">
        <w:tc>
          <w:tcPr>
            <w:tcW w:w="0" w:type="auto"/>
            <w:vAlign w:val="center"/>
          </w:tcPr>
          <w:p w14:paraId="3C55FD9F"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20</w:t>
            </w:r>
          </w:p>
        </w:tc>
        <w:tc>
          <w:tcPr>
            <w:tcW w:w="0" w:type="auto"/>
            <w:vAlign w:val="center"/>
          </w:tcPr>
          <w:p w14:paraId="49EF8884"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490</w:t>
            </w:r>
          </w:p>
        </w:tc>
        <w:tc>
          <w:tcPr>
            <w:tcW w:w="2501" w:type="dxa"/>
            <w:vAlign w:val="center"/>
          </w:tcPr>
          <w:p w14:paraId="0554FBEF"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1,483</w:t>
            </w:r>
          </w:p>
        </w:tc>
        <w:tc>
          <w:tcPr>
            <w:tcW w:w="3254" w:type="dxa"/>
            <w:vAlign w:val="center"/>
          </w:tcPr>
          <w:p w14:paraId="2851BA58"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-0,007</w:t>
            </w:r>
          </w:p>
        </w:tc>
      </w:tr>
      <w:tr w:rsidR="001E1CD3" w:rsidRPr="00AA1EDA" w14:paraId="321BA949" w14:textId="77777777" w:rsidTr="00184E96">
        <w:tc>
          <w:tcPr>
            <w:tcW w:w="0" w:type="auto"/>
            <w:vAlign w:val="center"/>
          </w:tcPr>
          <w:p w14:paraId="14A80F0E"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30</w:t>
            </w:r>
          </w:p>
        </w:tc>
        <w:tc>
          <w:tcPr>
            <w:tcW w:w="0" w:type="auto"/>
            <w:vAlign w:val="center"/>
          </w:tcPr>
          <w:p w14:paraId="0E56572B" w14:textId="77777777" w:rsidR="001E1CD3" w:rsidRPr="00AA1EDA" w:rsidRDefault="001E1CD3" w:rsidP="001E1CD3">
            <w:pPr>
              <w:jc w:val="center"/>
              <w:rPr>
                <w:rFonts w:ascii="Times New Roman" w:eastAsia="Calibri" w:hAnsi="Times New Roman" w:cs="Times New Roman"/>
                <w:spacing w:val="-6"/>
                <w:sz w:val="28"/>
                <w:szCs w:val="28"/>
              </w:rPr>
            </w:pPr>
            <w:r w:rsidRPr="00AA1EDA">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AA1EDA">
              <w:rPr>
                <w:rFonts w:ascii="Times New Roman" w:eastAsia="Calibri" w:hAnsi="Times New Roman" w:cs="Times New Roman"/>
                <w:spacing w:val="-6"/>
                <w:sz w:val="28"/>
                <w:szCs w:val="28"/>
              </w:rPr>
              <w:t>635</w:t>
            </w:r>
          </w:p>
        </w:tc>
        <w:tc>
          <w:tcPr>
            <w:tcW w:w="2501" w:type="dxa"/>
            <w:vAlign w:val="center"/>
          </w:tcPr>
          <w:p w14:paraId="215AC040"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1,627</w:t>
            </w:r>
          </w:p>
        </w:tc>
        <w:tc>
          <w:tcPr>
            <w:tcW w:w="3254" w:type="dxa"/>
            <w:vAlign w:val="center"/>
          </w:tcPr>
          <w:p w14:paraId="318E107F" w14:textId="77777777" w:rsidR="001E1CD3" w:rsidRPr="00184E96" w:rsidRDefault="001E1CD3" w:rsidP="001E1CD3">
            <w:pPr>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-0,008</w:t>
            </w:r>
          </w:p>
        </w:tc>
      </w:tr>
    </w:tbl>
    <w:p w14:paraId="6A3A247E" w14:textId="77777777" w:rsidR="009B267C" w:rsidRDefault="009B267C" w:rsidP="004B236B">
      <w:pPr>
        <w:spacing w:after="0" w:line="240" w:lineRule="auto"/>
        <w:ind w:firstLine="709"/>
        <w:jc w:val="both"/>
        <w:rPr>
          <w:rFonts w:ascii="Times New Roman" w:eastAsia="Calibri" w:hAnsi="Times New Roman" w:cs="Times New Roman"/>
          <w:spacing w:val="-6"/>
          <w:sz w:val="28"/>
          <w:szCs w:val="28"/>
        </w:rPr>
      </w:pPr>
    </w:p>
    <w:p w14:paraId="5396E0D8" w14:textId="77777777" w:rsidR="00CD58F4" w:rsidRDefault="009B267C" w:rsidP="004B236B">
      <w:pPr>
        <w:spacing w:after="0" w:line="240" w:lineRule="auto"/>
        <w:ind w:firstLine="709"/>
        <w:jc w:val="both"/>
        <w:rPr>
          <w:rFonts w:ascii="Times New Roman" w:eastAsia="Calibri" w:hAnsi="Times New Roman" w:cs="Times New Roman"/>
          <w:iCs/>
          <w:spacing w:val="-6"/>
          <w:sz w:val="28"/>
          <w:szCs w:val="28"/>
        </w:rPr>
      </w:pPr>
      <w:r>
        <w:rPr>
          <w:rFonts w:ascii="Times New Roman" w:eastAsia="Calibri" w:hAnsi="Times New Roman" w:cs="Times New Roman"/>
          <w:spacing w:val="-6"/>
          <w:sz w:val="28"/>
          <w:szCs w:val="28"/>
        </w:rPr>
        <w:t xml:space="preserve">Таким, образом в результате тестирования </w:t>
      </w:r>
      <w:r w:rsidRPr="001E1CD3">
        <w:rPr>
          <w:rFonts w:ascii="Times New Roman" w:eastAsia="Calibri" w:hAnsi="Times New Roman" w:cs="Times New Roman"/>
          <w:spacing w:val="-6"/>
          <w:sz w:val="28"/>
          <w:szCs w:val="28"/>
        </w:rPr>
        <w:t>по содержанию твердых частиц</w:t>
      </w:r>
      <w:r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можно обоснованно утверждать следующее.</w:t>
      </w:r>
      <w:r w:rsidRPr="004B236B">
        <w:rPr>
          <w:rFonts w:ascii="Times New Roman" w:eastAsia="Calibri" w:hAnsi="Times New Roman" w:cs="Times New Roman"/>
          <w:spacing w:val="-6"/>
          <w:sz w:val="28"/>
          <w:szCs w:val="28"/>
        </w:rPr>
        <w:t xml:space="preserve"> При автоматическом измерении плотности бурового раствора прибор работает стабильно и сохраняет высокую</w:t>
      </w:r>
    </w:p>
    <w:p w14:paraId="5E3CADF6" w14:textId="77777777" w:rsidR="00184E96" w:rsidRDefault="001E1CD3" w:rsidP="008D1D21">
      <w:pPr>
        <w:spacing w:after="0" w:line="240" w:lineRule="auto"/>
        <w:jc w:val="both"/>
        <w:rPr>
          <w:rFonts w:ascii="Times New Roman" w:eastAsia="Calibri" w:hAnsi="Times New Roman" w:cs="Times New Roman"/>
          <w:spacing w:val="-6"/>
          <w:sz w:val="28"/>
          <w:szCs w:val="28"/>
        </w:rPr>
      </w:pPr>
      <w:r>
        <w:rPr>
          <w:rFonts w:ascii="Times New Roman" w:eastAsia="Calibri" w:hAnsi="Times New Roman" w:cs="Times New Roman"/>
          <w:noProof/>
          <w:spacing w:val="-6"/>
          <w:sz w:val="28"/>
          <w:szCs w:val="28"/>
          <w:lang w:eastAsia="ru-RU"/>
        </w:rPr>
        <w:drawing>
          <wp:inline distT="0" distB="0" distL="0" distR="0" wp14:anchorId="47B7BEDD" wp14:editId="6F21F761">
            <wp:extent cx="5940000" cy="3569624"/>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40000" cy="3569624"/>
                    </a:xfrm>
                    <a:prstGeom prst="rect">
                      <a:avLst/>
                    </a:prstGeom>
                    <a:noFill/>
                  </pic:spPr>
                </pic:pic>
              </a:graphicData>
            </a:graphic>
          </wp:inline>
        </w:drawing>
      </w:r>
    </w:p>
    <w:p w14:paraId="58EA9AFF" w14:textId="77777777" w:rsidR="004226BA" w:rsidRDefault="004226BA" w:rsidP="004226BA">
      <w:pPr>
        <w:spacing w:after="0" w:line="240" w:lineRule="auto"/>
        <w:ind w:firstLine="709"/>
        <w:jc w:val="both"/>
        <w:rPr>
          <w:rFonts w:ascii="Times New Roman" w:eastAsia="Calibri" w:hAnsi="Times New Roman" w:cs="Times New Roman"/>
          <w:bCs/>
          <w:iCs/>
          <w:spacing w:val="-6"/>
          <w:sz w:val="28"/>
          <w:szCs w:val="28"/>
        </w:rPr>
      </w:pPr>
      <w:r>
        <w:rPr>
          <w:rFonts w:ascii="Times New Roman" w:eastAsia="Calibri" w:hAnsi="Times New Roman" w:cs="Times New Roman"/>
          <w:bCs/>
          <w:iCs/>
          <w:spacing w:val="-6"/>
          <w:sz w:val="28"/>
          <w:szCs w:val="28"/>
        </w:rPr>
        <w:t>Рисунок 4.</w:t>
      </w:r>
      <w:r w:rsidR="00D91282">
        <w:rPr>
          <w:rFonts w:ascii="Times New Roman" w:eastAsia="Calibri" w:hAnsi="Times New Roman" w:cs="Times New Roman"/>
          <w:bCs/>
          <w:iCs/>
          <w:spacing w:val="-6"/>
          <w:sz w:val="28"/>
          <w:szCs w:val="28"/>
        </w:rPr>
        <w:t>4</w:t>
      </w:r>
      <w:r>
        <w:rPr>
          <w:rFonts w:ascii="Times New Roman" w:eastAsia="Calibri" w:hAnsi="Times New Roman" w:cs="Times New Roman"/>
          <w:bCs/>
          <w:iCs/>
          <w:spacing w:val="-6"/>
          <w:sz w:val="28"/>
          <w:szCs w:val="28"/>
        </w:rPr>
        <w:t xml:space="preserve"> – </w:t>
      </w:r>
      <w:r w:rsidRPr="004B236B">
        <w:rPr>
          <w:rFonts w:ascii="Times New Roman" w:eastAsia="Calibri" w:hAnsi="Times New Roman" w:cs="Times New Roman"/>
          <w:bCs/>
          <w:spacing w:val="-6"/>
          <w:sz w:val="28"/>
          <w:szCs w:val="28"/>
        </w:rPr>
        <w:t xml:space="preserve">Результаты </w:t>
      </w:r>
      <w:r>
        <w:rPr>
          <w:rFonts w:ascii="Times New Roman" w:eastAsia="Calibri" w:hAnsi="Times New Roman" w:cs="Times New Roman"/>
          <w:bCs/>
          <w:spacing w:val="-6"/>
          <w:sz w:val="28"/>
          <w:szCs w:val="28"/>
        </w:rPr>
        <w:t>тестирования устройства по содержанию твердых частиц</w:t>
      </w:r>
    </w:p>
    <w:p w14:paraId="3B49004E" w14:textId="77777777" w:rsidR="009B267C" w:rsidRDefault="009B267C" w:rsidP="00CD58F4">
      <w:pPr>
        <w:spacing w:after="0" w:line="240" w:lineRule="auto"/>
        <w:ind w:firstLine="567"/>
        <w:jc w:val="both"/>
        <w:rPr>
          <w:rFonts w:ascii="Times New Roman" w:eastAsia="Calibri" w:hAnsi="Times New Roman" w:cs="Times New Roman"/>
          <w:spacing w:val="-6"/>
          <w:sz w:val="28"/>
          <w:szCs w:val="28"/>
        </w:rPr>
      </w:pPr>
    </w:p>
    <w:p w14:paraId="7A9D77BD" w14:textId="77777777" w:rsidR="004B236B" w:rsidRPr="004B236B" w:rsidRDefault="004B236B" w:rsidP="009B267C">
      <w:pPr>
        <w:spacing w:after="0" w:line="240" w:lineRule="auto"/>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повторяемость результатов на всех протестированных уровнях содержания тв</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рдых частиц (0–30%).</w:t>
      </w:r>
      <w:r w:rsidR="001E1CD3">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Влияние тв</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рдых частиц проявляется как малое и предсказуемое систематическое смещение измеренной плотности, которое может корректироваться по калибровочной кривой.</w:t>
      </w:r>
      <w:r w:rsidR="001E1CD3">
        <w:rPr>
          <w:rFonts w:ascii="Times New Roman" w:eastAsia="Calibri" w:hAnsi="Times New Roman" w:cs="Times New Roman"/>
          <w:spacing w:val="-6"/>
          <w:sz w:val="28"/>
          <w:szCs w:val="28"/>
        </w:rPr>
        <w:t xml:space="preserve"> </w:t>
      </w:r>
      <w:proofErr w:type="spellStart"/>
      <w:r w:rsidRPr="004B236B">
        <w:rPr>
          <w:rFonts w:ascii="Times New Roman" w:eastAsia="Calibri" w:hAnsi="Times New Roman" w:cs="Times New Roman"/>
          <w:spacing w:val="-6"/>
          <w:sz w:val="28"/>
          <w:szCs w:val="28"/>
        </w:rPr>
        <w:t>Нестационарности</w:t>
      </w:r>
      <w:proofErr w:type="spellEnd"/>
      <w:r w:rsidRPr="004B236B">
        <w:rPr>
          <w:rFonts w:ascii="Times New Roman" w:eastAsia="Calibri" w:hAnsi="Times New Roman" w:cs="Times New Roman"/>
          <w:spacing w:val="-6"/>
          <w:sz w:val="28"/>
          <w:szCs w:val="28"/>
        </w:rPr>
        <w:t xml:space="preserve">, дрейфа и значительных отклонений от нормы не выявлено, прибор демонстрирует воспроизводимые результаты при изменении </w:t>
      </w:r>
      <w:r w:rsidR="001E1CD3">
        <w:rPr>
          <w:rFonts w:ascii="Times New Roman" w:eastAsia="Calibri" w:hAnsi="Times New Roman" w:cs="Times New Roman"/>
          <w:spacing w:val="-6"/>
          <w:sz w:val="28"/>
          <w:szCs w:val="28"/>
        </w:rPr>
        <w:t>содержания твердых частиц</w:t>
      </w:r>
      <w:r w:rsidRPr="004B236B">
        <w:rPr>
          <w:rFonts w:ascii="Times New Roman" w:eastAsia="Calibri" w:hAnsi="Times New Roman" w:cs="Times New Roman"/>
          <w:spacing w:val="-6"/>
          <w:sz w:val="28"/>
          <w:szCs w:val="28"/>
        </w:rPr>
        <w:t>.</w:t>
      </w:r>
      <w:r w:rsidR="001E1CD3">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Для практического применения рекомендуется использовать простую поправочную зависимость для автоматической коррекции показаний.</w:t>
      </w:r>
      <w:r w:rsidR="001E1CD3">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По результатам теста прибор считает</w:t>
      </w:r>
      <w:r w:rsidRPr="004B236B">
        <w:rPr>
          <w:rFonts w:ascii="Times New Roman" w:eastAsia="Calibri" w:hAnsi="Times New Roman" w:cs="Times New Roman"/>
          <w:spacing w:val="-6"/>
          <w:sz w:val="28"/>
          <w:szCs w:val="28"/>
        </w:rPr>
        <w:lastRenderedPageBreak/>
        <w:t>ся пригодным для эксплуатации в условиях варьирующегося содержания тв</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рдых частиц, обеспечивая стабильность и точ</w:t>
      </w:r>
      <w:r w:rsidR="006C23EE">
        <w:rPr>
          <w:rFonts w:ascii="Times New Roman" w:eastAsia="Calibri" w:hAnsi="Times New Roman" w:cs="Times New Roman"/>
          <w:spacing w:val="-6"/>
          <w:sz w:val="28"/>
          <w:szCs w:val="28"/>
        </w:rPr>
        <w:t>ность измерений.</w:t>
      </w:r>
    </w:p>
    <w:p w14:paraId="060791D6" w14:textId="77777777" w:rsidR="004B236B" w:rsidRPr="004226BA" w:rsidRDefault="004B236B" w:rsidP="00CD58F4">
      <w:pPr>
        <w:spacing w:after="0" w:line="240" w:lineRule="auto"/>
        <w:ind w:firstLine="567"/>
        <w:jc w:val="both"/>
        <w:rPr>
          <w:rFonts w:ascii="Times New Roman" w:eastAsia="Calibri" w:hAnsi="Times New Roman" w:cs="Times New Roman"/>
          <w:b/>
          <w:bCs/>
          <w:spacing w:val="-6"/>
          <w:sz w:val="28"/>
          <w:szCs w:val="28"/>
        </w:rPr>
      </w:pPr>
      <w:r w:rsidRPr="004226BA">
        <w:rPr>
          <w:rFonts w:ascii="Times New Roman" w:eastAsia="Calibri" w:hAnsi="Times New Roman" w:cs="Times New Roman"/>
          <w:b/>
          <w:bCs/>
          <w:spacing w:val="-6"/>
          <w:sz w:val="28"/>
          <w:szCs w:val="28"/>
        </w:rPr>
        <w:t>Тест</w:t>
      </w:r>
      <w:r w:rsidR="001E1CD3" w:rsidRPr="004226BA">
        <w:rPr>
          <w:rFonts w:ascii="Times New Roman" w:eastAsia="Calibri" w:hAnsi="Times New Roman" w:cs="Times New Roman"/>
          <w:b/>
          <w:bCs/>
          <w:spacing w:val="-6"/>
          <w:sz w:val="28"/>
          <w:szCs w:val="28"/>
        </w:rPr>
        <w:t>ирование</w:t>
      </w:r>
      <w:r w:rsidRPr="004226BA">
        <w:rPr>
          <w:rFonts w:ascii="Times New Roman" w:eastAsia="Calibri" w:hAnsi="Times New Roman" w:cs="Times New Roman"/>
          <w:b/>
          <w:bCs/>
          <w:spacing w:val="-6"/>
          <w:sz w:val="28"/>
          <w:szCs w:val="28"/>
        </w:rPr>
        <w:t xml:space="preserve"> </w:t>
      </w:r>
      <w:r w:rsidR="00B968C7" w:rsidRPr="00B968C7">
        <w:rPr>
          <w:rFonts w:ascii="Times New Roman" w:eastAsia="Calibri" w:hAnsi="Times New Roman" w:cs="Times New Roman"/>
          <w:b/>
          <w:bCs/>
          <w:spacing w:val="-6"/>
          <w:sz w:val="28"/>
          <w:szCs w:val="28"/>
        </w:rPr>
        <w:t>влияния</w:t>
      </w:r>
      <w:r w:rsidR="00B968C7">
        <w:rPr>
          <w:rFonts w:ascii="Times New Roman" w:eastAsia="Calibri" w:hAnsi="Times New Roman" w:cs="Times New Roman"/>
          <w:b/>
          <w:bCs/>
          <w:spacing w:val="-6"/>
          <w:sz w:val="28"/>
          <w:szCs w:val="28"/>
          <w:lang w:val="uk-UA"/>
        </w:rPr>
        <w:t xml:space="preserve"> </w:t>
      </w:r>
      <w:r w:rsidRPr="004226BA">
        <w:rPr>
          <w:rFonts w:ascii="Times New Roman" w:eastAsia="Calibri" w:hAnsi="Times New Roman" w:cs="Times New Roman"/>
          <w:b/>
          <w:bCs/>
          <w:spacing w:val="-6"/>
          <w:sz w:val="28"/>
          <w:szCs w:val="28"/>
        </w:rPr>
        <w:t>наличия газа (газовое содержание/пузырьки)</w:t>
      </w:r>
    </w:p>
    <w:p w14:paraId="6B72821A" w14:textId="77777777" w:rsidR="004B236B" w:rsidRDefault="004B236B" w:rsidP="00CD58F4">
      <w:pPr>
        <w:spacing w:after="0" w:line="240" w:lineRule="auto"/>
        <w:ind w:firstLine="567"/>
        <w:jc w:val="both"/>
        <w:rPr>
          <w:rFonts w:ascii="Times New Roman" w:eastAsia="Calibri" w:hAnsi="Times New Roman" w:cs="Times New Roman"/>
          <w:bCs/>
          <w:spacing w:val="-6"/>
          <w:sz w:val="28"/>
          <w:szCs w:val="28"/>
        </w:rPr>
      </w:pPr>
      <w:r w:rsidRPr="004226BA">
        <w:rPr>
          <w:rFonts w:ascii="Times New Roman" w:eastAsia="Calibri" w:hAnsi="Times New Roman" w:cs="Times New Roman"/>
          <w:bCs/>
          <w:spacing w:val="-6"/>
          <w:sz w:val="28"/>
          <w:szCs w:val="28"/>
        </w:rPr>
        <w:t>Цель испытания</w:t>
      </w:r>
      <w:r w:rsidR="004226BA">
        <w:rPr>
          <w:rFonts w:ascii="Times New Roman" w:eastAsia="Calibri" w:hAnsi="Times New Roman" w:cs="Times New Roman"/>
          <w:bCs/>
          <w:spacing w:val="-6"/>
          <w:sz w:val="28"/>
          <w:szCs w:val="28"/>
        </w:rPr>
        <w:t xml:space="preserve"> была</w:t>
      </w:r>
      <w:r w:rsidRPr="004B236B">
        <w:rPr>
          <w:rFonts w:ascii="Times New Roman" w:eastAsia="Calibri" w:hAnsi="Times New Roman" w:cs="Times New Roman"/>
          <w:bCs/>
          <w:spacing w:val="-6"/>
          <w:sz w:val="28"/>
          <w:szCs w:val="28"/>
        </w:rPr>
        <w:t xml:space="preserve"> </w:t>
      </w:r>
      <w:r w:rsidR="004226BA">
        <w:rPr>
          <w:rFonts w:ascii="Times New Roman" w:eastAsia="Calibri" w:hAnsi="Times New Roman" w:cs="Times New Roman"/>
          <w:bCs/>
          <w:spacing w:val="-6"/>
          <w:sz w:val="28"/>
          <w:szCs w:val="28"/>
        </w:rPr>
        <w:t>о</w:t>
      </w:r>
      <w:r w:rsidRPr="004B236B">
        <w:rPr>
          <w:rFonts w:ascii="Times New Roman" w:eastAsia="Calibri" w:hAnsi="Times New Roman" w:cs="Times New Roman"/>
          <w:bCs/>
          <w:spacing w:val="-6"/>
          <w:sz w:val="28"/>
          <w:szCs w:val="28"/>
        </w:rPr>
        <w:t>цен</w:t>
      </w:r>
      <w:r w:rsidR="004226BA">
        <w:rPr>
          <w:rFonts w:ascii="Times New Roman" w:eastAsia="Calibri" w:hAnsi="Times New Roman" w:cs="Times New Roman"/>
          <w:bCs/>
          <w:spacing w:val="-6"/>
          <w:sz w:val="28"/>
          <w:szCs w:val="28"/>
        </w:rPr>
        <w:t>ка</w:t>
      </w:r>
      <w:r w:rsidRPr="004B236B">
        <w:rPr>
          <w:rFonts w:ascii="Times New Roman" w:eastAsia="Calibri" w:hAnsi="Times New Roman" w:cs="Times New Roman"/>
          <w:bCs/>
          <w:spacing w:val="-6"/>
          <w:sz w:val="28"/>
          <w:szCs w:val="28"/>
        </w:rPr>
        <w:t xml:space="preserve"> </w:t>
      </w:r>
      <w:r w:rsidR="004226BA">
        <w:rPr>
          <w:rFonts w:ascii="Times New Roman" w:eastAsia="Calibri" w:hAnsi="Times New Roman" w:cs="Times New Roman"/>
          <w:bCs/>
          <w:spacing w:val="-6"/>
          <w:sz w:val="28"/>
          <w:szCs w:val="28"/>
        </w:rPr>
        <w:t xml:space="preserve">влияния </w:t>
      </w:r>
      <w:r w:rsidRPr="004B236B">
        <w:rPr>
          <w:rFonts w:ascii="Times New Roman" w:eastAsia="Calibri" w:hAnsi="Times New Roman" w:cs="Times New Roman"/>
          <w:bCs/>
          <w:spacing w:val="-6"/>
          <w:sz w:val="28"/>
          <w:szCs w:val="28"/>
        </w:rPr>
        <w:t>свободного газа в буровом растворе, включая пузырьки воздуха или метана, на результаты автоматического измерения плотности, и определить диапазон газового содержания, при котором прибор сохраняет стабильную, точную и воспроизводимую работу. Испытание направлено на выявление возможных отклонений показаний, связанных с захватом газовых пузырьков в измерительной камере, пульсациями потока или изменением гидравлических характеристик, а также на подтверждение способности прибора корректно измерять плотность раствора в условиях, приближ</w:t>
      </w:r>
      <w:r w:rsidR="003F78B4">
        <w:rPr>
          <w:rFonts w:ascii="Times New Roman" w:eastAsia="Calibri" w:hAnsi="Times New Roman" w:cs="Times New Roman"/>
          <w:bCs/>
          <w:spacing w:val="-6"/>
          <w:sz w:val="28"/>
          <w:szCs w:val="28"/>
        </w:rPr>
        <w:t>е</w:t>
      </w:r>
      <w:r w:rsidRPr="004B236B">
        <w:rPr>
          <w:rFonts w:ascii="Times New Roman" w:eastAsia="Calibri" w:hAnsi="Times New Roman" w:cs="Times New Roman"/>
          <w:bCs/>
          <w:spacing w:val="-6"/>
          <w:sz w:val="28"/>
          <w:szCs w:val="28"/>
        </w:rPr>
        <w:t>нных к реальным рабочим режимам бурения.</w:t>
      </w:r>
    </w:p>
    <w:p w14:paraId="22F6049A" w14:textId="77777777" w:rsidR="004226BA" w:rsidRPr="00875DEB" w:rsidRDefault="004226BA" w:rsidP="00CD58F4">
      <w:pPr>
        <w:spacing w:after="0" w:line="240" w:lineRule="auto"/>
        <w:ind w:firstLine="567"/>
        <w:jc w:val="both"/>
        <w:rPr>
          <w:rFonts w:ascii="Times New Roman" w:eastAsia="Calibri" w:hAnsi="Times New Roman" w:cs="Times New Roman"/>
          <w:spacing w:val="-6"/>
          <w:sz w:val="28"/>
          <w:szCs w:val="28"/>
        </w:rPr>
      </w:pPr>
      <w:r w:rsidRPr="00875DEB">
        <w:rPr>
          <w:rFonts w:ascii="Times New Roman" w:eastAsia="Calibri" w:hAnsi="Times New Roman" w:cs="Times New Roman"/>
          <w:spacing w:val="-6"/>
          <w:sz w:val="28"/>
          <w:szCs w:val="28"/>
        </w:rPr>
        <w:t>Условия испытаний</w:t>
      </w:r>
      <w:r>
        <w:rPr>
          <w:rFonts w:ascii="Times New Roman" w:eastAsia="Calibri" w:hAnsi="Times New Roman" w:cs="Times New Roman"/>
          <w:spacing w:val="-6"/>
          <w:sz w:val="28"/>
          <w:szCs w:val="28"/>
        </w:rPr>
        <w:t xml:space="preserve"> были следующими:</w:t>
      </w:r>
    </w:p>
    <w:p w14:paraId="531B43D0" w14:textId="77777777" w:rsidR="004226BA" w:rsidRPr="004226BA" w:rsidRDefault="004226BA" w:rsidP="00CD58F4">
      <w:pPr>
        <w:numPr>
          <w:ilvl w:val="0"/>
          <w:numId w:val="17"/>
        </w:numPr>
        <w:spacing w:after="0" w:line="240" w:lineRule="auto"/>
        <w:ind w:left="0"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температура испытаний поддерживалась на уровне 25 ± 0,2 °c;</w:t>
      </w:r>
    </w:p>
    <w:p w14:paraId="5805616C" w14:textId="77777777" w:rsidR="004B236B" w:rsidRPr="004226BA" w:rsidRDefault="004226BA" w:rsidP="00CD58F4">
      <w:pPr>
        <w:numPr>
          <w:ilvl w:val="0"/>
          <w:numId w:val="17"/>
        </w:numPr>
        <w:spacing w:after="0" w:line="240" w:lineRule="auto"/>
        <w:ind w:left="0"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давление: атмосферное;</w:t>
      </w:r>
    </w:p>
    <w:p w14:paraId="6177446C" w14:textId="77777777" w:rsidR="004B236B" w:rsidRPr="004226BA" w:rsidRDefault="004226BA" w:rsidP="00CD58F4">
      <w:pPr>
        <w:numPr>
          <w:ilvl w:val="0"/>
          <w:numId w:val="17"/>
        </w:numPr>
        <w:spacing w:after="0" w:line="240" w:lineRule="auto"/>
        <w:ind w:left="0"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эталонная плотность исходной жидкости: 1</w:t>
      </w:r>
      <w:r>
        <w:rPr>
          <w:rFonts w:ascii="Times New Roman" w:eastAsia="Calibri" w:hAnsi="Times New Roman" w:cs="Times New Roman"/>
          <w:spacing w:val="-6"/>
          <w:sz w:val="28"/>
          <w:szCs w:val="28"/>
        </w:rPr>
        <w:t>,</w:t>
      </w:r>
      <w:r w:rsidRPr="004226BA">
        <w:rPr>
          <w:rFonts w:ascii="Times New Roman" w:eastAsia="Calibri" w:hAnsi="Times New Roman" w:cs="Times New Roman"/>
          <w:spacing w:val="-6"/>
          <w:sz w:val="28"/>
          <w:szCs w:val="28"/>
        </w:rPr>
        <w:t>200 г/см³;</w:t>
      </w:r>
    </w:p>
    <w:p w14:paraId="3788DB6C" w14:textId="77777777" w:rsidR="004B236B" w:rsidRPr="004226BA" w:rsidRDefault="004226BA" w:rsidP="00CD58F4">
      <w:pPr>
        <w:numPr>
          <w:ilvl w:val="0"/>
          <w:numId w:val="17"/>
        </w:numPr>
        <w:spacing w:after="0" w:line="240" w:lineRule="auto"/>
        <w:ind w:left="0"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газ: воздух (или метан), вводился контролируемо;</w:t>
      </w:r>
    </w:p>
    <w:p w14:paraId="18567F33" w14:textId="77777777" w:rsidR="004B236B" w:rsidRPr="004226BA" w:rsidRDefault="004226BA" w:rsidP="00CD58F4">
      <w:pPr>
        <w:numPr>
          <w:ilvl w:val="0"/>
          <w:numId w:val="17"/>
        </w:numPr>
        <w:spacing w:after="0" w:line="240" w:lineRule="auto"/>
        <w:ind w:left="0"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для каждой концентрации газа выполнено 5–10 повторных измерений.</w:t>
      </w:r>
    </w:p>
    <w:p w14:paraId="495A8D83" w14:textId="77777777" w:rsidR="004B236B" w:rsidRPr="004226BA" w:rsidRDefault="004B236B" w:rsidP="00CD58F4">
      <w:pPr>
        <w:spacing w:after="0" w:line="240" w:lineRule="auto"/>
        <w:ind w:firstLine="567"/>
        <w:jc w:val="both"/>
        <w:rPr>
          <w:rFonts w:ascii="Times New Roman" w:eastAsia="Calibri" w:hAnsi="Times New Roman" w:cs="Times New Roman"/>
          <w:spacing w:val="-6"/>
          <w:sz w:val="28"/>
          <w:szCs w:val="28"/>
        </w:rPr>
      </w:pPr>
      <w:r w:rsidRPr="004226BA">
        <w:rPr>
          <w:rFonts w:ascii="Times New Roman" w:eastAsia="Calibri" w:hAnsi="Times New Roman" w:cs="Times New Roman"/>
          <w:spacing w:val="-6"/>
          <w:sz w:val="28"/>
          <w:szCs w:val="28"/>
        </w:rPr>
        <w:t>Образцы были подготовлены с долей газа:</w:t>
      </w:r>
      <w:r w:rsidR="004226BA" w:rsidRPr="004226BA">
        <w:rPr>
          <w:rFonts w:ascii="Times New Roman" w:eastAsia="Calibri" w:hAnsi="Times New Roman" w:cs="Times New Roman"/>
          <w:spacing w:val="-6"/>
          <w:sz w:val="28"/>
          <w:szCs w:val="28"/>
        </w:rPr>
        <w:t xml:space="preserve"> </w:t>
      </w:r>
      <w:r w:rsidRPr="004226BA">
        <w:rPr>
          <w:rFonts w:ascii="Times New Roman" w:eastAsia="Calibri" w:hAnsi="Times New Roman" w:cs="Times New Roman"/>
          <w:spacing w:val="-6"/>
          <w:sz w:val="28"/>
          <w:szCs w:val="28"/>
        </w:rPr>
        <w:t>0%, 1%, 2%, 5%, 10%</w:t>
      </w:r>
      <w:r w:rsidR="004226BA" w:rsidRPr="004226BA">
        <w:rPr>
          <w:rFonts w:ascii="Times New Roman" w:eastAsia="Calibri" w:hAnsi="Times New Roman" w:cs="Times New Roman"/>
          <w:spacing w:val="-6"/>
          <w:sz w:val="28"/>
          <w:szCs w:val="28"/>
        </w:rPr>
        <w:t>.</w:t>
      </w:r>
    </w:p>
    <w:p w14:paraId="31F3A718" w14:textId="77777777" w:rsid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Газ равномерно распределялся в жидкости за сч</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т стандартной аэрации</w:t>
      </w:r>
      <w:r w:rsidR="004226BA">
        <w:rPr>
          <w:rFonts w:ascii="Times New Roman" w:eastAsia="Calibri" w:hAnsi="Times New Roman" w:cs="Times New Roman"/>
          <w:spacing w:val="-6"/>
          <w:sz w:val="28"/>
          <w:szCs w:val="28"/>
        </w:rPr>
        <w:t xml:space="preserve"> с помощью компрессора</w:t>
      </w:r>
      <w:r w:rsidRPr="004B236B">
        <w:rPr>
          <w:rFonts w:ascii="Times New Roman" w:eastAsia="Calibri" w:hAnsi="Times New Roman" w:cs="Times New Roman"/>
          <w:spacing w:val="-6"/>
          <w:sz w:val="28"/>
          <w:szCs w:val="28"/>
        </w:rPr>
        <w:t>.</w:t>
      </w:r>
      <w:r w:rsidR="004226BA">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После подготовки пробы сразу измерялись, чтобы исключить всплытие пузырьков.</w:t>
      </w:r>
    </w:p>
    <w:p w14:paraId="6B5E08A7" w14:textId="77777777" w:rsidR="00C331F2" w:rsidRDefault="00C331F2" w:rsidP="00CD58F4">
      <w:pPr>
        <w:spacing w:after="0" w:line="240" w:lineRule="auto"/>
        <w:ind w:firstLine="567"/>
        <w:jc w:val="both"/>
        <w:rPr>
          <w:rFonts w:ascii="Times New Roman" w:eastAsia="Calibri" w:hAnsi="Times New Roman" w:cs="Times New Roman"/>
          <w:spacing w:val="-6"/>
          <w:sz w:val="28"/>
          <w:szCs w:val="28"/>
        </w:rPr>
      </w:pPr>
      <w:bookmarkStart w:id="91" w:name="_Hlk220297422"/>
      <w:r>
        <w:rPr>
          <w:rFonts w:ascii="Times New Roman" w:eastAsia="Calibri" w:hAnsi="Times New Roman" w:cs="Times New Roman"/>
          <w:spacing w:val="-6"/>
          <w:sz w:val="28"/>
          <w:szCs w:val="28"/>
        </w:rPr>
        <w:t xml:space="preserve">Результаты тестирования зависимости измерения плотности от </w:t>
      </w:r>
      <w:r>
        <w:rPr>
          <w:rFonts w:ascii="Times New Roman" w:eastAsia="Calibri" w:hAnsi="Times New Roman" w:cs="Times New Roman"/>
          <w:iCs/>
          <w:spacing w:val="-6"/>
          <w:sz w:val="28"/>
          <w:szCs w:val="28"/>
        </w:rPr>
        <w:t>содержания твердых частиц</w:t>
      </w:r>
      <w:r>
        <w:rPr>
          <w:rFonts w:ascii="Times New Roman" w:eastAsia="Calibri" w:hAnsi="Times New Roman" w:cs="Times New Roman"/>
          <w:spacing w:val="-6"/>
          <w:sz w:val="28"/>
          <w:szCs w:val="28"/>
        </w:rPr>
        <w:t xml:space="preserve"> приведены</w:t>
      </w:r>
      <w:bookmarkEnd w:id="91"/>
      <w:r w:rsidR="009B267C">
        <w:rPr>
          <w:rFonts w:ascii="Times New Roman" w:eastAsia="Calibri" w:hAnsi="Times New Roman" w:cs="Times New Roman"/>
          <w:spacing w:val="-6"/>
          <w:sz w:val="28"/>
          <w:szCs w:val="28"/>
        </w:rPr>
        <w:t xml:space="preserve"> в таблице</w:t>
      </w:r>
      <w:r>
        <w:rPr>
          <w:rFonts w:ascii="Times New Roman" w:eastAsia="Calibri" w:hAnsi="Times New Roman" w:cs="Times New Roman"/>
          <w:spacing w:val="-6"/>
          <w:sz w:val="28"/>
          <w:szCs w:val="28"/>
        </w:rPr>
        <w:t xml:space="preserve"> 4.</w:t>
      </w:r>
      <w:r>
        <w:rPr>
          <w:rFonts w:ascii="Times New Roman" w:eastAsia="Calibri" w:hAnsi="Times New Roman" w:cs="Times New Roman"/>
          <w:spacing w:val="-6"/>
          <w:sz w:val="28"/>
          <w:szCs w:val="28"/>
          <w:lang w:val="uk-UA"/>
        </w:rPr>
        <w:t>5</w:t>
      </w:r>
      <w:r>
        <w:rPr>
          <w:rFonts w:ascii="Times New Roman" w:eastAsia="Calibri" w:hAnsi="Times New Roman" w:cs="Times New Roman"/>
          <w:spacing w:val="-6"/>
          <w:sz w:val="28"/>
          <w:szCs w:val="28"/>
        </w:rPr>
        <w:t xml:space="preserve">. </w:t>
      </w:r>
    </w:p>
    <w:p w14:paraId="117ECCB5" w14:textId="77777777" w:rsidR="00CD58F4" w:rsidRPr="004B236B" w:rsidRDefault="00CD58F4" w:rsidP="00CD58F4">
      <w:pPr>
        <w:spacing w:after="0" w:line="240" w:lineRule="auto"/>
        <w:ind w:firstLine="567"/>
        <w:jc w:val="both"/>
        <w:rPr>
          <w:rFonts w:ascii="Times New Roman" w:eastAsia="Calibri" w:hAnsi="Times New Roman" w:cs="Times New Roman"/>
          <w:spacing w:val="-6"/>
          <w:sz w:val="28"/>
          <w:szCs w:val="28"/>
        </w:rPr>
      </w:pPr>
    </w:p>
    <w:p w14:paraId="487FEDBB" w14:textId="77777777" w:rsidR="004B236B" w:rsidRDefault="004B236B" w:rsidP="009B267C">
      <w:pPr>
        <w:spacing w:after="0" w:line="240" w:lineRule="auto"/>
        <w:jc w:val="both"/>
        <w:rPr>
          <w:rFonts w:ascii="Times New Roman" w:eastAsia="Calibri" w:hAnsi="Times New Roman" w:cs="Times New Roman"/>
          <w:bCs/>
          <w:iCs/>
          <w:spacing w:val="-6"/>
          <w:sz w:val="28"/>
          <w:szCs w:val="28"/>
        </w:rPr>
      </w:pPr>
      <w:r w:rsidRPr="004226BA">
        <w:rPr>
          <w:rFonts w:ascii="Times New Roman" w:eastAsia="Calibri" w:hAnsi="Times New Roman" w:cs="Times New Roman"/>
          <w:iCs/>
          <w:spacing w:val="-6"/>
          <w:sz w:val="28"/>
          <w:szCs w:val="28"/>
        </w:rPr>
        <w:t xml:space="preserve">Таблица </w:t>
      </w:r>
      <w:r w:rsidR="00C331F2">
        <w:rPr>
          <w:rFonts w:ascii="Times New Roman" w:eastAsia="Calibri" w:hAnsi="Times New Roman" w:cs="Times New Roman"/>
          <w:iCs/>
          <w:spacing w:val="-6"/>
          <w:sz w:val="28"/>
          <w:szCs w:val="28"/>
        </w:rPr>
        <w:t>4</w:t>
      </w:r>
      <w:r w:rsidRPr="004226BA">
        <w:rPr>
          <w:rFonts w:ascii="Times New Roman" w:eastAsia="Calibri" w:hAnsi="Times New Roman" w:cs="Times New Roman"/>
          <w:iCs/>
          <w:spacing w:val="-6"/>
          <w:sz w:val="28"/>
          <w:szCs w:val="28"/>
        </w:rPr>
        <w:t>.</w:t>
      </w:r>
      <w:r w:rsidR="00C331F2">
        <w:rPr>
          <w:rFonts w:ascii="Times New Roman" w:eastAsia="Calibri" w:hAnsi="Times New Roman" w:cs="Times New Roman"/>
          <w:iCs/>
          <w:spacing w:val="-6"/>
          <w:sz w:val="28"/>
          <w:szCs w:val="28"/>
        </w:rPr>
        <w:t>5</w:t>
      </w:r>
      <w:r w:rsidRPr="004226BA">
        <w:rPr>
          <w:rFonts w:ascii="Times New Roman" w:eastAsia="Calibri" w:hAnsi="Times New Roman" w:cs="Times New Roman"/>
          <w:iCs/>
          <w:spacing w:val="-6"/>
          <w:sz w:val="28"/>
          <w:szCs w:val="28"/>
        </w:rPr>
        <w:t xml:space="preserve"> </w:t>
      </w:r>
      <w:r w:rsidR="004226BA">
        <w:rPr>
          <w:rFonts w:ascii="Times New Roman" w:eastAsia="Calibri" w:hAnsi="Times New Roman" w:cs="Times New Roman"/>
          <w:iCs/>
          <w:spacing w:val="-6"/>
          <w:sz w:val="28"/>
          <w:szCs w:val="28"/>
        </w:rPr>
        <w:t xml:space="preserve">– </w:t>
      </w:r>
      <w:r w:rsidR="00C331F2" w:rsidRPr="0018752B">
        <w:rPr>
          <w:rFonts w:ascii="Times New Roman" w:eastAsia="Calibri" w:hAnsi="Times New Roman" w:cs="Times New Roman"/>
          <w:bCs/>
          <w:iCs/>
          <w:spacing w:val="-6"/>
          <w:sz w:val="28"/>
          <w:szCs w:val="28"/>
        </w:rPr>
        <w:t xml:space="preserve">Результаты </w:t>
      </w:r>
      <w:r w:rsidR="00C331F2">
        <w:rPr>
          <w:rFonts w:ascii="Times New Roman" w:eastAsia="Calibri" w:hAnsi="Times New Roman" w:cs="Times New Roman"/>
          <w:iCs/>
          <w:spacing w:val="-6"/>
          <w:sz w:val="28"/>
          <w:szCs w:val="28"/>
        </w:rPr>
        <w:t xml:space="preserve">тестирования влияния содержания газов </w:t>
      </w:r>
      <w:r w:rsidR="00C331F2" w:rsidRPr="0018752B">
        <w:rPr>
          <w:rFonts w:ascii="Times New Roman" w:eastAsia="Calibri" w:hAnsi="Times New Roman" w:cs="Times New Roman"/>
          <w:bCs/>
          <w:iCs/>
          <w:spacing w:val="-6"/>
          <w:sz w:val="28"/>
          <w:szCs w:val="28"/>
        </w:rPr>
        <w:t xml:space="preserve">(усредненные </w:t>
      </w:r>
      <w:r w:rsidR="00C331F2">
        <w:rPr>
          <w:rFonts w:ascii="Times New Roman" w:eastAsia="Calibri" w:hAnsi="Times New Roman" w:cs="Times New Roman"/>
          <w:bCs/>
          <w:iCs/>
          <w:spacing w:val="-6"/>
          <w:sz w:val="28"/>
          <w:szCs w:val="28"/>
        </w:rPr>
        <w:t>значения</w:t>
      </w:r>
      <w:r w:rsidR="00C331F2" w:rsidRPr="0018752B">
        <w:rPr>
          <w:rFonts w:ascii="Times New Roman" w:eastAsia="Calibri" w:hAnsi="Times New Roman" w:cs="Times New Roman"/>
          <w:bCs/>
          <w:iCs/>
          <w:spacing w:val="-6"/>
          <w:sz w:val="28"/>
          <w:szCs w:val="28"/>
        </w:rPr>
        <w:t>)</w:t>
      </w:r>
    </w:p>
    <w:p w14:paraId="6ECFFEB0" w14:textId="77777777" w:rsidR="009B267C" w:rsidRPr="004226BA" w:rsidRDefault="009B267C" w:rsidP="009B267C">
      <w:pPr>
        <w:spacing w:after="0" w:line="240" w:lineRule="auto"/>
        <w:jc w:val="both"/>
        <w:rPr>
          <w:rFonts w:ascii="Times New Roman" w:eastAsia="Calibri" w:hAnsi="Times New Roman" w:cs="Times New Roman"/>
          <w:iCs/>
          <w:spacing w:val="-6"/>
          <w:sz w:val="28"/>
          <w:szCs w:val="28"/>
        </w:rPr>
      </w:pPr>
    </w:p>
    <w:tbl>
      <w:tblPr>
        <w:tblStyle w:val="a7"/>
        <w:tblW w:w="0" w:type="auto"/>
        <w:tblLook w:val="04A0" w:firstRow="1" w:lastRow="0" w:firstColumn="1" w:lastColumn="0" w:noHBand="0" w:noVBand="1"/>
      </w:tblPr>
      <w:tblGrid>
        <w:gridCol w:w="2376"/>
        <w:gridCol w:w="2052"/>
        <w:gridCol w:w="2300"/>
        <w:gridCol w:w="2843"/>
      </w:tblGrid>
      <w:tr w:rsidR="00C331F2" w:rsidRPr="001E1CD3" w14:paraId="2A014F7B" w14:textId="77777777" w:rsidTr="00CD58F4">
        <w:tc>
          <w:tcPr>
            <w:tcW w:w="2376" w:type="dxa"/>
            <w:vAlign w:val="center"/>
          </w:tcPr>
          <w:p w14:paraId="3C6AAB63" w14:textId="77777777" w:rsidR="001E1CD3" w:rsidRPr="001E1CD3" w:rsidRDefault="00C331F2" w:rsidP="00CD58F4">
            <w:pPr>
              <w:ind w:firstLine="142"/>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Содержание г</w:t>
            </w:r>
            <w:r w:rsidR="001E1CD3" w:rsidRPr="001E1CD3">
              <w:rPr>
                <w:rFonts w:ascii="Times New Roman" w:eastAsia="Calibri" w:hAnsi="Times New Roman" w:cs="Times New Roman"/>
                <w:spacing w:val="-6"/>
                <w:sz w:val="28"/>
                <w:szCs w:val="28"/>
              </w:rPr>
              <w:t>аз</w:t>
            </w:r>
            <w:r>
              <w:rPr>
                <w:rFonts w:ascii="Times New Roman" w:eastAsia="Calibri" w:hAnsi="Times New Roman" w:cs="Times New Roman"/>
                <w:spacing w:val="-6"/>
                <w:sz w:val="28"/>
                <w:szCs w:val="28"/>
              </w:rPr>
              <w:t>а</w:t>
            </w:r>
            <w:r w:rsidR="001E1CD3" w:rsidRPr="001E1CD3">
              <w:rPr>
                <w:rFonts w:ascii="Times New Roman" w:eastAsia="Calibri" w:hAnsi="Times New Roman" w:cs="Times New Roman"/>
                <w:spacing w:val="-6"/>
                <w:sz w:val="28"/>
                <w:szCs w:val="28"/>
              </w:rPr>
              <w:t>, об.</w:t>
            </w:r>
            <w:r w:rsidR="001E1CD3">
              <w:rPr>
                <w:rFonts w:ascii="Times New Roman" w:eastAsia="Calibri" w:hAnsi="Times New Roman" w:cs="Times New Roman"/>
                <w:spacing w:val="-6"/>
                <w:sz w:val="28"/>
                <w:szCs w:val="28"/>
              </w:rPr>
              <w:t xml:space="preserve"> </w:t>
            </w:r>
            <w:r w:rsidR="001E1CD3" w:rsidRPr="001E1CD3">
              <w:rPr>
                <w:rFonts w:ascii="Times New Roman" w:eastAsia="Calibri" w:hAnsi="Times New Roman" w:cs="Times New Roman"/>
                <w:spacing w:val="-6"/>
                <w:sz w:val="28"/>
                <w:szCs w:val="28"/>
              </w:rPr>
              <w:t>%</w:t>
            </w:r>
          </w:p>
        </w:tc>
        <w:tc>
          <w:tcPr>
            <w:tcW w:w="2052" w:type="dxa"/>
            <w:vAlign w:val="center"/>
          </w:tcPr>
          <w:p w14:paraId="633DBBC5" w14:textId="77777777" w:rsidR="00CD58F4" w:rsidRDefault="001E1CD3" w:rsidP="00CD58F4">
            <w:pPr>
              <w:ind w:firstLine="7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Плотность</w:t>
            </w:r>
          </w:p>
          <w:p w14:paraId="5259675B" w14:textId="77777777" w:rsidR="001E1CD3" w:rsidRPr="001E1CD3" w:rsidRDefault="001E1CD3" w:rsidP="00CD58F4">
            <w:pPr>
              <w:ind w:firstLine="78"/>
              <w:jc w:val="center"/>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эталона</w:t>
            </w:r>
            <w:r w:rsidR="004226BA" w:rsidRPr="00AA1EDA">
              <w:rPr>
                <w:rFonts w:ascii="Times New Roman" w:hAnsi="Times New Roman" w:cs="Times New Roman"/>
                <w:color w:val="000000"/>
                <w:sz w:val="28"/>
                <w:szCs w:val="28"/>
              </w:rPr>
              <w:t xml:space="preserve"> </w:t>
            </w:r>
            <w:proofErr w:type="spellStart"/>
            <w:r w:rsidR="004226BA" w:rsidRPr="00AA1EDA">
              <w:rPr>
                <w:rFonts w:ascii="Times New Roman" w:hAnsi="Times New Roman" w:cs="Times New Roman"/>
                <w:color w:val="000000"/>
                <w:sz w:val="28"/>
                <w:szCs w:val="28"/>
              </w:rPr>
              <w:t>ρ</w:t>
            </w:r>
            <w:r w:rsidR="004226BA" w:rsidRPr="00184E96">
              <w:rPr>
                <w:rFonts w:ascii="Times New Roman" w:hAnsi="Times New Roman" w:cs="Times New Roman"/>
                <w:color w:val="000000"/>
                <w:sz w:val="28"/>
                <w:szCs w:val="28"/>
                <w:vertAlign w:val="subscript"/>
              </w:rPr>
              <w:t>э</w:t>
            </w:r>
            <w:proofErr w:type="spellEnd"/>
            <w:r w:rsidRPr="001E1CD3">
              <w:rPr>
                <w:rFonts w:ascii="Times New Roman" w:eastAsia="Calibri" w:hAnsi="Times New Roman" w:cs="Times New Roman"/>
                <w:spacing w:val="-6"/>
                <w:sz w:val="28"/>
                <w:szCs w:val="28"/>
              </w:rPr>
              <w:t>, г/см³</w:t>
            </w:r>
          </w:p>
        </w:tc>
        <w:tc>
          <w:tcPr>
            <w:tcW w:w="2300" w:type="dxa"/>
            <w:vAlign w:val="center"/>
          </w:tcPr>
          <w:p w14:paraId="4ADEF263" w14:textId="77777777" w:rsidR="001E1CD3" w:rsidRPr="001E1CD3" w:rsidRDefault="001E1CD3" w:rsidP="00CD58F4">
            <w:pPr>
              <w:ind w:firstLine="3"/>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Измеренная плотность </w:t>
            </w:r>
            <w:proofErr w:type="spellStart"/>
            <w:r w:rsidRPr="00AA1EDA">
              <w:rPr>
                <w:rFonts w:ascii="Times New Roman" w:hAnsi="Times New Roman" w:cs="Times New Roman"/>
                <w:color w:val="000000"/>
                <w:sz w:val="28"/>
                <w:szCs w:val="28"/>
              </w:rPr>
              <w:t>ρ</w:t>
            </w:r>
            <w:r w:rsidRPr="00184E96">
              <w:rPr>
                <w:rFonts w:ascii="Times New Roman" w:hAnsi="Times New Roman" w:cs="Times New Roman"/>
                <w:color w:val="000000"/>
                <w:sz w:val="28"/>
                <w:szCs w:val="28"/>
                <w:vertAlign w:val="subscript"/>
              </w:rPr>
              <w:t>и</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c>
          <w:tcPr>
            <w:tcW w:w="0" w:type="auto"/>
            <w:vAlign w:val="center"/>
          </w:tcPr>
          <w:p w14:paraId="6605A21E" w14:textId="77777777" w:rsidR="00CD58F4" w:rsidRDefault="001E1CD3" w:rsidP="00CD58F4">
            <w:pPr>
              <w:ind w:firstLine="144"/>
              <w:jc w:val="center"/>
              <w:rPr>
                <w:rFonts w:ascii="Times New Roman" w:hAnsi="Times New Roman" w:cs="Times New Roman"/>
                <w:color w:val="000000"/>
                <w:sz w:val="28"/>
                <w:szCs w:val="28"/>
              </w:rPr>
            </w:pPr>
            <w:r w:rsidRPr="00AA1EDA">
              <w:rPr>
                <w:rFonts w:ascii="Times New Roman" w:hAnsi="Times New Roman" w:cs="Times New Roman"/>
                <w:color w:val="000000"/>
                <w:sz w:val="28"/>
                <w:szCs w:val="28"/>
              </w:rPr>
              <w:t xml:space="preserve">Погрешность </w:t>
            </w:r>
          </w:p>
          <w:p w14:paraId="01295728" w14:textId="77777777" w:rsidR="001E1CD3" w:rsidRPr="001E1CD3" w:rsidRDefault="001E1CD3" w:rsidP="00CD58F4">
            <w:pPr>
              <w:ind w:firstLine="144"/>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измерения плотности </w:t>
            </w:r>
            <w:proofErr w:type="spellStart"/>
            <w:r w:rsidRPr="00AA1EDA">
              <w:rPr>
                <w:rFonts w:ascii="Times New Roman" w:hAnsi="Times New Roman" w:cs="Times New Roman"/>
                <w:color w:val="000000"/>
                <w:sz w:val="28"/>
                <w:szCs w:val="28"/>
              </w:rPr>
              <w:t>Δρ</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r>
      <w:tr w:rsidR="00C331F2" w:rsidRPr="001E1CD3" w14:paraId="1DEEBEB4" w14:textId="77777777" w:rsidTr="00CD58F4">
        <w:tc>
          <w:tcPr>
            <w:tcW w:w="2376" w:type="dxa"/>
            <w:vAlign w:val="center"/>
          </w:tcPr>
          <w:p w14:paraId="0F52F323" w14:textId="77777777" w:rsidR="004B236B" w:rsidRPr="001E1CD3" w:rsidRDefault="004B236B" w:rsidP="000E48A9">
            <w:pPr>
              <w:ind w:firstLine="284"/>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w:t>
            </w:r>
          </w:p>
        </w:tc>
        <w:tc>
          <w:tcPr>
            <w:tcW w:w="2052" w:type="dxa"/>
            <w:vAlign w:val="center"/>
          </w:tcPr>
          <w:p w14:paraId="7C462F56" w14:textId="77777777" w:rsidR="004B236B" w:rsidRPr="001E1CD3" w:rsidRDefault="004B236B" w:rsidP="000E48A9">
            <w:pPr>
              <w:ind w:firstLine="31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sidR="004226BA">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200</w:t>
            </w:r>
          </w:p>
        </w:tc>
        <w:tc>
          <w:tcPr>
            <w:tcW w:w="2300" w:type="dxa"/>
            <w:vAlign w:val="center"/>
          </w:tcPr>
          <w:p w14:paraId="2B92DF7B" w14:textId="77777777" w:rsidR="004B236B" w:rsidRPr="001E1CD3" w:rsidRDefault="004B236B" w:rsidP="000E48A9">
            <w:pPr>
              <w:ind w:firstLine="392"/>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sidR="004226BA">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200</w:t>
            </w:r>
          </w:p>
        </w:tc>
        <w:tc>
          <w:tcPr>
            <w:tcW w:w="0" w:type="auto"/>
            <w:vAlign w:val="center"/>
          </w:tcPr>
          <w:p w14:paraId="3C943CD6" w14:textId="77777777" w:rsidR="004B236B" w:rsidRPr="001E1CD3" w:rsidRDefault="004B236B" w:rsidP="000E48A9">
            <w:pPr>
              <w:ind w:firstLine="360"/>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0</w:t>
            </w:r>
            <w:r w:rsidR="004226BA">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000</w:t>
            </w:r>
          </w:p>
        </w:tc>
      </w:tr>
      <w:tr w:rsidR="00C9462F" w:rsidRPr="001E1CD3" w14:paraId="5C662A35" w14:textId="77777777" w:rsidTr="00CD58F4">
        <w:tc>
          <w:tcPr>
            <w:tcW w:w="2376" w:type="dxa"/>
            <w:vAlign w:val="center"/>
          </w:tcPr>
          <w:p w14:paraId="6B16B483" w14:textId="77777777" w:rsidR="00C9462F" w:rsidRPr="001E1CD3" w:rsidRDefault="00C9462F" w:rsidP="000E48A9">
            <w:pPr>
              <w:ind w:firstLine="284"/>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p>
        </w:tc>
        <w:tc>
          <w:tcPr>
            <w:tcW w:w="2052" w:type="dxa"/>
            <w:vAlign w:val="center"/>
          </w:tcPr>
          <w:p w14:paraId="6117FD79" w14:textId="77777777" w:rsidR="00C9462F" w:rsidRPr="001E1CD3" w:rsidRDefault="00C9462F" w:rsidP="000E48A9">
            <w:pPr>
              <w:ind w:firstLine="31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188</w:t>
            </w:r>
          </w:p>
        </w:tc>
        <w:tc>
          <w:tcPr>
            <w:tcW w:w="2300" w:type="dxa"/>
            <w:vAlign w:val="center"/>
          </w:tcPr>
          <w:p w14:paraId="7063FCC5" w14:textId="77777777" w:rsidR="00C9462F" w:rsidRPr="001E1CD3" w:rsidRDefault="00C9462F" w:rsidP="000E48A9">
            <w:pPr>
              <w:ind w:firstLine="392"/>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1,187</w:t>
            </w:r>
          </w:p>
        </w:tc>
        <w:tc>
          <w:tcPr>
            <w:tcW w:w="0" w:type="auto"/>
            <w:vAlign w:val="center"/>
          </w:tcPr>
          <w:p w14:paraId="46E50E66" w14:textId="77777777" w:rsidR="00C9462F" w:rsidRPr="001E1CD3" w:rsidRDefault="00C9462F" w:rsidP="000E48A9">
            <w:pPr>
              <w:ind w:firstLine="360"/>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-0,001</w:t>
            </w:r>
          </w:p>
        </w:tc>
      </w:tr>
      <w:tr w:rsidR="00C9462F" w:rsidRPr="001E1CD3" w14:paraId="5C219358" w14:textId="77777777" w:rsidTr="00CD58F4">
        <w:tc>
          <w:tcPr>
            <w:tcW w:w="2376" w:type="dxa"/>
            <w:vAlign w:val="center"/>
          </w:tcPr>
          <w:p w14:paraId="566E1436" w14:textId="77777777" w:rsidR="00C9462F" w:rsidRPr="001E1CD3" w:rsidRDefault="00C9462F" w:rsidP="000E48A9">
            <w:pPr>
              <w:ind w:firstLine="284"/>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2</w:t>
            </w:r>
          </w:p>
        </w:tc>
        <w:tc>
          <w:tcPr>
            <w:tcW w:w="2052" w:type="dxa"/>
            <w:vAlign w:val="center"/>
          </w:tcPr>
          <w:p w14:paraId="580A371A" w14:textId="77777777" w:rsidR="00C9462F" w:rsidRPr="001E1CD3" w:rsidRDefault="00C9462F" w:rsidP="000E48A9">
            <w:pPr>
              <w:ind w:firstLine="31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176</w:t>
            </w:r>
          </w:p>
        </w:tc>
        <w:tc>
          <w:tcPr>
            <w:tcW w:w="2300" w:type="dxa"/>
            <w:vAlign w:val="center"/>
          </w:tcPr>
          <w:p w14:paraId="1AF0D855" w14:textId="77777777" w:rsidR="00C9462F" w:rsidRPr="001E1CD3" w:rsidRDefault="00C9462F" w:rsidP="000E48A9">
            <w:pPr>
              <w:ind w:firstLine="392"/>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1,174</w:t>
            </w:r>
          </w:p>
        </w:tc>
        <w:tc>
          <w:tcPr>
            <w:tcW w:w="0" w:type="auto"/>
            <w:vAlign w:val="center"/>
          </w:tcPr>
          <w:p w14:paraId="24A80055" w14:textId="77777777" w:rsidR="00C9462F" w:rsidRPr="001E1CD3" w:rsidRDefault="00C9462F" w:rsidP="000E48A9">
            <w:pPr>
              <w:ind w:firstLine="360"/>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-0,002</w:t>
            </w:r>
          </w:p>
        </w:tc>
      </w:tr>
      <w:tr w:rsidR="00C9462F" w:rsidRPr="001E1CD3" w14:paraId="4239DA8F" w14:textId="77777777" w:rsidTr="00CD58F4">
        <w:tc>
          <w:tcPr>
            <w:tcW w:w="2376" w:type="dxa"/>
            <w:vAlign w:val="center"/>
          </w:tcPr>
          <w:p w14:paraId="0F1E8857" w14:textId="77777777" w:rsidR="00C9462F" w:rsidRPr="001E1CD3" w:rsidRDefault="00C9462F" w:rsidP="000E48A9">
            <w:pPr>
              <w:ind w:firstLine="284"/>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5</w:t>
            </w:r>
          </w:p>
        </w:tc>
        <w:tc>
          <w:tcPr>
            <w:tcW w:w="2052" w:type="dxa"/>
            <w:vAlign w:val="center"/>
          </w:tcPr>
          <w:p w14:paraId="21611E44" w14:textId="77777777" w:rsidR="00C9462F" w:rsidRPr="001E1CD3" w:rsidRDefault="00C9462F" w:rsidP="000E48A9">
            <w:pPr>
              <w:ind w:firstLine="31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140</w:t>
            </w:r>
          </w:p>
        </w:tc>
        <w:tc>
          <w:tcPr>
            <w:tcW w:w="2300" w:type="dxa"/>
            <w:vAlign w:val="center"/>
          </w:tcPr>
          <w:p w14:paraId="25D2D412" w14:textId="77777777" w:rsidR="00C9462F" w:rsidRPr="001E1CD3" w:rsidRDefault="00C9462F" w:rsidP="000E48A9">
            <w:pPr>
              <w:ind w:firstLine="392"/>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1,134</w:t>
            </w:r>
          </w:p>
        </w:tc>
        <w:tc>
          <w:tcPr>
            <w:tcW w:w="0" w:type="auto"/>
            <w:vAlign w:val="center"/>
          </w:tcPr>
          <w:p w14:paraId="241E8750" w14:textId="77777777" w:rsidR="00C9462F" w:rsidRPr="001E1CD3" w:rsidRDefault="00C9462F" w:rsidP="000E48A9">
            <w:pPr>
              <w:ind w:firstLine="360"/>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-0,006</w:t>
            </w:r>
          </w:p>
        </w:tc>
      </w:tr>
      <w:tr w:rsidR="00C9462F" w:rsidRPr="001E1CD3" w14:paraId="29B41F08" w14:textId="77777777" w:rsidTr="00CD58F4">
        <w:tc>
          <w:tcPr>
            <w:tcW w:w="2376" w:type="dxa"/>
            <w:vAlign w:val="center"/>
          </w:tcPr>
          <w:p w14:paraId="40827944" w14:textId="77777777" w:rsidR="00C9462F" w:rsidRPr="001E1CD3" w:rsidRDefault="00C9462F" w:rsidP="000E48A9">
            <w:pPr>
              <w:ind w:firstLine="284"/>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10</w:t>
            </w:r>
          </w:p>
        </w:tc>
        <w:tc>
          <w:tcPr>
            <w:tcW w:w="2052" w:type="dxa"/>
            <w:vAlign w:val="center"/>
          </w:tcPr>
          <w:p w14:paraId="6872ECF5" w14:textId="77777777" w:rsidR="00C9462F" w:rsidRPr="001E1CD3" w:rsidRDefault="00C9462F" w:rsidP="000E48A9">
            <w:pPr>
              <w:ind w:firstLine="318"/>
              <w:jc w:val="center"/>
              <w:rPr>
                <w:rFonts w:ascii="Times New Roman" w:eastAsia="Calibri" w:hAnsi="Times New Roman" w:cs="Times New Roman"/>
                <w:spacing w:val="-6"/>
                <w:sz w:val="28"/>
                <w:szCs w:val="28"/>
              </w:rPr>
            </w:pPr>
            <w:r w:rsidRPr="001E1CD3">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Pr="001E1CD3">
              <w:rPr>
                <w:rFonts w:ascii="Times New Roman" w:eastAsia="Calibri" w:hAnsi="Times New Roman" w:cs="Times New Roman"/>
                <w:spacing w:val="-6"/>
                <w:sz w:val="28"/>
                <w:szCs w:val="28"/>
              </w:rPr>
              <w:t>080</w:t>
            </w:r>
          </w:p>
        </w:tc>
        <w:tc>
          <w:tcPr>
            <w:tcW w:w="2300" w:type="dxa"/>
            <w:vAlign w:val="center"/>
          </w:tcPr>
          <w:p w14:paraId="1BF9693E" w14:textId="77777777" w:rsidR="00C9462F" w:rsidRPr="001E1CD3" w:rsidRDefault="00C9462F" w:rsidP="000E48A9">
            <w:pPr>
              <w:ind w:firstLine="392"/>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1,072</w:t>
            </w:r>
          </w:p>
        </w:tc>
        <w:tc>
          <w:tcPr>
            <w:tcW w:w="0" w:type="auto"/>
            <w:vAlign w:val="center"/>
          </w:tcPr>
          <w:p w14:paraId="4A473B20" w14:textId="77777777" w:rsidR="00C9462F" w:rsidRPr="001E1CD3" w:rsidRDefault="00C9462F" w:rsidP="000E48A9">
            <w:pPr>
              <w:ind w:firstLine="360"/>
              <w:jc w:val="center"/>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-0,008</w:t>
            </w:r>
          </w:p>
        </w:tc>
      </w:tr>
    </w:tbl>
    <w:p w14:paraId="7E1738AA" w14:textId="77777777" w:rsidR="00CD58F4" w:rsidRDefault="00CD58F4" w:rsidP="00CD58F4">
      <w:pPr>
        <w:spacing w:after="0" w:line="240" w:lineRule="auto"/>
        <w:ind w:firstLine="567"/>
        <w:jc w:val="both"/>
        <w:rPr>
          <w:rFonts w:ascii="Times New Roman" w:eastAsia="Calibri" w:hAnsi="Times New Roman" w:cs="Times New Roman"/>
          <w:iCs/>
          <w:spacing w:val="-6"/>
          <w:sz w:val="28"/>
          <w:szCs w:val="28"/>
        </w:rPr>
      </w:pPr>
      <w:bookmarkStart w:id="92" w:name="_Hlk220297517"/>
    </w:p>
    <w:p w14:paraId="5BE5CBE4" w14:textId="77777777" w:rsidR="004B236B" w:rsidRPr="00FD6D0C" w:rsidRDefault="00C9462F" w:rsidP="00CD58F4">
      <w:pPr>
        <w:spacing w:after="0" w:line="240" w:lineRule="auto"/>
        <w:ind w:firstLine="567"/>
        <w:jc w:val="both"/>
        <w:rPr>
          <w:rFonts w:ascii="Times New Roman" w:eastAsia="Calibri" w:hAnsi="Times New Roman" w:cs="Times New Roman"/>
          <w:spacing w:val="-6"/>
          <w:sz w:val="28"/>
          <w:szCs w:val="28"/>
        </w:rPr>
      </w:pPr>
      <w:r w:rsidRPr="00FD6D0C">
        <w:rPr>
          <w:rFonts w:ascii="Times New Roman" w:eastAsia="Calibri" w:hAnsi="Times New Roman" w:cs="Times New Roman"/>
          <w:iCs/>
          <w:spacing w:val="-6"/>
          <w:sz w:val="28"/>
          <w:szCs w:val="28"/>
        </w:rPr>
        <w:t>Как видно из результатов тестирования п</w:t>
      </w:r>
      <w:r w:rsidR="004B236B" w:rsidRPr="00FD6D0C">
        <w:rPr>
          <w:rFonts w:ascii="Times New Roman" w:eastAsia="Calibri" w:hAnsi="Times New Roman" w:cs="Times New Roman"/>
          <w:spacing w:val="-6"/>
          <w:sz w:val="28"/>
          <w:szCs w:val="28"/>
        </w:rPr>
        <w:t xml:space="preserve">рибор сохраняет стабильность и повторяемость измерений во всех тестируемых диапазонах газа. Изменение плотности </w:t>
      </w:r>
      <w:r w:rsidR="00F34E05" w:rsidRPr="00FD6D0C">
        <w:rPr>
          <w:rFonts w:ascii="Times New Roman" w:eastAsia="Calibri" w:hAnsi="Times New Roman" w:cs="Times New Roman"/>
          <w:spacing w:val="-6"/>
          <w:sz w:val="28"/>
          <w:szCs w:val="28"/>
        </w:rPr>
        <w:t>–</w:t>
      </w:r>
      <w:r w:rsidR="004B236B" w:rsidRPr="00FD6D0C">
        <w:rPr>
          <w:rFonts w:ascii="Times New Roman" w:eastAsia="Calibri" w:hAnsi="Times New Roman" w:cs="Times New Roman"/>
          <w:spacing w:val="-6"/>
          <w:sz w:val="28"/>
          <w:szCs w:val="28"/>
        </w:rPr>
        <w:t xml:space="preserve"> ровное и предсказуемое.</w:t>
      </w:r>
      <w:r w:rsidRPr="00FD6D0C">
        <w:rPr>
          <w:rFonts w:ascii="Times New Roman" w:eastAsia="Calibri" w:hAnsi="Times New Roman" w:cs="Times New Roman"/>
          <w:spacing w:val="-6"/>
          <w:sz w:val="28"/>
          <w:szCs w:val="28"/>
        </w:rPr>
        <w:t xml:space="preserve"> </w:t>
      </w:r>
      <w:r w:rsidR="004B236B" w:rsidRPr="00FD6D0C">
        <w:rPr>
          <w:rFonts w:ascii="Times New Roman" w:eastAsia="Calibri" w:hAnsi="Times New Roman" w:cs="Times New Roman"/>
          <w:spacing w:val="-6"/>
          <w:sz w:val="28"/>
          <w:szCs w:val="28"/>
        </w:rPr>
        <w:t>Распределение пузырьков было достаточно равномерным.</w:t>
      </w:r>
      <w:r w:rsidRPr="00FD6D0C">
        <w:rPr>
          <w:rFonts w:ascii="Times New Roman" w:eastAsia="Calibri" w:hAnsi="Times New Roman" w:cs="Times New Roman"/>
          <w:spacing w:val="-6"/>
          <w:sz w:val="28"/>
          <w:szCs w:val="28"/>
        </w:rPr>
        <w:t xml:space="preserve"> </w:t>
      </w:r>
      <w:r w:rsidR="004B236B" w:rsidRPr="00FD6D0C">
        <w:rPr>
          <w:rFonts w:ascii="Times New Roman" w:eastAsia="Calibri" w:hAnsi="Times New Roman" w:cs="Times New Roman"/>
          <w:spacing w:val="-6"/>
          <w:sz w:val="28"/>
          <w:szCs w:val="28"/>
        </w:rPr>
        <w:t>Сигнал прибора оставался устойчивым; повторяемость измерений в сериях соответствовала норме.</w:t>
      </w:r>
      <w:r w:rsidRPr="00FD6D0C">
        <w:rPr>
          <w:rFonts w:ascii="Times New Roman" w:eastAsia="Calibri" w:hAnsi="Times New Roman" w:cs="Times New Roman"/>
          <w:spacing w:val="-6"/>
          <w:sz w:val="28"/>
          <w:szCs w:val="28"/>
        </w:rPr>
        <w:t xml:space="preserve"> </w:t>
      </w:r>
      <w:r w:rsidR="004B236B" w:rsidRPr="00FD6D0C">
        <w:rPr>
          <w:rFonts w:ascii="Times New Roman" w:eastAsia="Calibri" w:hAnsi="Times New Roman" w:cs="Times New Roman"/>
          <w:spacing w:val="-6"/>
          <w:sz w:val="28"/>
          <w:szCs w:val="28"/>
        </w:rPr>
        <w:t>Снижение показаний происходило плавно и согласовано с теоретическим расч</w:t>
      </w:r>
      <w:r w:rsidR="003F78B4" w:rsidRPr="00FD6D0C">
        <w:rPr>
          <w:rFonts w:ascii="Times New Roman" w:eastAsia="Calibri" w:hAnsi="Times New Roman" w:cs="Times New Roman"/>
          <w:spacing w:val="-6"/>
          <w:sz w:val="28"/>
          <w:szCs w:val="28"/>
        </w:rPr>
        <w:t>е</w:t>
      </w:r>
      <w:r w:rsidR="004B236B" w:rsidRPr="00FD6D0C">
        <w:rPr>
          <w:rFonts w:ascii="Times New Roman" w:eastAsia="Calibri" w:hAnsi="Times New Roman" w:cs="Times New Roman"/>
          <w:spacing w:val="-6"/>
          <w:sz w:val="28"/>
          <w:szCs w:val="28"/>
        </w:rPr>
        <w:t>том плотности газожидкостной смеси.</w:t>
      </w:r>
    </w:p>
    <w:bookmarkEnd w:id="92"/>
    <w:p w14:paraId="19CBC6AB" w14:textId="77777777" w:rsidR="004B236B" w:rsidRPr="004B236B" w:rsidRDefault="00C9462F" w:rsidP="00CD58F4">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Таким, образом в результате тестирования </w:t>
      </w:r>
      <w:r w:rsidRPr="001E1CD3">
        <w:rPr>
          <w:rFonts w:ascii="Times New Roman" w:eastAsia="Calibri" w:hAnsi="Times New Roman" w:cs="Times New Roman"/>
          <w:spacing w:val="-6"/>
          <w:sz w:val="28"/>
          <w:szCs w:val="28"/>
        </w:rPr>
        <w:t xml:space="preserve">по содержанию </w:t>
      </w:r>
      <w:r w:rsidR="00FD6D0C">
        <w:rPr>
          <w:rFonts w:ascii="Times New Roman" w:eastAsia="Calibri" w:hAnsi="Times New Roman" w:cs="Times New Roman"/>
          <w:spacing w:val="-6"/>
          <w:sz w:val="28"/>
          <w:szCs w:val="28"/>
        </w:rPr>
        <w:t>газа</w:t>
      </w:r>
      <w:r w:rsidRPr="004B236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 xml:space="preserve">можно обоснованно утверждать следующее. </w:t>
      </w:r>
      <w:r w:rsidR="004B236B" w:rsidRPr="004B236B">
        <w:rPr>
          <w:rFonts w:ascii="Times New Roman" w:eastAsia="Calibri" w:hAnsi="Times New Roman" w:cs="Times New Roman"/>
          <w:spacing w:val="-6"/>
          <w:sz w:val="28"/>
          <w:szCs w:val="28"/>
        </w:rPr>
        <w:t>При автоматическом измерении плотности бу</w:t>
      </w:r>
      <w:r w:rsidR="004B236B" w:rsidRPr="004B236B">
        <w:rPr>
          <w:rFonts w:ascii="Times New Roman" w:eastAsia="Calibri" w:hAnsi="Times New Roman" w:cs="Times New Roman"/>
          <w:spacing w:val="-6"/>
          <w:sz w:val="28"/>
          <w:szCs w:val="28"/>
        </w:rPr>
        <w:lastRenderedPageBreak/>
        <w:t>рового раствора прибор работает стабильно и воспроизводимо во вс</w:t>
      </w:r>
      <w:r w:rsidR="003F78B4">
        <w:rPr>
          <w:rFonts w:ascii="Times New Roman" w:eastAsia="Calibri" w:hAnsi="Times New Roman" w:cs="Times New Roman"/>
          <w:spacing w:val="-6"/>
          <w:sz w:val="28"/>
          <w:szCs w:val="28"/>
        </w:rPr>
        <w:t>е</w:t>
      </w:r>
      <w:r w:rsidR="004B236B" w:rsidRPr="004B236B">
        <w:rPr>
          <w:rFonts w:ascii="Times New Roman" w:eastAsia="Calibri" w:hAnsi="Times New Roman" w:cs="Times New Roman"/>
          <w:spacing w:val="-6"/>
          <w:sz w:val="28"/>
          <w:szCs w:val="28"/>
        </w:rPr>
        <w:t>м протестированном диапазоне газового содержания 0–10%.</w:t>
      </w:r>
      <w:r>
        <w:rPr>
          <w:rFonts w:ascii="Times New Roman" w:eastAsia="Calibri" w:hAnsi="Times New Roman" w:cs="Times New Roman"/>
          <w:spacing w:val="-6"/>
          <w:sz w:val="28"/>
          <w:szCs w:val="28"/>
        </w:rPr>
        <w:t xml:space="preserve"> </w:t>
      </w:r>
      <w:r w:rsidR="004B236B" w:rsidRPr="004B236B">
        <w:rPr>
          <w:rFonts w:ascii="Times New Roman" w:eastAsia="Calibri" w:hAnsi="Times New Roman" w:cs="Times New Roman"/>
          <w:spacing w:val="-6"/>
          <w:sz w:val="28"/>
          <w:szCs w:val="28"/>
        </w:rPr>
        <w:t>Наличие газа приводит к ожидаемому снижению измеренной плотности, однако зависимость оста</w:t>
      </w:r>
      <w:r w:rsidR="003F78B4">
        <w:rPr>
          <w:rFonts w:ascii="Times New Roman" w:eastAsia="Calibri" w:hAnsi="Times New Roman" w:cs="Times New Roman"/>
          <w:spacing w:val="-6"/>
          <w:sz w:val="28"/>
          <w:szCs w:val="28"/>
        </w:rPr>
        <w:t>е</w:t>
      </w:r>
      <w:r w:rsidR="004B236B" w:rsidRPr="004B236B">
        <w:rPr>
          <w:rFonts w:ascii="Times New Roman" w:eastAsia="Calibri" w:hAnsi="Times New Roman" w:cs="Times New Roman"/>
          <w:spacing w:val="-6"/>
          <w:sz w:val="28"/>
          <w:szCs w:val="28"/>
        </w:rPr>
        <w:t>тся линейной, предсказуемой и легко контролируемой.</w:t>
      </w:r>
      <w:r>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 xml:space="preserve">Погрешность </w:t>
      </w:r>
      <w:r w:rsidR="004B236B" w:rsidRPr="004B236B">
        <w:rPr>
          <w:rFonts w:ascii="Times New Roman" w:eastAsia="Calibri" w:hAnsi="Times New Roman" w:cs="Times New Roman"/>
          <w:spacing w:val="-6"/>
          <w:sz w:val="28"/>
          <w:szCs w:val="28"/>
        </w:rPr>
        <w:t xml:space="preserve">измерений </w:t>
      </w:r>
      <w:r>
        <w:rPr>
          <w:rFonts w:ascii="Times New Roman" w:eastAsia="Calibri" w:hAnsi="Times New Roman" w:cs="Times New Roman"/>
          <w:spacing w:val="-6"/>
          <w:sz w:val="28"/>
          <w:szCs w:val="28"/>
        </w:rPr>
        <w:t>является</w:t>
      </w:r>
      <w:r w:rsidR="004B236B" w:rsidRPr="004B236B">
        <w:rPr>
          <w:rFonts w:ascii="Times New Roman" w:eastAsia="Calibri" w:hAnsi="Times New Roman" w:cs="Times New Roman"/>
          <w:spacing w:val="-6"/>
          <w:sz w:val="28"/>
          <w:szCs w:val="28"/>
        </w:rPr>
        <w:t xml:space="preserve"> низкой и может быть компенсирована алгоритмически без изменения конструкции прибора.</w:t>
      </w:r>
      <w:r>
        <w:rPr>
          <w:rFonts w:ascii="Times New Roman" w:eastAsia="Calibri" w:hAnsi="Times New Roman" w:cs="Times New Roman"/>
          <w:spacing w:val="-6"/>
          <w:sz w:val="28"/>
          <w:szCs w:val="28"/>
        </w:rPr>
        <w:t xml:space="preserve"> </w:t>
      </w:r>
      <w:r w:rsidR="004B236B" w:rsidRPr="004B236B">
        <w:rPr>
          <w:rFonts w:ascii="Times New Roman" w:eastAsia="Calibri" w:hAnsi="Times New Roman" w:cs="Times New Roman"/>
          <w:spacing w:val="-6"/>
          <w:sz w:val="28"/>
          <w:szCs w:val="28"/>
        </w:rPr>
        <w:t>Полученная модель изменения плотности при газировании может быть использована в качестве корректирующей функции для автоматической обработки результатов измерений, обеспечивая точность и стабильность работы прибора.</w:t>
      </w:r>
    </w:p>
    <w:p w14:paraId="3991439F" w14:textId="77777777" w:rsidR="004B236B" w:rsidRPr="004B236B" w:rsidRDefault="004B236B" w:rsidP="00CD58F4">
      <w:pPr>
        <w:spacing w:after="0" w:line="240" w:lineRule="auto"/>
        <w:ind w:firstLine="567"/>
        <w:jc w:val="both"/>
        <w:rPr>
          <w:rFonts w:ascii="Times New Roman" w:eastAsia="Calibri" w:hAnsi="Times New Roman" w:cs="Times New Roman"/>
          <w:b/>
          <w:bCs/>
          <w:spacing w:val="-6"/>
          <w:sz w:val="28"/>
          <w:szCs w:val="28"/>
        </w:rPr>
      </w:pPr>
    </w:p>
    <w:p w14:paraId="14DBF8C4" w14:textId="77777777" w:rsidR="00C9462F" w:rsidRPr="000E48A9" w:rsidRDefault="00C9462F" w:rsidP="000E48A9">
      <w:pPr>
        <w:spacing w:after="0" w:line="240" w:lineRule="auto"/>
        <w:ind w:firstLine="567"/>
        <w:jc w:val="both"/>
        <w:outlineLvl w:val="1"/>
        <w:rPr>
          <w:rFonts w:ascii="Times New Roman" w:eastAsia="Calibri" w:hAnsi="Times New Roman" w:cs="Times New Roman"/>
          <w:b/>
          <w:bCs/>
          <w:spacing w:val="-6"/>
          <w:sz w:val="28"/>
          <w:szCs w:val="28"/>
        </w:rPr>
      </w:pPr>
      <w:bookmarkStart w:id="93" w:name="_Toc222368677"/>
      <w:r w:rsidRPr="000245EE">
        <w:rPr>
          <w:rFonts w:ascii="Times New Roman" w:eastAsia="Calibri" w:hAnsi="Times New Roman" w:cs="Times New Roman"/>
          <w:b/>
          <w:bCs/>
          <w:spacing w:val="-6"/>
          <w:sz w:val="28"/>
          <w:szCs w:val="28"/>
        </w:rPr>
        <w:t xml:space="preserve">4.6 </w:t>
      </w:r>
      <w:r w:rsidR="004B236B" w:rsidRPr="000245EE">
        <w:rPr>
          <w:rFonts w:ascii="Times New Roman" w:eastAsia="Calibri" w:hAnsi="Times New Roman" w:cs="Times New Roman"/>
          <w:b/>
          <w:bCs/>
          <w:spacing w:val="-6"/>
          <w:sz w:val="28"/>
          <w:szCs w:val="28"/>
        </w:rPr>
        <w:t>Тест</w:t>
      </w:r>
      <w:r w:rsidRPr="000245EE">
        <w:rPr>
          <w:rFonts w:ascii="Times New Roman" w:eastAsia="Calibri" w:hAnsi="Times New Roman" w:cs="Times New Roman"/>
          <w:b/>
          <w:bCs/>
          <w:spacing w:val="-6"/>
          <w:sz w:val="28"/>
          <w:szCs w:val="28"/>
        </w:rPr>
        <w:t>ирование</w:t>
      </w:r>
      <w:r w:rsidR="004B236B" w:rsidRPr="000245EE">
        <w:rPr>
          <w:rFonts w:ascii="Times New Roman" w:eastAsia="Calibri" w:hAnsi="Times New Roman" w:cs="Times New Roman"/>
          <w:b/>
          <w:bCs/>
          <w:spacing w:val="-6"/>
          <w:sz w:val="28"/>
          <w:szCs w:val="28"/>
        </w:rPr>
        <w:t xml:space="preserve"> гидравлическ</w:t>
      </w:r>
      <w:r w:rsidRPr="000245EE">
        <w:rPr>
          <w:rFonts w:ascii="Times New Roman" w:eastAsia="Calibri" w:hAnsi="Times New Roman" w:cs="Times New Roman"/>
          <w:b/>
          <w:bCs/>
          <w:spacing w:val="-6"/>
          <w:sz w:val="28"/>
          <w:szCs w:val="28"/>
        </w:rPr>
        <w:t>ого</w:t>
      </w:r>
      <w:r w:rsidR="004B236B" w:rsidRPr="000245EE">
        <w:rPr>
          <w:rFonts w:ascii="Times New Roman" w:eastAsia="Calibri" w:hAnsi="Times New Roman" w:cs="Times New Roman"/>
          <w:b/>
          <w:bCs/>
          <w:spacing w:val="-6"/>
          <w:sz w:val="28"/>
          <w:szCs w:val="28"/>
        </w:rPr>
        <w:t xml:space="preserve"> модул</w:t>
      </w:r>
      <w:r w:rsidRPr="000245EE">
        <w:rPr>
          <w:rFonts w:ascii="Times New Roman" w:eastAsia="Calibri" w:hAnsi="Times New Roman" w:cs="Times New Roman"/>
          <w:b/>
          <w:bCs/>
          <w:spacing w:val="-6"/>
          <w:sz w:val="28"/>
          <w:szCs w:val="28"/>
        </w:rPr>
        <w:t>я</w:t>
      </w:r>
      <w:r w:rsidR="004B236B" w:rsidRPr="000245EE">
        <w:rPr>
          <w:rFonts w:ascii="Times New Roman" w:eastAsia="Calibri" w:hAnsi="Times New Roman" w:cs="Times New Roman"/>
          <w:b/>
          <w:bCs/>
          <w:spacing w:val="-6"/>
          <w:sz w:val="28"/>
          <w:szCs w:val="28"/>
        </w:rPr>
        <w:t xml:space="preserve"> с насосом регулируемой производительности и клапанами</w:t>
      </w:r>
      <w:bookmarkEnd w:id="93"/>
    </w:p>
    <w:p w14:paraId="55E32E0D"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C9462F">
        <w:rPr>
          <w:rFonts w:ascii="Times New Roman" w:eastAsia="Calibri" w:hAnsi="Times New Roman" w:cs="Times New Roman"/>
          <w:spacing w:val="-6"/>
          <w:sz w:val="28"/>
          <w:szCs w:val="28"/>
        </w:rPr>
        <w:t>Цель</w:t>
      </w:r>
      <w:r w:rsidR="00C9462F">
        <w:rPr>
          <w:rFonts w:ascii="Times New Roman" w:eastAsia="Calibri" w:hAnsi="Times New Roman" w:cs="Times New Roman"/>
          <w:spacing w:val="-6"/>
          <w:sz w:val="28"/>
          <w:szCs w:val="28"/>
        </w:rPr>
        <w:t>ю тестирования являлась п</w:t>
      </w:r>
      <w:r w:rsidRPr="00C9462F">
        <w:rPr>
          <w:rFonts w:ascii="Times New Roman" w:eastAsia="Calibri" w:hAnsi="Times New Roman" w:cs="Times New Roman"/>
          <w:spacing w:val="-6"/>
          <w:sz w:val="28"/>
          <w:szCs w:val="28"/>
        </w:rPr>
        <w:t>роверка</w:t>
      </w:r>
      <w:r w:rsidRPr="004B236B">
        <w:rPr>
          <w:rFonts w:ascii="Times New Roman" w:eastAsia="Calibri" w:hAnsi="Times New Roman" w:cs="Times New Roman"/>
          <w:spacing w:val="-6"/>
          <w:sz w:val="28"/>
          <w:szCs w:val="28"/>
        </w:rPr>
        <w:t xml:space="preserve"> работоспособности и определение основных характеристик гидравлического модуля, предназначенного для создания контролируемых режимов течения жидкости при испытаниях датчиков бурового раствора.</w:t>
      </w:r>
    </w:p>
    <w:p w14:paraId="076A8111" w14:textId="77777777" w:rsidR="004B236B" w:rsidRPr="004B236B" w:rsidRDefault="004B236B" w:rsidP="00CD58F4">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Испытания</w:t>
      </w:r>
      <w:r w:rsidR="00C9462F">
        <w:rPr>
          <w:rFonts w:ascii="Times New Roman" w:eastAsia="Calibri" w:hAnsi="Times New Roman" w:cs="Times New Roman"/>
          <w:spacing w:val="-6"/>
          <w:sz w:val="28"/>
          <w:szCs w:val="28"/>
        </w:rPr>
        <w:t xml:space="preserve"> были</w:t>
      </w:r>
      <w:r w:rsidRPr="004B236B">
        <w:rPr>
          <w:rFonts w:ascii="Times New Roman" w:eastAsia="Calibri" w:hAnsi="Times New Roman" w:cs="Times New Roman"/>
          <w:spacing w:val="-6"/>
          <w:sz w:val="28"/>
          <w:szCs w:val="28"/>
        </w:rPr>
        <w:t xml:space="preserve"> проведены на воде. </w:t>
      </w:r>
      <w:r w:rsidR="00C9462F">
        <w:rPr>
          <w:rFonts w:ascii="Times New Roman" w:eastAsia="Calibri" w:hAnsi="Times New Roman" w:cs="Times New Roman"/>
          <w:spacing w:val="-6"/>
          <w:sz w:val="28"/>
          <w:szCs w:val="28"/>
        </w:rPr>
        <w:t>При этом были п</w:t>
      </w:r>
      <w:r w:rsidRPr="004B236B">
        <w:rPr>
          <w:rFonts w:ascii="Times New Roman" w:eastAsia="Calibri" w:hAnsi="Times New Roman" w:cs="Times New Roman"/>
          <w:spacing w:val="-6"/>
          <w:sz w:val="28"/>
          <w:szCs w:val="28"/>
        </w:rPr>
        <w:t>роверены:</w:t>
      </w:r>
    </w:p>
    <w:p w14:paraId="1BE62293" w14:textId="77777777" w:rsidR="004B236B" w:rsidRPr="004B236B" w:rsidRDefault="00C9462F" w:rsidP="00CD58F4">
      <w:pPr>
        <w:numPr>
          <w:ilvl w:val="0"/>
          <w:numId w:val="21"/>
        </w:numPr>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герметичность </w:t>
      </w:r>
      <w:r w:rsidR="004B236B" w:rsidRPr="004B236B">
        <w:rPr>
          <w:rFonts w:ascii="Times New Roman" w:eastAsia="Calibri" w:hAnsi="Times New Roman" w:cs="Times New Roman"/>
          <w:spacing w:val="-6"/>
          <w:sz w:val="28"/>
          <w:szCs w:val="28"/>
        </w:rPr>
        <w:t xml:space="preserve">под давлением 22.5 </w:t>
      </w:r>
      <w:proofErr w:type="spellStart"/>
      <w:r w:rsidR="004B236B" w:rsidRPr="004B236B">
        <w:rPr>
          <w:rFonts w:ascii="Times New Roman" w:eastAsia="Calibri" w:hAnsi="Times New Roman" w:cs="Times New Roman"/>
          <w:spacing w:val="-6"/>
          <w:sz w:val="28"/>
          <w:szCs w:val="28"/>
        </w:rPr>
        <w:t>атм</w:t>
      </w:r>
      <w:proofErr w:type="spellEnd"/>
      <w:r w:rsidR="004B236B" w:rsidRPr="004B236B">
        <w:rPr>
          <w:rFonts w:ascii="Times New Roman" w:eastAsia="Calibri" w:hAnsi="Times New Roman" w:cs="Times New Roman"/>
          <w:spacing w:val="-6"/>
          <w:sz w:val="28"/>
          <w:szCs w:val="28"/>
        </w:rPr>
        <w:t xml:space="preserve"> (выдержка 30 мин)</w:t>
      </w:r>
      <w:r>
        <w:rPr>
          <w:rFonts w:ascii="Times New Roman" w:eastAsia="Calibri" w:hAnsi="Times New Roman" w:cs="Times New Roman"/>
          <w:spacing w:val="-6"/>
          <w:sz w:val="28"/>
          <w:szCs w:val="28"/>
        </w:rPr>
        <w:t>;</w:t>
      </w:r>
    </w:p>
    <w:p w14:paraId="66C91A1F" w14:textId="77777777" w:rsidR="004B236B" w:rsidRPr="004B236B" w:rsidRDefault="00C9462F" w:rsidP="00CD58F4">
      <w:pPr>
        <w:numPr>
          <w:ilvl w:val="0"/>
          <w:numId w:val="21"/>
        </w:numPr>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фактическая </w:t>
      </w:r>
      <w:r w:rsidR="004B236B" w:rsidRPr="004B236B">
        <w:rPr>
          <w:rFonts w:ascii="Times New Roman" w:eastAsia="Calibri" w:hAnsi="Times New Roman" w:cs="Times New Roman"/>
          <w:spacing w:val="-6"/>
          <w:sz w:val="28"/>
          <w:szCs w:val="28"/>
        </w:rPr>
        <w:t xml:space="preserve">производительность насоса при изменении уставки </w:t>
      </w:r>
      <w:r w:rsidRPr="00C9462F">
        <w:rPr>
          <w:rFonts w:ascii="Times New Roman" w:eastAsia="Calibri" w:hAnsi="Times New Roman" w:cs="Times New Roman"/>
          <w:spacing w:val="-6"/>
          <w:sz w:val="28"/>
          <w:szCs w:val="28"/>
        </w:rPr>
        <w:t>частотно-регулируем</w:t>
      </w:r>
      <w:r>
        <w:rPr>
          <w:rFonts w:ascii="Times New Roman" w:eastAsia="Calibri" w:hAnsi="Times New Roman" w:cs="Times New Roman"/>
          <w:spacing w:val="-6"/>
          <w:sz w:val="28"/>
          <w:szCs w:val="28"/>
        </w:rPr>
        <w:t>ого</w:t>
      </w:r>
      <w:r w:rsidRPr="00C9462F">
        <w:rPr>
          <w:rFonts w:ascii="Times New Roman" w:eastAsia="Calibri" w:hAnsi="Times New Roman" w:cs="Times New Roman"/>
          <w:spacing w:val="-6"/>
          <w:sz w:val="28"/>
          <w:szCs w:val="28"/>
        </w:rPr>
        <w:t xml:space="preserve"> привод</w:t>
      </w:r>
      <w:r>
        <w:rPr>
          <w:rFonts w:ascii="Times New Roman" w:eastAsia="Calibri" w:hAnsi="Times New Roman" w:cs="Times New Roman"/>
          <w:spacing w:val="-6"/>
          <w:sz w:val="28"/>
          <w:szCs w:val="28"/>
        </w:rPr>
        <w:t>а</w:t>
      </w:r>
      <w:r w:rsidR="004B236B" w:rsidRPr="004B236B">
        <w:rPr>
          <w:rFonts w:ascii="Times New Roman" w:eastAsia="Calibri" w:hAnsi="Times New Roman" w:cs="Times New Roman"/>
          <w:spacing w:val="-6"/>
          <w:sz w:val="28"/>
          <w:szCs w:val="28"/>
        </w:rPr>
        <w:t xml:space="preserve"> (10–100</w:t>
      </w:r>
      <w:r w:rsidR="00B84BBD">
        <w:rPr>
          <w:rFonts w:ascii="Times New Roman" w:eastAsia="Calibri" w:hAnsi="Times New Roman" w:cs="Times New Roman"/>
          <w:spacing w:val="-6"/>
          <w:sz w:val="28"/>
          <w:szCs w:val="28"/>
        </w:rPr>
        <w:t xml:space="preserve"> </w:t>
      </w:r>
      <w:r w:rsidR="004B236B" w:rsidRPr="004B236B">
        <w:rPr>
          <w:rFonts w:ascii="Times New Roman" w:eastAsia="Calibri" w:hAnsi="Times New Roman" w:cs="Times New Roman"/>
          <w:spacing w:val="-6"/>
          <w:sz w:val="28"/>
          <w:szCs w:val="28"/>
        </w:rPr>
        <w:t>%)</w:t>
      </w:r>
      <w:r>
        <w:rPr>
          <w:rFonts w:ascii="Times New Roman" w:eastAsia="Calibri" w:hAnsi="Times New Roman" w:cs="Times New Roman"/>
          <w:spacing w:val="-6"/>
          <w:sz w:val="28"/>
          <w:szCs w:val="28"/>
        </w:rPr>
        <w:t>;</w:t>
      </w:r>
    </w:p>
    <w:p w14:paraId="4BFC045B" w14:textId="77777777" w:rsidR="004B236B" w:rsidRPr="004B236B" w:rsidRDefault="00C9462F" w:rsidP="00CD58F4">
      <w:pPr>
        <w:numPr>
          <w:ilvl w:val="0"/>
          <w:numId w:val="21"/>
        </w:numPr>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возможность создания и регулирования давления клапаном при фиксированном расходе</w:t>
      </w:r>
      <w:r>
        <w:rPr>
          <w:rFonts w:ascii="Times New Roman" w:eastAsia="Calibri" w:hAnsi="Times New Roman" w:cs="Times New Roman"/>
          <w:spacing w:val="-6"/>
          <w:sz w:val="28"/>
          <w:szCs w:val="28"/>
        </w:rPr>
        <w:t>;</w:t>
      </w:r>
    </w:p>
    <w:p w14:paraId="1E4002E2" w14:textId="77777777" w:rsidR="004B236B" w:rsidRPr="004B236B" w:rsidRDefault="00C9462F" w:rsidP="00CD58F4">
      <w:pPr>
        <w:numPr>
          <w:ilvl w:val="0"/>
          <w:numId w:val="21"/>
        </w:numPr>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время </w:t>
      </w:r>
      <w:r w:rsidR="004B236B" w:rsidRPr="004B236B">
        <w:rPr>
          <w:rFonts w:ascii="Times New Roman" w:eastAsia="Calibri" w:hAnsi="Times New Roman" w:cs="Times New Roman"/>
          <w:spacing w:val="-6"/>
          <w:sz w:val="28"/>
          <w:szCs w:val="28"/>
        </w:rPr>
        <w:t>выхода на установившийся режим.</w:t>
      </w:r>
    </w:p>
    <w:p w14:paraId="18BB5A31" w14:textId="77777777" w:rsidR="004B236B" w:rsidRDefault="000245EE" w:rsidP="009B267C">
      <w:pPr>
        <w:spacing w:after="0" w:line="240" w:lineRule="auto"/>
        <w:ind w:firstLine="567"/>
        <w:jc w:val="both"/>
        <w:rPr>
          <w:rFonts w:ascii="Times New Roman" w:eastAsia="Calibri" w:hAnsi="Times New Roman" w:cs="Times New Roman"/>
          <w:spacing w:val="-6"/>
          <w:sz w:val="28"/>
          <w:szCs w:val="28"/>
        </w:rPr>
      </w:pPr>
      <w:bookmarkStart w:id="94" w:name="_Hlk220297538"/>
      <w:r w:rsidRPr="000245EE">
        <w:rPr>
          <w:rFonts w:ascii="Times New Roman" w:eastAsia="Calibri" w:hAnsi="Times New Roman" w:cs="Times New Roman"/>
          <w:spacing w:val="-6"/>
          <w:sz w:val="28"/>
          <w:szCs w:val="28"/>
        </w:rPr>
        <w:t xml:space="preserve">Основные результаты тестирования гидравлического модуля с насосом регулируемой производительности и клапанами приведены </w:t>
      </w:r>
      <w:bookmarkEnd w:id="94"/>
      <w:r w:rsidR="009B267C">
        <w:rPr>
          <w:rFonts w:ascii="Times New Roman" w:eastAsia="Calibri" w:hAnsi="Times New Roman" w:cs="Times New Roman"/>
          <w:spacing w:val="-6"/>
          <w:sz w:val="28"/>
          <w:szCs w:val="28"/>
        </w:rPr>
        <w:t>в таблице</w:t>
      </w:r>
      <w:r w:rsidRPr="000245EE">
        <w:rPr>
          <w:rFonts w:ascii="Times New Roman" w:eastAsia="Calibri" w:hAnsi="Times New Roman" w:cs="Times New Roman"/>
          <w:spacing w:val="-6"/>
          <w:sz w:val="28"/>
          <w:szCs w:val="28"/>
        </w:rPr>
        <w:t xml:space="preserve"> 4.6.</w:t>
      </w:r>
    </w:p>
    <w:p w14:paraId="667FC538" w14:textId="77777777" w:rsidR="00CD58F4" w:rsidRPr="000245EE" w:rsidRDefault="00CD58F4" w:rsidP="009B267C">
      <w:pPr>
        <w:spacing w:after="0" w:line="240" w:lineRule="auto"/>
        <w:ind w:firstLine="567"/>
        <w:jc w:val="both"/>
        <w:rPr>
          <w:rFonts w:ascii="Times New Roman" w:eastAsia="Calibri" w:hAnsi="Times New Roman" w:cs="Times New Roman"/>
          <w:spacing w:val="-6"/>
          <w:sz w:val="28"/>
          <w:szCs w:val="28"/>
        </w:rPr>
      </w:pPr>
    </w:p>
    <w:p w14:paraId="4EBDD0C1" w14:textId="77777777" w:rsidR="004B236B" w:rsidRDefault="004B236B" w:rsidP="009B267C">
      <w:pPr>
        <w:spacing w:after="0" w:line="240" w:lineRule="auto"/>
        <w:jc w:val="both"/>
        <w:rPr>
          <w:rFonts w:ascii="Times New Roman" w:eastAsia="Calibri" w:hAnsi="Times New Roman" w:cs="Times New Roman"/>
          <w:bCs/>
          <w:spacing w:val="-6"/>
          <w:sz w:val="28"/>
          <w:szCs w:val="28"/>
          <w:lang w:val="uk-UA"/>
        </w:rPr>
      </w:pPr>
      <w:r w:rsidRPr="00B84BBD">
        <w:rPr>
          <w:rFonts w:ascii="Times New Roman" w:eastAsia="Calibri" w:hAnsi="Times New Roman" w:cs="Times New Roman"/>
          <w:bCs/>
          <w:iCs/>
          <w:spacing w:val="-6"/>
          <w:sz w:val="28"/>
          <w:szCs w:val="28"/>
        </w:rPr>
        <w:t xml:space="preserve">Таблица </w:t>
      </w:r>
      <w:r w:rsidR="000245EE">
        <w:rPr>
          <w:rFonts w:ascii="Times New Roman" w:eastAsia="Calibri" w:hAnsi="Times New Roman" w:cs="Times New Roman"/>
          <w:bCs/>
          <w:iCs/>
          <w:spacing w:val="-6"/>
          <w:sz w:val="28"/>
          <w:szCs w:val="28"/>
          <w:lang w:val="uk-UA"/>
        </w:rPr>
        <w:t>4</w:t>
      </w:r>
      <w:r w:rsidRPr="00B84BBD">
        <w:rPr>
          <w:rFonts w:ascii="Times New Roman" w:eastAsia="Calibri" w:hAnsi="Times New Roman" w:cs="Times New Roman"/>
          <w:bCs/>
          <w:iCs/>
          <w:spacing w:val="-6"/>
          <w:sz w:val="28"/>
          <w:szCs w:val="28"/>
        </w:rPr>
        <w:t>.</w:t>
      </w:r>
      <w:r w:rsidR="000245EE">
        <w:rPr>
          <w:rFonts w:ascii="Times New Roman" w:eastAsia="Calibri" w:hAnsi="Times New Roman" w:cs="Times New Roman"/>
          <w:bCs/>
          <w:iCs/>
          <w:spacing w:val="-6"/>
          <w:sz w:val="28"/>
          <w:szCs w:val="28"/>
          <w:lang w:val="uk-UA"/>
        </w:rPr>
        <w:t>6 –</w:t>
      </w:r>
      <w:r w:rsidRPr="004B236B">
        <w:rPr>
          <w:rFonts w:ascii="Times New Roman" w:eastAsia="Calibri" w:hAnsi="Times New Roman" w:cs="Times New Roman"/>
          <w:bCs/>
          <w:spacing w:val="-6"/>
          <w:sz w:val="28"/>
          <w:szCs w:val="28"/>
        </w:rPr>
        <w:t xml:space="preserve"> Основные результаты</w:t>
      </w:r>
      <w:r w:rsidR="000245EE">
        <w:rPr>
          <w:rFonts w:ascii="Times New Roman" w:eastAsia="Calibri" w:hAnsi="Times New Roman" w:cs="Times New Roman"/>
          <w:bCs/>
          <w:spacing w:val="-6"/>
          <w:sz w:val="28"/>
          <w:szCs w:val="28"/>
          <w:lang w:val="uk-UA"/>
        </w:rPr>
        <w:t xml:space="preserve"> </w:t>
      </w:r>
      <w:proofErr w:type="spellStart"/>
      <w:r w:rsidR="000245EE">
        <w:rPr>
          <w:rFonts w:ascii="Times New Roman" w:eastAsia="Calibri" w:hAnsi="Times New Roman" w:cs="Times New Roman"/>
          <w:bCs/>
          <w:spacing w:val="-6"/>
          <w:sz w:val="28"/>
          <w:szCs w:val="28"/>
          <w:lang w:val="uk-UA"/>
        </w:rPr>
        <w:t>т</w:t>
      </w:r>
      <w:r w:rsidR="000245EE" w:rsidRPr="000245EE">
        <w:rPr>
          <w:rFonts w:ascii="Times New Roman" w:eastAsia="Calibri" w:hAnsi="Times New Roman" w:cs="Times New Roman"/>
          <w:bCs/>
          <w:spacing w:val="-6"/>
          <w:sz w:val="28"/>
          <w:szCs w:val="28"/>
          <w:lang w:val="uk-UA"/>
        </w:rPr>
        <w:t>естирование</w:t>
      </w:r>
      <w:proofErr w:type="spellEnd"/>
      <w:r w:rsidR="000245EE" w:rsidRPr="000245EE">
        <w:rPr>
          <w:rFonts w:ascii="Times New Roman" w:eastAsia="Calibri" w:hAnsi="Times New Roman" w:cs="Times New Roman"/>
          <w:bCs/>
          <w:spacing w:val="-6"/>
          <w:sz w:val="28"/>
          <w:szCs w:val="28"/>
          <w:lang w:val="uk-UA"/>
        </w:rPr>
        <w:t xml:space="preserve"> </w:t>
      </w:r>
      <w:proofErr w:type="spellStart"/>
      <w:r w:rsidR="000245EE" w:rsidRPr="000245EE">
        <w:rPr>
          <w:rFonts w:ascii="Times New Roman" w:eastAsia="Calibri" w:hAnsi="Times New Roman" w:cs="Times New Roman"/>
          <w:bCs/>
          <w:spacing w:val="-6"/>
          <w:sz w:val="28"/>
          <w:szCs w:val="28"/>
          <w:lang w:val="uk-UA"/>
        </w:rPr>
        <w:t>гидравлического</w:t>
      </w:r>
      <w:proofErr w:type="spellEnd"/>
      <w:r w:rsidR="000245EE" w:rsidRPr="000245EE">
        <w:rPr>
          <w:rFonts w:ascii="Times New Roman" w:eastAsia="Calibri" w:hAnsi="Times New Roman" w:cs="Times New Roman"/>
          <w:bCs/>
          <w:spacing w:val="-6"/>
          <w:sz w:val="28"/>
          <w:szCs w:val="28"/>
          <w:lang w:val="uk-UA"/>
        </w:rPr>
        <w:t xml:space="preserve"> модуля</w:t>
      </w:r>
    </w:p>
    <w:p w14:paraId="62FE6D07" w14:textId="77777777" w:rsidR="009B267C" w:rsidRPr="000245EE" w:rsidRDefault="009B267C" w:rsidP="009B267C">
      <w:pPr>
        <w:spacing w:after="0" w:line="240" w:lineRule="auto"/>
        <w:jc w:val="both"/>
        <w:rPr>
          <w:rFonts w:ascii="Times New Roman" w:eastAsia="Calibri" w:hAnsi="Times New Roman" w:cs="Times New Roman"/>
          <w:b/>
          <w:spacing w:val="-6"/>
          <w:sz w:val="28"/>
          <w:szCs w:val="28"/>
          <w:lang w:val="uk-UA"/>
        </w:rPr>
      </w:pPr>
    </w:p>
    <w:tbl>
      <w:tblPr>
        <w:tblStyle w:val="a7"/>
        <w:tblW w:w="9570" w:type="dxa"/>
        <w:tblLook w:val="04A0" w:firstRow="1" w:lastRow="0" w:firstColumn="1" w:lastColumn="0" w:noHBand="0" w:noVBand="1"/>
      </w:tblPr>
      <w:tblGrid>
        <w:gridCol w:w="3190"/>
        <w:gridCol w:w="3190"/>
        <w:gridCol w:w="3190"/>
      </w:tblGrid>
      <w:tr w:rsidR="004B236B" w:rsidRPr="00F17293" w14:paraId="5890C48D" w14:textId="77777777" w:rsidTr="000E48A9">
        <w:tc>
          <w:tcPr>
            <w:tcW w:w="3190" w:type="dxa"/>
            <w:vAlign w:val="center"/>
          </w:tcPr>
          <w:p w14:paraId="55A99B7B" w14:textId="77777777" w:rsidR="004B236B" w:rsidRPr="006C23EE" w:rsidRDefault="004B236B" w:rsidP="000E48A9">
            <w:pPr>
              <w:jc w:val="center"/>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Параметр</w:t>
            </w:r>
          </w:p>
        </w:tc>
        <w:tc>
          <w:tcPr>
            <w:tcW w:w="3190" w:type="dxa"/>
            <w:vAlign w:val="center"/>
          </w:tcPr>
          <w:p w14:paraId="66BE93C6" w14:textId="77777777" w:rsidR="004B236B" w:rsidRPr="006C23EE" w:rsidRDefault="004B236B" w:rsidP="000E48A9">
            <w:pPr>
              <w:ind w:firstLine="71"/>
              <w:jc w:val="center"/>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Результат</w:t>
            </w:r>
          </w:p>
        </w:tc>
        <w:tc>
          <w:tcPr>
            <w:tcW w:w="3190" w:type="dxa"/>
            <w:vAlign w:val="center"/>
          </w:tcPr>
          <w:p w14:paraId="383807D2" w14:textId="77777777" w:rsidR="004B236B" w:rsidRPr="006C23EE" w:rsidRDefault="004B236B" w:rsidP="000E48A9">
            <w:pPr>
              <w:ind w:hanging="1"/>
              <w:jc w:val="center"/>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Комментарий</w:t>
            </w:r>
          </w:p>
        </w:tc>
      </w:tr>
      <w:tr w:rsidR="004B236B" w:rsidRPr="00F17293" w14:paraId="061D2C9D" w14:textId="77777777" w:rsidTr="000E48A9">
        <w:tc>
          <w:tcPr>
            <w:tcW w:w="3190" w:type="dxa"/>
            <w:vAlign w:val="center"/>
          </w:tcPr>
          <w:p w14:paraId="44D13714" w14:textId="77777777" w:rsidR="004B236B" w:rsidRPr="006C23EE" w:rsidRDefault="004B236B" w:rsidP="000E48A9">
            <w:pPr>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Герметичность</w:t>
            </w:r>
          </w:p>
        </w:tc>
        <w:tc>
          <w:tcPr>
            <w:tcW w:w="3190" w:type="dxa"/>
            <w:vAlign w:val="center"/>
          </w:tcPr>
          <w:p w14:paraId="293ADCA6" w14:textId="77777777" w:rsidR="004B236B" w:rsidRPr="006C23EE" w:rsidRDefault="004B236B" w:rsidP="000E48A9">
            <w:pPr>
              <w:ind w:firstLine="7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Падение 0</w:t>
            </w:r>
            <w:r w:rsidR="00B84BBD" w:rsidRPr="006C23EE">
              <w:rPr>
                <w:rFonts w:ascii="Times New Roman" w:eastAsia="Calibri" w:hAnsi="Times New Roman" w:cs="Times New Roman"/>
                <w:bCs/>
                <w:spacing w:val="-6"/>
                <w:sz w:val="24"/>
                <w:szCs w:val="24"/>
              </w:rPr>
              <w:t>,</w:t>
            </w:r>
            <w:r w:rsidRPr="006C23EE">
              <w:rPr>
                <w:rFonts w:ascii="Times New Roman" w:eastAsia="Calibri" w:hAnsi="Times New Roman" w:cs="Times New Roman"/>
                <w:bCs/>
                <w:spacing w:val="-6"/>
                <w:sz w:val="24"/>
                <w:szCs w:val="24"/>
              </w:rPr>
              <w:t xml:space="preserve">2 </w:t>
            </w:r>
            <w:proofErr w:type="spellStart"/>
            <w:r w:rsidRPr="006C23EE">
              <w:rPr>
                <w:rFonts w:ascii="Times New Roman" w:eastAsia="Calibri" w:hAnsi="Times New Roman" w:cs="Times New Roman"/>
                <w:bCs/>
                <w:spacing w:val="-6"/>
                <w:sz w:val="24"/>
                <w:szCs w:val="24"/>
              </w:rPr>
              <w:t>атм</w:t>
            </w:r>
            <w:proofErr w:type="spellEnd"/>
            <w:r w:rsidRPr="006C23EE">
              <w:rPr>
                <w:rFonts w:ascii="Times New Roman" w:eastAsia="Calibri" w:hAnsi="Times New Roman" w:cs="Times New Roman"/>
                <w:bCs/>
                <w:spacing w:val="-6"/>
                <w:sz w:val="24"/>
                <w:szCs w:val="24"/>
              </w:rPr>
              <w:t xml:space="preserve"> за 30 мин</w:t>
            </w:r>
          </w:p>
        </w:tc>
        <w:tc>
          <w:tcPr>
            <w:tcW w:w="3190" w:type="dxa"/>
            <w:vAlign w:val="center"/>
          </w:tcPr>
          <w:p w14:paraId="522F92BD" w14:textId="77777777" w:rsidR="004B236B" w:rsidRPr="006C23EE" w:rsidRDefault="004B236B" w:rsidP="000E48A9">
            <w:pPr>
              <w:ind w:hanging="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Норма. Течей нет. Контур герметичен.</w:t>
            </w:r>
          </w:p>
        </w:tc>
      </w:tr>
      <w:tr w:rsidR="004B236B" w:rsidRPr="00F17293" w14:paraId="042C407F" w14:textId="77777777" w:rsidTr="000E48A9">
        <w:tc>
          <w:tcPr>
            <w:tcW w:w="3190" w:type="dxa"/>
            <w:vAlign w:val="center"/>
          </w:tcPr>
          <w:p w14:paraId="28452F3F" w14:textId="77777777" w:rsidR="004B236B" w:rsidRPr="006C23EE" w:rsidRDefault="004B236B" w:rsidP="000E48A9">
            <w:pPr>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Диапазон расхода</w:t>
            </w:r>
          </w:p>
        </w:tc>
        <w:tc>
          <w:tcPr>
            <w:tcW w:w="3190" w:type="dxa"/>
            <w:vAlign w:val="center"/>
          </w:tcPr>
          <w:p w14:paraId="01323DCF" w14:textId="77777777" w:rsidR="004B236B" w:rsidRPr="006C23EE" w:rsidRDefault="004B236B" w:rsidP="000E48A9">
            <w:pPr>
              <w:ind w:firstLine="71"/>
              <w:jc w:val="both"/>
              <w:rPr>
                <w:rFonts w:ascii="Times New Roman" w:eastAsia="Calibri" w:hAnsi="Times New Roman" w:cs="Times New Roman"/>
                <w:bCs/>
                <w:spacing w:val="-6"/>
                <w:sz w:val="24"/>
                <w:szCs w:val="24"/>
                <w:highlight w:val="magenta"/>
              </w:rPr>
            </w:pPr>
            <w:r w:rsidRPr="006C23EE">
              <w:rPr>
                <w:rFonts w:ascii="Times New Roman" w:eastAsia="Calibri" w:hAnsi="Times New Roman" w:cs="Times New Roman"/>
                <w:bCs/>
                <w:spacing w:val="-6"/>
                <w:sz w:val="24"/>
                <w:szCs w:val="24"/>
              </w:rPr>
              <w:t>5</w:t>
            </w:r>
            <w:r w:rsidR="00CE363B" w:rsidRPr="006C23EE">
              <w:rPr>
                <w:rFonts w:ascii="Times New Roman" w:eastAsia="Calibri" w:hAnsi="Times New Roman" w:cs="Times New Roman"/>
                <w:bCs/>
                <w:spacing w:val="-6"/>
                <w:sz w:val="24"/>
                <w:szCs w:val="24"/>
              </w:rPr>
              <w:t>,</w:t>
            </w:r>
            <w:r w:rsidR="00F17293" w:rsidRPr="006C23EE">
              <w:rPr>
                <w:rFonts w:ascii="Times New Roman" w:eastAsia="Calibri" w:hAnsi="Times New Roman" w:cs="Times New Roman"/>
                <w:bCs/>
                <w:spacing w:val="-6"/>
                <w:sz w:val="24"/>
                <w:szCs w:val="24"/>
              </w:rPr>
              <w:t>0</w:t>
            </w:r>
            <w:r w:rsidR="00B84BBD" w:rsidRPr="006C23EE">
              <w:rPr>
                <w:rFonts w:ascii="Times New Roman" w:eastAsia="Calibri" w:hAnsi="Times New Roman" w:cs="Times New Roman"/>
                <w:bCs/>
                <w:spacing w:val="-6"/>
                <w:sz w:val="24"/>
                <w:szCs w:val="24"/>
              </w:rPr>
              <w:t>–</w:t>
            </w:r>
            <w:r w:rsidR="00F17293" w:rsidRPr="006C23EE">
              <w:rPr>
                <w:rFonts w:ascii="Times New Roman" w:eastAsia="Calibri" w:hAnsi="Times New Roman" w:cs="Times New Roman"/>
                <w:bCs/>
                <w:spacing w:val="-6"/>
                <w:sz w:val="24"/>
                <w:szCs w:val="24"/>
              </w:rPr>
              <w:t>180</w:t>
            </w:r>
            <w:r w:rsidRPr="006C23EE">
              <w:rPr>
                <w:rFonts w:ascii="Times New Roman" w:eastAsia="Calibri" w:hAnsi="Times New Roman" w:cs="Times New Roman"/>
                <w:bCs/>
                <w:spacing w:val="-6"/>
                <w:sz w:val="24"/>
                <w:szCs w:val="24"/>
              </w:rPr>
              <w:t xml:space="preserve"> л/мин</w:t>
            </w:r>
          </w:p>
        </w:tc>
        <w:tc>
          <w:tcPr>
            <w:tcW w:w="3190" w:type="dxa"/>
            <w:vAlign w:val="center"/>
          </w:tcPr>
          <w:p w14:paraId="7F79F155" w14:textId="77777777" w:rsidR="004B236B" w:rsidRPr="006C23EE" w:rsidRDefault="004B236B" w:rsidP="000E48A9">
            <w:pPr>
              <w:ind w:hanging="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Соответствует паспорту. Регулирование линейное.</w:t>
            </w:r>
          </w:p>
        </w:tc>
      </w:tr>
      <w:tr w:rsidR="004B236B" w:rsidRPr="00F17293" w14:paraId="4E341D0A" w14:textId="77777777" w:rsidTr="000E48A9">
        <w:tc>
          <w:tcPr>
            <w:tcW w:w="3190" w:type="dxa"/>
            <w:vAlign w:val="center"/>
          </w:tcPr>
          <w:p w14:paraId="30B2F578" w14:textId="77777777" w:rsidR="004B236B" w:rsidRPr="006C23EE" w:rsidRDefault="004B236B" w:rsidP="000E48A9">
            <w:pPr>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Регулирование давления</w:t>
            </w:r>
          </w:p>
        </w:tc>
        <w:tc>
          <w:tcPr>
            <w:tcW w:w="3190" w:type="dxa"/>
            <w:vAlign w:val="center"/>
          </w:tcPr>
          <w:p w14:paraId="5C7FD24F" w14:textId="77777777" w:rsidR="004B236B" w:rsidRPr="006C23EE" w:rsidRDefault="004B236B" w:rsidP="000E48A9">
            <w:pPr>
              <w:ind w:firstLine="7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От 1</w:t>
            </w:r>
            <w:r w:rsidR="00CE363B" w:rsidRPr="006C23EE">
              <w:rPr>
                <w:rFonts w:ascii="Times New Roman" w:eastAsia="Calibri" w:hAnsi="Times New Roman" w:cs="Times New Roman"/>
                <w:bCs/>
                <w:spacing w:val="-6"/>
                <w:sz w:val="24"/>
                <w:szCs w:val="24"/>
              </w:rPr>
              <w:t>,</w:t>
            </w:r>
            <w:r w:rsidRPr="006C23EE">
              <w:rPr>
                <w:rFonts w:ascii="Times New Roman" w:eastAsia="Calibri" w:hAnsi="Times New Roman" w:cs="Times New Roman"/>
                <w:bCs/>
                <w:spacing w:val="-6"/>
                <w:sz w:val="24"/>
                <w:szCs w:val="24"/>
              </w:rPr>
              <w:t>5 до 24</w:t>
            </w:r>
            <w:r w:rsidR="00CE363B" w:rsidRPr="006C23EE">
              <w:rPr>
                <w:rFonts w:ascii="Times New Roman" w:eastAsia="Calibri" w:hAnsi="Times New Roman" w:cs="Times New Roman"/>
                <w:bCs/>
                <w:spacing w:val="-6"/>
                <w:sz w:val="24"/>
                <w:szCs w:val="24"/>
              </w:rPr>
              <w:t>,</w:t>
            </w:r>
            <w:r w:rsidRPr="006C23EE">
              <w:rPr>
                <w:rFonts w:ascii="Times New Roman" w:eastAsia="Calibri" w:hAnsi="Times New Roman" w:cs="Times New Roman"/>
                <w:bCs/>
                <w:spacing w:val="-6"/>
                <w:sz w:val="24"/>
                <w:szCs w:val="24"/>
              </w:rPr>
              <w:t xml:space="preserve">5 </w:t>
            </w:r>
            <w:proofErr w:type="spellStart"/>
            <w:r w:rsidRPr="006C23EE">
              <w:rPr>
                <w:rFonts w:ascii="Times New Roman" w:eastAsia="Calibri" w:hAnsi="Times New Roman" w:cs="Times New Roman"/>
                <w:bCs/>
                <w:spacing w:val="-6"/>
                <w:sz w:val="24"/>
                <w:szCs w:val="24"/>
              </w:rPr>
              <w:t>атм</w:t>
            </w:r>
            <w:proofErr w:type="spellEnd"/>
            <w:r w:rsidR="00CE363B" w:rsidRPr="006C23EE">
              <w:rPr>
                <w:rFonts w:ascii="Times New Roman" w:eastAsia="Calibri" w:hAnsi="Times New Roman" w:cs="Times New Roman"/>
                <w:bCs/>
                <w:spacing w:val="-6"/>
                <w:sz w:val="24"/>
                <w:szCs w:val="24"/>
              </w:rPr>
              <w:t xml:space="preserve"> </w:t>
            </w:r>
            <w:r w:rsidRPr="006C23EE">
              <w:rPr>
                <w:rFonts w:ascii="Times New Roman" w:eastAsia="Calibri" w:hAnsi="Times New Roman" w:cs="Times New Roman"/>
                <w:bCs/>
                <w:spacing w:val="-6"/>
                <w:sz w:val="24"/>
                <w:szCs w:val="24"/>
              </w:rPr>
              <w:t>(при Q</w:t>
            </w:r>
            <w:r w:rsidR="00F17293" w:rsidRPr="006C23EE">
              <w:rPr>
                <w:rFonts w:ascii="Times New Roman" w:eastAsia="Calibri" w:hAnsi="Times New Roman" w:cs="Times New Roman"/>
                <w:bCs/>
                <w:spacing w:val="-6"/>
                <w:sz w:val="24"/>
                <w:szCs w:val="24"/>
              </w:rPr>
              <w:t> </w:t>
            </w:r>
            <w:r w:rsidRPr="006C23EE">
              <w:rPr>
                <w:rFonts w:ascii="Times New Roman" w:eastAsia="Calibri" w:hAnsi="Times New Roman" w:cs="Times New Roman"/>
                <w:bCs/>
                <w:spacing w:val="-6"/>
                <w:sz w:val="24"/>
                <w:szCs w:val="24"/>
              </w:rPr>
              <w:t>=</w:t>
            </w:r>
            <w:r w:rsidR="00F17293" w:rsidRPr="006C23EE">
              <w:rPr>
                <w:rFonts w:ascii="Times New Roman" w:eastAsia="Calibri" w:hAnsi="Times New Roman" w:cs="Times New Roman"/>
                <w:bCs/>
                <w:spacing w:val="-6"/>
                <w:sz w:val="24"/>
                <w:szCs w:val="24"/>
              </w:rPr>
              <w:t> 1</w:t>
            </w:r>
            <w:r w:rsidRPr="006C23EE">
              <w:rPr>
                <w:rFonts w:ascii="Times New Roman" w:eastAsia="Calibri" w:hAnsi="Times New Roman" w:cs="Times New Roman"/>
                <w:bCs/>
                <w:spacing w:val="-6"/>
                <w:sz w:val="24"/>
                <w:szCs w:val="24"/>
              </w:rPr>
              <w:t>20 л/мин)</w:t>
            </w:r>
          </w:p>
        </w:tc>
        <w:tc>
          <w:tcPr>
            <w:tcW w:w="3190" w:type="dxa"/>
            <w:vAlign w:val="center"/>
          </w:tcPr>
          <w:p w14:paraId="2EB4191C" w14:textId="77777777" w:rsidR="004B236B" w:rsidRPr="006C23EE" w:rsidRDefault="004B236B" w:rsidP="000E48A9">
            <w:pPr>
              <w:ind w:hanging="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Плавное, пропорциональное вращению клапана.</w:t>
            </w:r>
          </w:p>
        </w:tc>
      </w:tr>
      <w:tr w:rsidR="004B236B" w:rsidRPr="00F17293" w14:paraId="7CBEE096" w14:textId="77777777" w:rsidTr="000E48A9">
        <w:tc>
          <w:tcPr>
            <w:tcW w:w="3190" w:type="dxa"/>
            <w:vAlign w:val="center"/>
          </w:tcPr>
          <w:p w14:paraId="404AE89E" w14:textId="77777777" w:rsidR="004B236B" w:rsidRPr="006C23EE" w:rsidRDefault="004B236B" w:rsidP="000E48A9">
            <w:pPr>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Время стабилизации</w:t>
            </w:r>
          </w:p>
        </w:tc>
        <w:tc>
          <w:tcPr>
            <w:tcW w:w="3190" w:type="dxa"/>
            <w:vAlign w:val="center"/>
          </w:tcPr>
          <w:p w14:paraId="14CAC307" w14:textId="77777777" w:rsidR="004B236B" w:rsidRPr="006C23EE" w:rsidRDefault="004B236B" w:rsidP="000E48A9">
            <w:pPr>
              <w:ind w:firstLine="7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8</w:t>
            </w:r>
            <w:r w:rsidR="00B84BBD" w:rsidRPr="006C23EE">
              <w:rPr>
                <w:rFonts w:ascii="Times New Roman" w:eastAsia="Calibri" w:hAnsi="Times New Roman" w:cs="Times New Roman"/>
                <w:bCs/>
                <w:spacing w:val="-6"/>
                <w:sz w:val="24"/>
                <w:szCs w:val="24"/>
              </w:rPr>
              <w:t>–</w:t>
            </w:r>
            <w:r w:rsidRPr="006C23EE">
              <w:rPr>
                <w:rFonts w:ascii="Times New Roman" w:eastAsia="Calibri" w:hAnsi="Times New Roman" w:cs="Times New Roman"/>
                <w:bCs/>
                <w:spacing w:val="-6"/>
                <w:sz w:val="24"/>
                <w:szCs w:val="24"/>
              </w:rPr>
              <w:t>15 секунд</w:t>
            </w:r>
          </w:p>
        </w:tc>
        <w:tc>
          <w:tcPr>
            <w:tcW w:w="3190" w:type="dxa"/>
            <w:vAlign w:val="center"/>
          </w:tcPr>
          <w:p w14:paraId="41A89DEA" w14:textId="77777777" w:rsidR="004B236B" w:rsidRPr="006C23EE" w:rsidRDefault="004B236B" w:rsidP="000E48A9">
            <w:pPr>
              <w:ind w:hanging="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Приемлемо для лабораторных условий.</w:t>
            </w:r>
          </w:p>
        </w:tc>
      </w:tr>
      <w:tr w:rsidR="004B236B" w:rsidRPr="00F17293" w14:paraId="52C3E5EA" w14:textId="77777777" w:rsidTr="000E48A9">
        <w:tc>
          <w:tcPr>
            <w:tcW w:w="3190" w:type="dxa"/>
            <w:vAlign w:val="center"/>
          </w:tcPr>
          <w:p w14:paraId="41BADEBE" w14:textId="77777777" w:rsidR="004B236B" w:rsidRPr="006C23EE" w:rsidRDefault="004B236B" w:rsidP="000E48A9">
            <w:pPr>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Минимальная стабильная подача</w:t>
            </w:r>
          </w:p>
        </w:tc>
        <w:tc>
          <w:tcPr>
            <w:tcW w:w="3190" w:type="dxa"/>
            <w:vAlign w:val="center"/>
          </w:tcPr>
          <w:p w14:paraId="38FFE96E" w14:textId="77777777" w:rsidR="004B236B" w:rsidRPr="006C23EE" w:rsidRDefault="004B236B" w:rsidP="000E48A9">
            <w:pPr>
              <w:ind w:firstLine="7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~5 л/мин</w:t>
            </w:r>
          </w:p>
        </w:tc>
        <w:tc>
          <w:tcPr>
            <w:tcW w:w="3190" w:type="dxa"/>
            <w:vAlign w:val="center"/>
          </w:tcPr>
          <w:p w14:paraId="4CAAE299" w14:textId="77777777" w:rsidR="004B236B" w:rsidRPr="006C23EE" w:rsidRDefault="004B236B" w:rsidP="000E48A9">
            <w:pPr>
              <w:ind w:hanging="1"/>
              <w:jc w:val="both"/>
              <w:rPr>
                <w:rFonts w:ascii="Times New Roman" w:eastAsia="Calibri" w:hAnsi="Times New Roman" w:cs="Times New Roman"/>
                <w:bCs/>
                <w:spacing w:val="-6"/>
                <w:sz w:val="24"/>
                <w:szCs w:val="24"/>
              </w:rPr>
            </w:pPr>
            <w:r w:rsidRPr="006C23EE">
              <w:rPr>
                <w:rFonts w:ascii="Times New Roman" w:eastAsia="Calibri" w:hAnsi="Times New Roman" w:cs="Times New Roman"/>
                <w:bCs/>
                <w:spacing w:val="-6"/>
                <w:sz w:val="24"/>
                <w:szCs w:val="24"/>
              </w:rPr>
              <w:t>Определена нижняя граница работы.</w:t>
            </w:r>
          </w:p>
        </w:tc>
      </w:tr>
    </w:tbl>
    <w:p w14:paraId="40583626" w14:textId="77777777" w:rsidR="009B267C" w:rsidRDefault="009B267C" w:rsidP="000E48A9">
      <w:pPr>
        <w:spacing w:after="0" w:line="240" w:lineRule="auto"/>
        <w:ind w:firstLine="567"/>
        <w:jc w:val="both"/>
        <w:rPr>
          <w:rFonts w:ascii="Times New Roman" w:eastAsia="Calibri" w:hAnsi="Times New Roman" w:cs="Times New Roman"/>
          <w:spacing w:val="-6"/>
          <w:sz w:val="28"/>
          <w:szCs w:val="28"/>
        </w:rPr>
      </w:pPr>
      <w:bookmarkStart w:id="95" w:name="_Hlk220297579"/>
    </w:p>
    <w:p w14:paraId="1322181D" w14:textId="77777777" w:rsidR="004B236B" w:rsidRPr="000245EE" w:rsidRDefault="00FD6D0C" w:rsidP="000E48A9">
      <w:pPr>
        <w:spacing w:after="0" w:line="240" w:lineRule="auto"/>
        <w:ind w:firstLine="567"/>
        <w:jc w:val="both"/>
        <w:rPr>
          <w:rFonts w:ascii="Times New Roman" w:eastAsia="Calibri" w:hAnsi="Times New Roman" w:cs="Times New Roman"/>
          <w:spacing w:val="-6"/>
          <w:sz w:val="28"/>
          <w:szCs w:val="28"/>
        </w:rPr>
      </w:pPr>
      <w:r w:rsidRPr="000245EE">
        <w:rPr>
          <w:rFonts w:ascii="Times New Roman" w:eastAsia="Calibri" w:hAnsi="Times New Roman" w:cs="Times New Roman"/>
          <w:spacing w:val="-6"/>
          <w:sz w:val="28"/>
          <w:szCs w:val="28"/>
        </w:rPr>
        <w:t xml:space="preserve">Таким, образом в результате тестирования </w:t>
      </w:r>
      <w:r w:rsidR="000245EE" w:rsidRPr="000245EE">
        <w:rPr>
          <w:rFonts w:ascii="Times New Roman" w:eastAsia="Calibri" w:hAnsi="Times New Roman" w:cs="Times New Roman"/>
          <w:spacing w:val="-6"/>
          <w:sz w:val="28"/>
          <w:szCs w:val="28"/>
        </w:rPr>
        <w:t xml:space="preserve">гидравлического модуля с насосом регулируемой производительности </w:t>
      </w:r>
      <w:r w:rsidRPr="000245EE">
        <w:rPr>
          <w:rFonts w:ascii="Times New Roman" w:eastAsia="Calibri" w:hAnsi="Times New Roman" w:cs="Times New Roman"/>
          <w:spacing w:val="-6"/>
          <w:sz w:val="28"/>
          <w:szCs w:val="28"/>
        </w:rPr>
        <w:t xml:space="preserve">можно обоснованно утверждать следующее. </w:t>
      </w:r>
      <w:r w:rsidR="004B236B" w:rsidRPr="000245EE">
        <w:rPr>
          <w:rFonts w:ascii="Times New Roman" w:eastAsia="Calibri" w:hAnsi="Times New Roman" w:cs="Times New Roman"/>
          <w:spacing w:val="-6"/>
          <w:sz w:val="28"/>
          <w:szCs w:val="28"/>
        </w:rPr>
        <w:t>Гидравлический модуль</w:t>
      </w:r>
      <w:r w:rsidR="00C80EE5">
        <w:rPr>
          <w:rFonts w:ascii="Times New Roman" w:eastAsia="Calibri" w:hAnsi="Times New Roman" w:cs="Times New Roman"/>
          <w:spacing w:val="-6"/>
          <w:sz w:val="28"/>
          <w:szCs w:val="28"/>
        </w:rPr>
        <w:t xml:space="preserve"> </w:t>
      </w:r>
      <w:r w:rsidR="004B236B" w:rsidRPr="000245EE">
        <w:rPr>
          <w:rFonts w:ascii="Times New Roman" w:eastAsia="Calibri" w:hAnsi="Times New Roman" w:cs="Times New Roman"/>
          <w:spacing w:val="-6"/>
          <w:sz w:val="28"/>
          <w:szCs w:val="28"/>
        </w:rPr>
        <w:t>успешно прошел испытания. Подтверждены заявленные характеристики по производительности и давлению. Модуль обеспечивает необходимую степень контроля</w:t>
      </w:r>
      <w:r w:rsidR="00C80EE5">
        <w:rPr>
          <w:rFonts w:ascii="Times New Roman" w:eastAsia="Calibri" w:hAnsi="Times New Roman" w:cs="Times New Roman"/>
          <w:spacing w:val="-6"/>
          <w:sz w:val="28"/>
          <w:szCs w:val="28"/>
        </w:rPr>
        <w:t xml:space="preserve"> </w:t>
      </w:r>
      <w:r w:rsidR="004B236B" w:rsidRPr="000245EE">
        <w:rPr>
          <w:rFonts w:ascii="Times New Roman" w:eastAsia="Calibri" w:hAnsi="Times New Roman" w:cs="Times New Roman"/>
          <w:spacing w:val="-6"/>
          <w:sz w:val="28"/>
          <w:szCs w:val="28"/>
        </w:rPr>
        <w:t xml:space="preserve">над параметрами потока (давление, расход) и пригоден для использования в составе лабораторного стенда для имитации </w:t>
      </w:r>
      <w:r w:rsidR="004B236B" w:rsidRPr="000245EE">
        <w:rPr>
          <w:rFonts w:ascii="Times New Roman" w:eastAsia="Calibri" w:hAnsi="Times New Roman" w:cs="Times New Roman"/>
          <w:spacing w:val="-6"/>
          <w:sz w:val="28"/>
          <w:szCs w:val="28"/>
        </w:rPr>
        <w:lastRenderedPageBreak/>
        <w:t>различных режимов циркуляции бурового раствора при калибровке плотномеров.</w:t>
      </w:r>
    </w:p>
    <w:bookmarkEnd w:id="95"/>
    <w:p w14:paraId="1E03CEE1" w14:textId="77777777" w:rsidR="000245EE" w:rsidRPr="004B236B" w:rsidRDefault="000245EE" w:rsidP="004B236B">
      <w:pPr>
        <w:spacing w:after="0" w:line="240" w:lineRule="auto"/>
        <w:ind w:firstLine="709"/>
        <w:jc w:val="both"/>
        <w:rPr>
          <w:rFonts w:ascii="Times New Roman" w:eastAsia="Calibri" w:hAnsi="Times New Roman" w:cs="Times New Roman"/>
          <w:spacing w:val="-6"/>
          <w:sz w:val="28"/>
          <w:szCs w:val="28"/>
        </w:rPr>
      </w:pPr>
    </w:p>
    <w:p w14:paraId="13244603" w14:textId="77777777" w:rsidR="000245EE" w:rsidRPr="009B267C" w:rsidRDefault="000245EE" w:rsidP="009B267C">
      <w:pPr>
        <w:spacing w:after="0" w:line="240" w:lineRule="auto"/>
        <w:ind w:firstLine="567"/>
        <w:jc w:val="both"/>
        <w:outlineLvl w:val="1"/>
        <w:rPr>
          <w:rFonts w:ascii="Times New Roman" w:eastAsia="Calibri" w:hAnsi="Times New Roman" w:cs="Times New Roman"/>
          <w:b/>
          <w:spacing w:val="-6"/>
          <w:sz w:val="28"/>
          <w:szCs w:val="28"/>
        </w:rPr>
      </w:pPr>
      <w:bookmarkStart w:id="96" w:name="_Toc222368678"/>
      <w:r w:rsidRPr="001A1583">
        <w:rPr>
          <w:rFonts w:ascii="Times New Roman" w:eastAsia="Calibri" w:hAnsi="Times New Roman" w:cs="Times New Roman"/>
          <w:b/>
          <w:spacing w:val="-6"/>
          <w:sz w:val="28"/>
          <w:szCs w:val="28"/>
        </w:rPr>
        <w:t>4.7</w:t>
      </w:r>
      <w:r w:rsidR="004B236B" w:rsidRPr="001A1583">
        <w:rPr>
          <w:rFonts w:ascii="Times New Roman" w:eastAsia="Calibri" w:hAnsi="Times New Roman" w:cs="Times New Roman"/>
          <w:b/>
          <w:spacing w:val="-6"/>
          <w:sz w:val="28"/>
          <w:szCs w:val="28"/>
        </w:rPr>
        <w:t xml:space="preserve"> Тест</w:t>
      </w:r>
      <w:r w:rsidRPr="001A1583">
        <w:rPr>
          <w:rFonts w:ascii="Times New Roman" w:eastAsia="Calibri" w:hAnsi="Times New Roman" w:cs="Times New Roman"/>
          <w:b/>
          <w:spacing w:val="-6"/>
          <w:sz w:val="28"/>
          <w:szCs w:val="28"/>
        </w:rPr>
        <w:t>ирование</w:t>
      </w:r>
      <w:r w:rsidR="004B236B" w:rsidRPr="001A1583">
        <w:rPr>
          <w:rFonts w:ascii="Times New Roman" w:eastAsia="Calibri" w:hAnsi="Times New Roman" w:cs="Times New Roman"/>
          <w:b/>
          <w:spacing w:val="-6"/>
          <w:sz w:val="28"/>
          <w:szCs w:val="28"/>
        </w:rPr>
        <w:t xml:space="preserve"> модул</w:t>
      </w:r>
      <w:r w:rsidRPr="001A1583">
        <w:rPr>
          <w:rFonts w:ascii="Times New Roman" w:eastAsia="Calibri" w:hAnsi="Times New Roman" w:cs="Times New Roman"/>
          <w:b/>
          <w:spacing w:val="-6"/>
          <w:sz w:val="28"/>
          <w:szCs w:val="28"/>
        </w:rPr>
        <w:t>я</w:t>
      </w:r>
      <w:r w:rsidR="004B236B" w:rsidRPr="001A1583">
        <w:rPr>
          <w:rFonts w:ascii="Times New Roman" w:eastAsia="Calibri" w:hAnsi="Times New Roman" w:cs="Times New Roman"/>
          <w:b/>
          <w:spacing w:val="-6"/>
          <w:sz w:val="28"/>
          <w:szCs w:val="28"/>
        </w:rPr>
        <w:t xml:space="preserve"> электроники с индуктивным датчиком, преобразователем сигнала и пультом управления</w:t>
      </w:r>
      <w:bookmarkEnd w:id="96"/>
    </w:p>
    <w:p w14:paraId="719EA45F" w14:textId="77777777" w:rsidR="004B236B" w:rsidRPr="004B236B" w:rsidRDefault="00643C49" w:rsidP="000E48A9">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Целью т</w:t>
      </w:r>
      <w:r w:rsidRPr="000245EE">
        <w:rPr>
          <w:rFonts w:ascii="Times New Roman" w:eastAsia="Calibri" w:hAnsi="Times New Roman" w:cs="Times New Roman"/>
          <w:bCs/>
          <w:spacing w:val="-6"/>
          <w:sz w:val="28"/>
          <w:szCs w:val="28"/>
        </w:rPr>
        <w:t xml:space="preserve">естирование модуля электроники с </w:t>
      </w:r>
      <w:r>
        <w:rPr>
          <w:rFonts w:ascii="Times New Roman" w:eastAsia="Calibri" w:hAnsi="Times New Roman" w:cs="Times New Roman"/>
          <w:bCs/>
          <w:spacing w:val="-6"/>
          <w:sz w:val="28"/>
          <w:szCs w:val="28"/>
        </w:rPr>
        <w:t>являлась п</w:t>
      </w:r>
      <w:r w:rsidR="004B236B" w:rsidRPr="004B236B">
        <w:rPr>
          <w:rFonts w:ascii="Times New Roman" w:eastAsia="Calibri" w:hAnsi="Times New Roman" w:cs="Times New Roman"/>
          <w:spacing w:val="-6"/>
          <w:sz w:val="28"/>
          <w:szCs w:val="28"/>
        </w:rPr>
        <w:t>редварительная проверка работоспособности и основных характеристик опытного образца измерительного тракта (индуктивный датчик + электронный модуль + пульт) для автоматического измерения плотности.</w:t>
      </w:r>
    </w:p>
    <w:p w14:paraId="6E14D50F"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Эталонные средства измерений:</w:t>
      </w:r>
    </w:p>
    <w:p w14:paraId="303E86BA"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Ареометр стеклянный лабораторный</w:t>
      </w:r>
      <w:r w:rsidR="009B76F0">
        <w:rPr>
          <w:rFonts w:ascii="Times New Roman" w:eastAsia="Calibri" w:hAnsi="Times New Roman" w:cs="Times New Roman"/>
          <w:spacing w:val="-6"/>
          <w:sz w:val="28"/>
          <w:szCs w:val="28"/>
        </w:rPr>
        <w:t xml:space="preserve"> </w:t>
      </w:r>
      <w:r w:rsidRPr="009B76F0">
        <w:rPr>
          <w:rFonts w:ascii="Times New Roman" w:eastAsia="Calibri" w:hAnsi="Times New Roman" w:cs="Times New Roman"/>
          <w:spacing w:val="-6"/>
          <w:sz w:val="28"/>
          <w:szCs w:val="28"/>
        </w:rPr>
        <w:t>АСЛ-1, диапазон 0,8–2,4 г/см³, цена деления 0,001 г/см³, поверка № 123 от 10.01.2024.</w:t>
      </w:r>
    </w:p>
    <w:p w14:paraId="69C36529"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Пикнометр</w:t>
      </w:r>
      <w:r w:rsidR="004D1B7B">
        <w:rPr>
          <w:rFonts w:ascii="Times New Roman" w:eastAsia="Calibri" w:hAnsi="Times New Roman" w:cs="Times New Roman"/>
          <w:spacing w:val="-6"/>
          <w:sz w:val="28"/>
          <w:szCs w:val="28"/>
          <w:lang w:val="uk-UA"/>
        </w:rPr>
        <w:t xml:space="preserve"> </w:t>
      </w:r>
      <w:r w:rsidRPr="009B76F0">
        <w:rPr>
          <w:rFonts w:ascii="Times New Roman" w:eastAsia="Calibri" w:hAnsi="Times New Roman" w:cs="Times New Roman"/>
          <w:spacing w:val="-6"/>
          <w:sz w:val="28"/>
          <w:szCs w:val="28"/>
        </w:rPr>
        <w:t>П-1, вместимость 25 см³, поверка № 124 от 10.01.2024.</w:t>
      </w:r>
    </w:p>
    <w:p w14:paraId="080CBCB3"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Термометр жидкостный</w:t>
      </w:r>
      <w:r w:rsidR="004D1B7B">
        <w:rPr>
          <w:rFonts w:ascii="Times New Roman" w:eastAsia="Calibri" w:hAnsi="Times New Roman" w:cs="Times New Roman"/>
          <w:spacing w:val="-6"/>
          <w:sz w:val="28"/>
          <w:szCs w:val="28"/>
          <w:lang w:val="uk-UA"/>
        </w:rPr>
        <w:t xml:space="preserve"> </w:t>
      </w:r>
      <w:r w:rsidRPr="009B76F0">
        <w:rPr>
          <w:rFonts w:ascii="Times New Roman" w:eastAsia="Calibri" w:hAnsi="Times New Roman" w:cs="Times New Roman"/>
          <w:spacing w:val="-6"/>
          <w:sz w:val="28"/>
          <w:szCs w:val="28"/>
        </w:rPr>
        <w:t>ТЛ-4, диапазон 0–50°С, цена деления 0,1°С, поверка № 125 от 10.01.2024.</w:t>
      </w:r>
    </w:p>
    <w:p w14:paraId="6BAFDA98"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Мультиметр эталонный</w:t>
      </w:r>
      <w:r w:rsidR="004D1B7B">
        <w:rPr>
          <w:rFonts w:ascii="Times New Roman" w:eastAsia="Calibri" w:hAnsi="Times New Roman" w:cs="Times New Roman"/>
          <w:spacing w:val="-6"/>
          <w:sz w:val="28"/>
          <w:szCs w:val="28"/>
          <w:lang w:val="uk-UA"/>
        </w:rPr>
        <w:t xml:space="preserve"> </w:t>
      </w:r>
      <w:proofErr w:type="spellStart"/>
      <w:r w:rsidRPr="009B76F0">
        <w:rPr>
          <w:rFonts w:ascii="Times New Roman" w:eastAsia="Calibri" w:hAnsi="Times New Roman" w:cs="Times New Roman"/>
          <w:spacing w:val="-6"/>
          <w:sz w:val="28"/>
          <w:szCs w:val="28"/>
        </w:rPr>
        <w:t>Agilent</w:t>
      </w:r>
      <w:proofErr w:type="spellEnd"/>
      <w:r w:rsidRPr="009B76F0">
        <w:rPr>
          <w:rFonts w:ascii="Times New Roman" w:eastAsia="Calibri" w:hAnsi="Times New Roman" w:cs="Times New Roman"/>
          <w:spacing w:val="-6"/>
          <w:sz w:val="28"/>
          <w:szCs w:val="28"/>
        </w:rPr>
        <w:t xml:space="preserve"> 34401A, поверка № 126 от 05.01.2024.</w:t>
      </w:r>
    </w:p>
    <w:p w14:paraId="5461E291"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Вспомогательное оборудование:</w:t>
      </w:r>
    </w:p>
    <w:p w14:paraId="4A3DBD80"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Термостат жидкостной ТС-20.</w:t>
      </w:r>
    </w:p>
    <w:p w14:paraId="3D9BB5C3"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Мерные колбы, химическая посуда.</w:t>
      </w:r>
    </w:p>
    <w:p w14:paraId="1998C0A6"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Условия проведения:</w:t>
      </w:r>
    </w:p>
    <w:p w14:paraId="14236CBC" w14:textId="77777777" w:rsidR="004B236B" w:rsidRPr="009B76F0" w:rsidRDefault="004B236B" w:rsidP="000E48A9">
      <w:pPr>
        <w:numPr>
          <w:ilvl w:val="0"/>
          <w:numId w:val="22"/>
        </w:numPr>
        <w:spacing w:after="0" w:line="240" w:lineRule="auto"/>
        <w:ind w:left="0"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Температура окружающего воздуха: (23 ± 2) °С.</w:t>
      </w:r>
    </w:p>
    <w:p w14:paraId="2E0F2644" w14:textId="77777777" w:rsidR="004B236B" w:rsidRPr="009B76F0" w:rsidRDefault="004B236B" w:rsidP="000E48A9">
      <w:pPr>
        <w:numPr>
          <w:ilvl w:val="0"/>
          <w:numId w:val="22"/>
        </w:numPr>
        <w:spacing w:after="0" w:line="240" w:lineRule="auto"/>
        <w:ind w:left="0"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Относительная влажность: (55 ± 10) %.</w:t>
      </w:r>
    </w:p>
    <w:p w14:paraId="163BBA80" w14:textId="77777777" w:rsidR="004B236B" w:rsidRPr="009B76F0" w:rsidRDefault="004B236B" w:rsidP="000E48A9">
      <w:pPr>
        <w:numPr>
          <w:ilvl w:val="0"/>
          <w:numId w:val="22"/>
        </w:numPr>
        <w:spacing w:after="0" w:line="240" w:lineRule="auto"/>
        <w:ind w:left="0"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Стандартная температура жидкости: (20,0 ± 0,1) °С.</w:t>
      </w:r>
    </w:p>
    <w:p w14:paraId="0C6E7208"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 xml:space="preserve">Приготовлены 6 калибровочных жидкостей с известной плотностью в диапазоне 1,00–1,50 г/см³ на основе воды и </w:t>
      </w:r>
      <w:proofErr w:type="spellStart"/>
      <w:r w:rsidRPr="009B76F0">
        <w:rPr>
          <w:rFonts w:ascii="Times New Roman" w:eastAsia="Calibri" w:hAnsi="Times New Roman" w:cs="Times New Roman"/>
          <w:spacing w:val="-6"/>
          <w:sz w:val="28"/>
          <w:szCs w:val="28"/>
        </w:rPr>
        <w:t>NaCl</w:t>
      </w:r>
      <w:proofErr w:type="spellEnd"/>
      <w:r w:rsidRPr="009B76F0">
        <w:rPr>
          <w:rFonts w:ascii="Times New Roman" w:eastAsia="Calibri" w:hAnsi="Times New Roman" w:cs="Times New Roman"/>
          <w:spacing w:val="-6"/>
          <w:sz w:val="28"/>
          <w:szCs w:val="28"/>
        </w:rPr>
        <w:t>. Плотность каждого эталона определена 3-кратно ареометром и пикнометром, рассчитано среднее значение. Все жидкости термостатированы до 20,0 °С.</w:t>
      </w:r>
    </w:p>
    <w:p w14:paraId="041952DC" w14:textId="77777777" w:rsidR="004B236B" w:rsidRPr="009B76F0" w:rsidRDefault="004B236B" w:rsidP="000E48A9">
      <w:pPr>
        <w:spacing w:after="0" w:line="240" w:lineRule="auto"/>
        <w:ind w:firstLine="567"/>
        <w:jc w:val="both"/>
        <w:rPr>
          <w:rFonts w:ascii="Times New Roman" w:eastAsia="Calibri" w:hAnsi="Times New Roman" w:cs="Times New Roman"/>
          <w:spacing w:val="-6"/>
          <w:sz w:val="28"/>
          <w:szCs w:val="28"/>
        </w:rPr>
      </w:pPr>
      <w:r w:rsidRPr="009B76F0">
        <w:rPr>
          <w:rFonts w:ascii="Times New Roman" w:eastAsia="Calibri" w:hAnsi="Times New Roman" w:cs="Times New Roman"/>
          <w:spacing w:val="-6"/>
          <w:sz w:val="28"/>
          <w:szCs w:val="28"/>
        </w:rPr>
        <w:t>После стабилизации температуры и выходного сигнала (3 мин) фиксир</w:t>
      </w:r>
      <w:r w:rsidR="001A1583">
        <w:rPr>
          <w:rFonts w:ascii="Times New Roman" w:eastAsia="Calibri" w:hAnsi="Times New Roman" w:cs="Times New Roman"/>
          <w:spacing w:val="-6"/>
          <w:sz w:val="28"/>
          <w:szCs w:val="28"/>
        </w:rPr>
        <w:t>овалось</w:t>
      </w:r>
      <w:r w:rsidRPr="009B76F0">
        <w:rPr>
          <w:rFonts w:ascii="Times New Roman" w:eastAsia="Calibri" w:hAnsi="Times New Roman" w:cs="Times New Roman"/>
          <w:spacing w:val="-6"/>
          <w:sz w:val="28"/>
          <w:szCs w:val="28"/>
        </w:rPr>
        <w:t xml:space="preserve"> 10 показаний с пульта управления (в г/см³). Рассчитыва</w:t>
      </w:r>
      <w:r w:rsidR="001A1583">
        <w:rPr>
          <w:rFonts w:ascii="Times New Roman" w:eastAsia="Calibri" w:hAnsi="Times New Roman" w:cs="Times New Roman"/>
          <w:spacing w:val="-6"/>
          <w:sz w:val="28"/>
          <w:szCs w:val="28"/>
        </w:rPr>
        <w:t>лось</w:t>
      </w:r>
      <w:r w:rsidRPr="009B76F0">
        <w:rPr>
          <w:rFonts w:ascii="Times New Roman" w:eastAsia="Calibri" w:hAnsi="Times New Roman" w:cs="Times New Roman"/>
          <w:spacing w:val="-6"/>
          <w:sz w:val="28"/>
          <w:szCs w:val="28"/>
        </w:rPr>
        <w:t xml:space="preserve"> среднее значение для каждой жидкости.</w:t>
      </w:r>
      <w:r w:rsidR="001A1583">
        <w:rPr>
          <w:rFonts w:ascii="Times New Roman" w:eastAsia="Calibri" w:hAnsi="Times New Roman" w:cs="Times New Roman"/>
          <w:spacing w:val="-6"/>
          <w:sz w:val="28"/>
          <w:szCs w:val="28"/>
        </w:rPr>
        <w:t xml:space="preserve"> </w:t>
      </w:r>
      <w:r w:rsidRPr="009B76F0">
        <w:rPr>
          <w:rFonts w:ascii="Times New Roman" w:eastAsia="Calibri" w:hAnsi="Times New Roman" w:cs="Times New Roman"/>
          <w:spacing w:val="-6"/>
          <w:sz w:val="28"/>
          <w:szCs w:val="28"/>
        </w:rPr>
        <w:t>Рассчитыва</w:t>
      </w:r>
      <w:r w:rsidR="001A1583">
        <w:rPr>
          <w:rFonts w:ascii="Times New Roman" w:eastAsia="Calibri" w:hAnsi="Times New Roman" w:cs="Times New Roman"/>
          <w:spacing w:val="-6"/>
          <w:sz w:val="28"/>
          <w:szCs w:val="28"/>
        </w:rPr>
        <w:t>лось</w:t>
      </w:r>
      <w:r w:rsidRPr="009B76F0">
        <w:rPr>
          <w:rFonts w:ascii="Times New Roman" w:eastAsia="Calibri" w:hAnsi="Times New Roman" w:cs="Times New Roman"/>
          <w:spacing w:val="-6"/>
          <w:sz w:val="28"/>
          <w:szCs w:val="28"/>
        </w:rPr>
        <w:t xml:space="preserve"> отклонение среднего показания модуля от эталонного значения для каждой точки.</w:t>
      </w:r>
    </w:p>
    <w:p w14:paraId="5A8C6D01" w14:textId="77777777" w:rsidR="004B236B" w:rsidRDefault="004B236B" w:rsidP="000E48A9">
      <w:pPr>
        <w:spacing w:after="0" w:line="240" w:lineRule="auto"/>
        <w:ind w:firstLine="567"/>
        <w:jc w:val="both"/>
        <w:rPr>
          <w:rFonts w:ascii="Times New Roman" w:eastAsia="Calibri" w:hAnsi="Times New Roman" w:cs="Times New Roman"/>
          <w:bCs/>
          <w:spacing w:val="-6"/>
          <w:sz w:val="28"/>
          <w:szCs w:val="28"/>
        </w:rPr>
      </w:pPr>
      <w:bookmarkStart w:id="97" w:name="_Hlk220297610"/>
      <w:r w:rsidRPr="009B76F0">
        <w:rPr>
          <w:rFonts w:ascii="Times New Roman" w:eastAsia="Calibri" w:hAnsi="Times New Roman" w:cs="Times New Roman"/>
          <w:spacing w:val="-6"/>
          <w:sz w:val="28"/>
          <w:szCs w:val="28"/>
        </w:rPr>
        <w:t xml:space="preserve">Результаты </w:t>
      </w:r>
      <w:r w:rsidR="001A1583">
        <w:rPr>
          <w:rFonts w:ascii="Times New Roman" w:eastAsia="Calibri" w:hAnsi="Times New Roman" w:cs="Times New Roman"/>
          <w:bCs/>
          <w:spacing w:val="-6"/>
          <w:sz w:val="28"/>
          <w:szCs w:val="28"/>
        </w:rPr>
        <w:t>т</w:t>
      </w:r>
      <w:r w:rsidR="001A1583" w:rsidRPr="000245EE">
        <w:rPr>
          <w:rFonts w:ascii="Times New Roman" w:eastAsia="Calibri" w:hAnsi="Times New Roman" w:cs="Times New Roman"/>
          <w:bCs/>
          <w:spacing w:val="-6"/>
          <w:sz w:val="28"/>
          <w:szCs w:val="28"/>
        </w:rPr>
        <w:t>естировани</w:t>
      </w:r>
      <w:r w:rsidR="001A1583">
        <w:rPr>
          <w:rFonts w:ascii="Times New Roman" w:eastAsia="Calibri" w:hAnsi="Times New Roman" w:cs="Times New Roman"/>
          <w:bCs/>
          <w:spacing w:val="-6"/>
          <w:sz w:val="28"/>
          <w:szCs w:val="28"/>
        </w:rPr>
        <w:t>я</w:t>
      </w:r>
      <w:r w:rsidR="001A1583" w:rsidRPr="000245EE">
        <w:rPr>
          <w:rFonts w:ascii="Times New Roman" w:eastAsia="Calibri" w:hAnsi="Times New Roman" w:cs="Times New Roman"/>
          <w:bCs/>
          <w:spacing w:val="-6"/>
          <w:sz w:val="28"/>
          <w:szCs w:val="28"/>
        </w:rPr>
        <w:t xml:space="preserve"> модуля электроники</w:t>
      </w:r>
      <w:bookmarkEnd w:id="97"/>
      <w:r w:rsidR="009B267C">
        <w:rPr>
          <w:rFonts w:ascii="Times New Roman" w:eastAsia="Calibri" w:hAnsi="Times New Roman" w:cs="Times New Roman"/>
          <w:bCs/>
          <w:spacing w:val="-6"/>
          <w:sz w:val="28"/>
          <w:szCs w:val="28"/>
        </w:rPr>
        <w:t xml:space="preserve"> приведены в таблице </w:t>
      </w:r>
      <w:r w:rsidR="001A1583">
        <w:rPr>
          <w:rFonts w:ascii="Times New Roman" w:eastAsia="Calibri" w:hAnsi="Times New Roman" w:cs="Times New Roman"/>
          <w:bCs/>
          <w:spacing w:val="-6"/>
          <w:sz w:val="28"/>
          <w:szCs w:val="28"/>
        </w:rPr>
        <w:t>4.7.</w:t>
      </w:r>
    </w:p>
    <w:p w14:paraId="583EAA36" w14:textId="77777777" w:rsidR="000E48A9" w:rsidRPr="009B76F0" w:rsidRDefault="000E48A9" w:rsidP="009B267C">
      <w:pPr>
        <w:spacing w:after="0" w:line="240" w:lineRule="auto"/>
        <w:ind w:firstLine="567"/>
        <w:jc w:val="both"/>
        <w:rPr>
          <w:rFonts w:ascii="Times New Roman" w:eastAsia="Calibri" w:hAnsi="Times New Roman" w:cs="Times New Roman"/>
          <w:spacing w:val="-6"/>
          <w:sz w:val="28"/>
          <w:szCs w:val="28"/>
        </w:rPr>
      </w:pPr>
    </w:p>
    <w:p w14:paraId="7714B434" w14:textId="77777777" w:rsidR="004B236B" w:rsidRDefault="004B236B" w:rsidP="009B267C">
      <w:pPr>
        <w:spacing w:after="0" w:line="240" w:lineRule="auto"/>
        <w:jc w:val="both"/>
        <w:rPr>
          <w:rFonts w:ascii="Times New Roman" w:eastAsia="Calibri" w:hAnsi="Times New Roman" w:cs="Times New Roman"/>
          <w:bCs/>
          <w:spacing w:val="-6"/>
          <w:sz w:val="28"/>
          <w:szCs w:val="28"/>
        </w:rPr>
      </w:pPr>
      <w:r w:rsidRPr="009B76F0">
        <w:rPr>
          <w:rFonts w:ascii="Times New Roman" w:eastAsia="Calibri" w:hAnsi="Times New Roman" w:cs="Times New Roman"/>
          <w:spacing w:val="-6"/>
          <w:sz w:val="28"/>
          <w:szCs w:val="28"/>
        </w:rPr>
        <w:t xml:space="preserve">Таблица </w:t>
      </w:r>
      <w:r w:rsidR="001A1583">
        <w:rPr>
          <w:rFonts w:ascii="Times New Roman" w:eastAsia="Calibri" w:hAnsi="Times New Roman" w:cs="Times New Roman"/>
          <w:spacing w:val="-6"/>
          <w:sz w:val="28"/>
          <w:szCs w:val="28"/>
        </w:rPr>
        <w:t>4</w:t>
      </w:r>
      <w:r w:rsidRPr="009B76F0">
        <w:rPr>
          <w:rFonts w:ascii="Times New Roman" w:eastAsia="Calibri" w:hAnsi="Times New Roman" w:cs="Times New Roman"/>
          <w:spacing w:val="-6"/>
          <w:sz w:val="28"/>
          <w:szCs w:val="28"/>
        </w:rPr>
        <w:t>.</w:t>
      </w:r>
      <w:r w:rsidR="001A1583">
        <w:rPr>
          <w:rFonts w:ascii="Times New Roman" w:eastAsia="Calibri" w:hAnsi="Times New Roman" w:cs="Times New Roman"/>
          <w:spacing w:val="-6"/>
          <w:sz w:val="28"/>
          <w:szCs w:val="28"/>
        </w:rPr>
        <w:t>7 –</w:t>
      </w:r>
      <w:r w:rsidR="00883816" w:rsidRPr="00883816">
        <w:rPr>
          <w:rFonts w:ascii="Times New Roman" w:eastAsia="Calibri" w:hAnsi="Times New Roman" w:cs="Times New Roman"/>
          <w:bCs/>
          <w:spacing w:val="-6"/>
          <w:sz w:val="28"/>
          <w:szCs w:val="28"/>
        </w:rPr>
        <w:t xml:space="preserve"> </w:t>
      </w:r>
      <w:r w:rsidR="00883816">
        <w:rPr>
          <w:rFonts w:ascii="Times New Roman" w:eastAsia="Calibri" w:hAnsi="Times New Roman" w:cs="Times New Roman"/>
          <w:bCs/>
          <w:spacing w:val="-6"/>
          <w:sz w:val="28"/>
          <w:szCs w:val="28"/>
          <w:lang w:val="uk-UA"/>
        </w:rPr>
        <w:t>Результат</w:t>
      </w:r>
      <w:r w:rsidR="00883816">
        <w:rPr>
          <w:rFonts w:ascii="Times New Roman" w:eastAsia="Calibri" w:hAnsi="Times New Roman" w:cs="Times New Roman"/>
          <w:bCs/>
          <w:spacing w:val="-6"/>
          <w:sz w:val="28"/>
          <w:szCs w:val="28"/>
        </w:rPr>
        <w:t>ы т</w:t>
      </w:r>
      <w:r w:rsidR="00883816" w:rsidRPr="000245EE">
        <w:rPr>
          <w:rFonts w:ascii="Times New Roman" w:eastAsia="Calibri" w:hAnsi="Times New Roman" w:cs="Times New Roman"/>
          <w:bCs/>
          <w:spacing w:val="-6"/>
          <w:sz w:val="28"/>
          <w:szCs w:val="28"/>
        </w:rPr>
        <w:t>естировани</w:t>
      </w:r>
      <w:r w:rsidR="001A1583">
        <w:rPr>
          <w:rFonts w:ascii="Times New Roman" w:eastAsia="Calibri" w:hAnsi="Times New Roman" w:cs="Times New Roman"/>
          <w:bCs/>
          <w:spacing w:val="-6"/>
          <w:sz w:val="28"/>
          <w:szCs w:val="28"/>
        </w:rPr>
        <w:t>я</w:t>
      </w:r>
      <w:r w:rsidR="00883816" w:rsidRPr="000245EE">
        <w:rPr>
          <w:rFonts w:ascii="Times New Roman" w:eastAsia="Calibri" w:hAnsi="Times New Roman" w:cs="Times New Roman"/>
          <w:bCs/>
          <w:spacing w:val="-6"/>
          <w:sz w:val="28"/>
          <w:szCs w:val="28"/>
        </w:rPr>
        <w:t xml:space="preserve"> модуля электроники</w:t>
      </w:r>
    </w:p>
    <w:p w14:paraId="70521FE1" w14:textId="77777777" w:rsidR="009B267C" w:rsidRPr="009B76F0" w:rsidRDefault="009B267C" w:rsidP="009B267C">
      <w:pPr>
        <w:spacing w:after="0" w:line="240" w:lineRule="auto"/>
        <w:jc w:val="both"/>
        <w:rPr>
          <w:rFonts w:ascii="Times New Roman" w:eastAsia="Calibri" w:hAnsi="Times New Roman" w:cs="Times New Roman"/>
          <w:spacing w:val="-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58"/>
        <w:gridCol w:w="2443"/>
        <w:gridCol w:w="2527"/>
        <w:gridCol w:w="3841"/>
      </w:tblGrid>
      <w:tr w:rsidR="004D1B7B" w:rsidRPr="004B236B" w14:paraId="688C706B" w14:textId="77777777" w:rsidTr="004D1B7B">
        <w:trPr>
          <w:tblHeader/>
        </w:trPr>
        <w:tc>
          <w:tcPr>
            <w:tcW w:w="0" w:type="auto"/>
            <w:tcMar>
              <w:top w:w="0" w:type="dxa"/>
              <w:left w:w="57" w:type="dxa"/>
              <w:bottom w:w="0" w:type="dxa"/>
              <w:right w:w="57" w:type="dxa"/>
            </w:tcMar>
            <w:vAlign w:val="center"/>
            <w:hideMark/>
          </w:tcPr>
          <w:p w14:paraId="199DF7A5" w14:textId="77777777" w:rsidR="004D1B7B" w:rsidRPr="004B236B" w:rsidRDefault="004D1B7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п/п</w:t>
            </w:r>
          </w:p>
        </w:tc>
        <w:tc>
          <w:tcPr>
            <w:tcW w:w="2443" w:type="dxa"/>
            <w:tcMar>
              <w:top w:w="0" w:type="dxa"/>
              <w:left w:w="57" w:type="dxa"/>
              <w:bottom w:w="0" w:type="dxa"/>
              <w:right w:w="57" w:type="dxa"/>
            </w:tcMar>
            <w:vAlign w:val="center"/>
            <w:hideMark/>
          </w:tcPr>
          <w:p w14:paraId="5C3246FD" w14:textId="77777777" w:rsidR="004D1B7B" w:rsidRPr="004D1B7B" w:rsidRDefault="004D1B7B" w:rsidP="004D1B7B">
            <w:pPr>
              <w:spacing w:after="0" w:line="240" w:lineRule="auto"/>
              <w:jc w:val="center"/>
              <w:rPr>
                <w:rFonts w:ascii="Times New Roman" w:eastAsia="Calibri" w:hAnsi="Times New Roman" w:cs="Times New Roman"/>
                <w:spacing w:val="-6"/>
                <w:sz w:val="28"/>
                <w:szCs w:val="28"/>
                <w:lang w:val="uk-UA"/>
              </w:rPr>
            </w:pPr>
            <w:r w:rsidRPr="001E1CD3">
              <w:rPr>
                <w:rFonts w:ascii="Times New Roman" w:eastAsia="Calibri" w:hAnsi="Times New Roman" w:cs="Times New Roman"/>
                <w:spacing w:val="-6"/>
                <w:sz w:val="28"/>
                <w:szCs w:val="28"/>
              </w:rPr>
              <w:t>Плотность</w:t>
            </w:r>
            <w:r>
              <w:rPr>
                <w:rFonts w:ascii="Times New Roman" w:eastAsia="Calibri" w:hAnsi="Times New Roman" w:cs="Times New Roman"/>
                <w:spacing w:val="-6"/>
                <w:sz w:val="28"/>
                <w:szCs w:val="28"/>
              </w:rPr>
              <w:t xml:space="preserve"> эталона</w:t>
            </w:r>
            <w:r w:rsidRPr="00AA1EDA">
              <w:rPr>
                <w:rFonts w:ascii="Times New Roman" w:hAnsi="Times New Roman" w:cs="Times New Roman"/>
                <w:color w:val="000000"/>
                <w:sz w:val="28"/>
                <w:szCs w:val="28"/>
              </w:rPr>
              <w:t xml:space="preserve"> </w:t>
            </w:r>
            <w:proofErr w:type="spellStart"/>
            <w:r w:rsidRPr="00AA1EDA">
              <w:rPr>
                <w:rFonts w:ascii="Times New Roman" w:hAnsi="Times New Roman" w:cs="Times New Roman"/>
                <w:color w:val="000000"/>
                <w:sz w:val="28"/>
                <w:szCs w:val="28"/>
              </w:rPr>
              <w:t>ρ</w:t>
            </w:r>
            <w:r w:rsidRPr="00184E96">
              <w:rPr>
                <w:rFonts w:ascii="Times New Roman" w:hAnsi="Times New Roman" w:cs="Times New Roman"/>
                <w:color w:val="000000"/>
                <w:sz w:val="28"/>
                <w:szCs w:val="28"/>
                <w:vertAlign w:val="subscript"/>
              </w:rPr>
              <w:t>э</w:t>
            </w:r>
            <w:proofErr w:type="spellEnd"/>
            <w:r w:rsidRPr="001E1CD3">
              <w:rPr>
                <w:rFonts w:ascii="Times New Roman" w:eastAsia="Calibri" w:hAnsi="Times New Roman" w:cs="Times New Roman"/>
                <w:spacing w:val="-6"/>
                <w:sz w:val="28"/>
                <w:szCs w:val="28"/>
              </w:rPr>
              <w:t>, г/см</w:t>
            </w:r>
            <w:r w:rsidRPr="004D1B7B">
              <w:rPr>
                <w:rFonts w:ascii="Times New Roman" w:eastAsia="Calibri" w:hAnsi="Times New Roman" w:cs="Times New Roman"/>
                <w:spacing w:val="-6"/>
                <w:sz w:val="28"/>
                <w:szCs w:val="28"/>
                <w:vertAlign w:val="superscript"/>
                <w:lang w:val="uk-UA"/>
              </w:rPr>
              <w:t>3</w:t>
            </w:r>
          </w:p>
        </w:tc>
        <w:tc>
          <w:tcPr>
            <w:tcW w:w="2527" w:type="dxa"/>
            <w:tcMar>
              <w:top w:w="0" w:type="dxa"/>
              <w:left w:w="57" w:type="dxa"/>
              <w:bottom w:w="0" w:type="dxa"/>
              <w:right w:w="57" w:type="dxa"/>
            </w:tcMar>
            <w:vAlign w:val="center"/>
            <w:hideMark/>
          </w:tcPr>
          <w:p w14:paraId="0FDA2DC8" w14:textId="77777777" w:rsidR="004D1B7B" w:rsidRPr="004B236B" w:rsidRDefault="004D1B7B" w:rsidP="004D1B7B">
            <w:pPr>
              <w:spacing w:after="0" w:line="240" w:lineRule="auto"/>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Измеренная плотность </w:t>
            </w:r>
            <w:proofErr w:type="spellStart"/>
            <w:r w:rsidRPr="00AA1EDA">
              <w:rPr>
                <w:rFonts w:ascii="Times New Roman" w:hAnsi="Times New Roman" w:cs="Times New Roman"/>
                <w:color w:val="000000"/>
                <w:sz w:val="28"/>
                <w:szCs w:val="28"/>
              </w:rPr>
              <w:t>ρ</w:t>
            </w:r>
            <w:r w:rsidRPr="00184E96">
              <w:rPr>
                <w:rFonts w:ascii="Times New Roman" w:hAnsi="Times New Roman" w:cs="Times New Roman"/>
                <w:color w:val="000000"/>
                <w:sz w:val="28"/>
                <w:szCs w:val="28"/>
                <w:vertAlign w:val="subscript"/>
              </w:rPr>
              <w:t>и</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c>
          <w:tcPr>
            <w:tcW w:w="0" w:type="auto"/>
            <w:tcMar>
              <w:top w:w="0" w:type="dxa"/>
              <w:left w:w="57" w:type="dxa"/>
              <w:bottom w:w="0" w:type="dxa"/>
              <w:right w:w="57" w:type="dxa"/>
            </w:tcMar>
            <w:vAlign w:val="center"/>
            <w:hideMark/>
          </w:tcPr>
          <w:p w14:paraId="401B0B47" w14:textId="77777777" w:rsidR="004D1B7B" w:rsidRPr="004B236B" w:rsidRDefault="004D1B7B" w:rsidP="004D1B7B">
            <w:pPr>
              <w:spacing w:after="0" w:line="240" w:lineRule="auto"/>
              <w:jc w:val="center"/>
              <w:rPr>
                <w:rFonts w:ascii="Times New Roman" w:eastAsia="Calibri" w:hAnsi="Times New Roman" w:cs="Times New Roman"/>
                <w:spacing w:val="-6"/>
                <w:sz w:val="28"/>
                <w:szCs w:val="28"/>
              </w:rPr>
            </w:pPr>
            <w:r w:rsidRPr="00AA1EDA">
              <w:rPr>
                <w:rFonts w:ascii="Times New Roman" w:hAnsi="Times New Roman" w:cs="Times New Roman"/>
                <w:color w:val="000000"/>
                <w:sz w:val="28"/>
                <w:szCs w:val="28"/>
              </w:rPr>
              <w:t xml:space="preserve">Погрешность измерения плотности </w:t>
            </w:r>
            <w:proofErr w:type="spellStart"/>
            <w:r w:rsidRPr="00AA1EDA">
              <w:rPr>
                <w:rFonts w:ascii="Times New Roman" w:hAnsi="Times New Roman" w:cs="Times New Roman"/>
                <w:color w:val="000000"/>
                <w:sz w:val="28"/>
                <w:szCs w:val="28"/>
              </w:rPr>
              <w:t>Δρ</w:t>
            </w:r>
            <w:proofErr w:type="spellEnd"/>
            <w:r w:rsidRPr="00AA1EDA">
              <w:rPr>
                <w:rFonts w:ascii="Times New Roman" w:hAnsi="Times New Roman" w:cs="Times New Roman"/>
                <w:color w:val="000000"/>
                <w:sz w:val="28"/>
                <w:szCs w:val="28"/>
              </w:rPr>
              <w:t>, г/см</w:t>
            </w:r>
            <w:r w:rsidRPr="00AA1EDA">
              <w:rPr>
                <w:rFonts w:ascii="Times New Roman" w:hAnsi="Times New Roman" w:cs="Times New Roman"/>
                <w:color w:val="000000"/>
                <w:sz w:val="28"/>
                <w:szCs w:val="28"/>
                <w:vertAlign w:val="superscript"/>
              </w:rPr>
              <w:t>3</w:t>
            </w:r>
          </w:p>
        </w:tc>
      </w:tr>
      <w:tr w:rsidR="004B236B" w:rsidRPr="004B236B" w14:paraId="6E7E8903" w14:textId="77777777" w:rsidTr="004D1B7B">
        <w:tc>
          <w:tcPr>
            <w:tcW w:w="0" w:type="auto"/>
            <w:tcMar>
              <w:top w:w="0" w:type="dxa"/>
              <w:left w:w="57" w:type="dxa"/>
              <w:bottom w:w="0" w:type="dxa"/>
              <w:right w:w="57" w:type="dxa"/>
            </w:tcMar>
            <w:vAlign w:val="center"/>
            <w:hideMark/>
          </w:tcPr>
          <w:p w14:paraId="6EC1999A"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p>
        </w:tc>
        <w:tc>
          <w:tcPr>
            <w:tcW w:w="2443" w:type="dxa"/>
            <w:tcMar>
              <w:top w:w="0" w:type="dxa"/>
              <w:left w:w="57" w:type="dxa"/>
              <w:bottom w:w="0" w:type="dxa"/>
              <w:right w:w="57" w:type="dxa"/>
            </w:tcMar>
            <w:vAlign w:val="center"/>
            <w:hideMark/>
          </w:tcPr>
          <w:p w14:paraId="142E95E5"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9982</w:t>
            </w:r>
          </w:p>
        </w:tc>
        <w:tc>
          <w:tcPr>
            <w:tcW w:w="2527" w:type="dxa"/>
            <w:tcMar>
              <w:top w:w="0" w:type="dxa"/>
              <w:left w:w="57" w:type="dxa"/>
              <w:bottom w:w="0" w:type="dxa"/>
              <w:right w:w="57" w:type="dxa"/>
            </w:tcMar>
            <w:vAlign w:val="center"/>
            <w:hideMark/>
          </w:tcPr>
          <w:p w14:paraId="5A3929DD"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9991</w:t>
            </w:r>
          </w:p>
        </w:tc>
        <w:tc>
          <w:tcPr>
            <w:tcW w:w="0" w:type="auto"/>
            <w:tcMar>
              <w:top w:w="0" w:type="dxa"/>
              <w:left w:w="57" w:type="dxa"/>
              <w:bottom w:w="0" w:type="dxa"/>
              <w:right w:w="57" w:type="dxa"/>
            </w:tcMar>
            <w:vAlign w:val="center"/>
            <w:hideMark/>
          </w:tcPr>
          <w:p w14:paraId="5E07DB8D"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0009</w:t>
            </w:r>
          </w:p>
        </w:tc>
      </w:tr>
      <w:tr w:rsidR="004B236B" w:rsidRPr="004B236B" w14:paraId="072DDD21" w14:textId="77777777" w:rsidTr="004D1B7B">
        <w:tc>
          <w:tcPr>
            <w:tcW w:w="0" w:type="auto"/>
            <w:tcMar>
              <w:top w:w="0" w:type="dxa"/>
              <w:left w:w="57" w:type="dxa"/>
              <w:bottom w:w="0" w:type="dxa"/>
              <w:right w:w="57" w:type="dxa"/>
            </w:tcMar>
            <w:vAlign w:val="center"/>
            <w:hideMark/>
          </w:tcPr>
          <w:p w14:paraId="075B1B4C"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2</w:t>
            </w:r>
          </w:p>
        </w:tc>
        <w:tc>
          <w:tcPr>
            <w:tcW w:w="2443" w:type="dxa"/>
            <w:tcMar>
              <w:top w:w="0" w:type="dxa"/>
              <w:left w:w="57" w:type="dxa"/>
              <w:bottom w:w="0" w:type="dxa"/>
              <w:right w:w="57" w:type="dxa"/>
            </w:tcMar>
            <w:vAlign w:val="center"/>
            <w:hideMark/>
          </w:tcPr>
          <w:p w14:paraId="4D32F8F7"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0345</w:t>
            </w:r>
          </w:p>
        </w:tc>
        <w:tc>
          <w:tcPr>
            <w:tcW w:w="2527" w:type="dxa"/>
            <w:tcMar>
              <w:top w:w="0" w:type="dxa"/>
              <w:left w:w="57" w:type="dxa"/>
              <w:bottom w:w="0" w:type="dxa"/>
              <w:right w:w="57" w:type="dxa"/>
            </w:tcMar>
            <w:vAlign w:val="center"/>
            <w:hideMark/>
          </w:tcPr>
          <w:p w14:paraId="37860B13"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0350</w:t>
            </w:r>
          </w:p>
        </w:tc>
        <w:tc>
          <w:tcPr>
            <w:tcW w:w="0" w:type="auto"/>
            <w:tcMar>
              <w:top w:w="0" w:type="dxa"/>
              <w:left w:w="57" w:type="dxa"/>
              <w:bottom w:w="0" w:type="dxa"/>
              <w:right w:w="57" w:type="dxa"/>
            </w:tcMar>
            <w:vAlign w:val="center"/>
            <w:hideMark/>
          </w:tcPr>
          <w:p w14:paraId="2C63AE99"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0005</w:t>
            </w:r>
          </w:p>
        </w:tc>
      </w:tr>
      <w:tr w:rsidR="004B236B" w:rsidRPr="004B236B" w14:paraId="104B1D30" w14:textId="77777777" w:rsidTr="004D1B7B">
        <w:tc>
          <w:tcPr>
            <w:tcW w:w="0" w:type="auto"/>
            <w:tcMar>
              <w:top w:w="0" w:type="dxa"/>
              <w:left w:w="57" w:type="dxa"/>
              <w:bottom w:w="0" w:type="dxa"/>
              <w:right w:w="57" w:type="dxa"/>
            </w:tcMar>
            <w:vAlign w:val="center"/>
            <w:hideMark/>
          </w:tcPr>
          <w:p w14:paraId="058901A6"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3</w:t>
            </w:r>
          </w:p>
        </w:tc>
        <w:tc>
          <w:tcPr>
            <w:tcW w:w="2443" w:type="dxa"/>
            <w:tcMar>
              <w:top w:w="0" w:type="dxa"/>
              <w:left w:w="57" w:type="dxa"/>
              <w:bottom w:w="0" w:type="dxa"/>
              <w:right w:w="57" w:type="dxa"/>
            </w:tcMar>
            <w:vAlign w:val="center"/>
            <w:hideMark/>
          </w:tcPr>
          <w:p w14:paraId="7410FBCB"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1102</w:t>
            </w:r>
          </w:p>
        </w:tc>
        <w:tc>
          <w:tcPr>
            <w:tcW w:w="2527" w:type="dxa"/>
            <w:tcMar>
              <w:top w:w="0" w:type="dxa"/>
              <w:left w:w="57" w:type="dxa"/>
              <w:bottom w:w="0" w:type="dxa"/>
              <w:right w:w="57" w:type="dxa"/>
            </w:tcMar>
            <w:vAlign w:val="center"/>
            <w:hideMark/>
          </w:tcPr>
          <w:p w14:paraId="4A988751"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1095</w:t>
            </w:r>
          </w:p>
        </w:tc>
        <w:tc>
          <w:tcPr>
            <w:tcW w:w="0" w:type="auto"/>
            <w:tcMar>
              <w:top w:w="0" w:type="dxa"/>
              <w:left w:w="57" w:type="dxa"/>
              <w:bottom w:w="0" w:type="dxa"/>
              <w:right w:w="57" w:type="dxa"/>
            </w:tcMar>
            <w:vAlign w:val="center"/>
            <w:hideMark/>
          </w:tcPr>
          <w:p w14:paraId="588C0FE8"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0007</w:t>
            </w:r>
          </w:p>
        </w:tc>
      </w:tr>
      <w:tr w:rsidR="004B236B" w:rsidRPr="004B236B" w14:paraId="1DCFA6A5" w14:textId="77777777" w:rsidTr="004D1B7B">
        <w:tc>
          <w:tcPr>
            <w:tcW w:w="0" w:type="auto"/>
            <w:tcMar>
              <w:top w:w="0" w:type="dxa"/>
              <w:left w:w="57" w:type="dxa"/>
              <w:bottom w:w="0" w:type="dxa"/>
              <w:right w:w="57" w:type="dxa"/>
            </w:tcMar>
            <w:vAlign w:val="center"/>
            <w:hideMark/>
          </w:tcPr>
          <w:p w14:paraId="2CAB6F1D"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4</w:t>
            </w:r>
          </w:p>
        </w:tc>
        <w:tc>
          <w:tcPr>
            <w:tcW w:w="2443" w:type="dxa"/>
            <w:tcMar>
              <w:top w:w="0" w:type="dxa"/>
              <w:left w:w="57" w:type="dxa"/>
              <w:bottom w:w="0" w:type="dxa"/>
              <w:right w:w="57" w:type="dxa"/>
            </w:tcMar>
            <w:vAlign w:val="center"/>
            <w:hideMark/>
          </w:tcPr>
          <w:p w14:paraId="47D2799C"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2000</w:t>
            </w:r>
          </w:p>
        </w:tc>
        <w:tc>
          <w:tcPr>
            <w:tcW w:w="2527" w:type="dxa"/>
            <w:tcMar>
              <w:top w:w="0" w:type="dxa"/>
              <w:left w:w="57" w:type="dxa"/>
              <w:bottom w:w="0" w:type="dxa"/>
              <w:right w:w="57" w:type="dxa"/>
            </w:tcMar>
            <w:vAlign w:val="center"/>
            <w:hideMark/>
          </w:tcPr>
          <w:p w14:paraId="709039D9"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1998</w:t>
            </w:r>
          </w:p>
        </w:tc>
        <w:tc>
          <w:tcPr>
            <w:tcW w:w="0" w:type="auto"/>
            <w:tcMar>
              <w:top w:w="0" w:type="dxa"/>
              <w:left w:w="57" w:type="dxa"/>
              <w:bottom w:w="0" w:type="dxa"/>
              <w:right w:w="57" w:type="dxa"/>
            </w:tcMar>
            <w:vAlign w:val="center"/>
            <w:hideMark/>
          </w:tcPr>
          <w:p w14:paraId="6808346A"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0002</w:t>
            </w:r>
          </w:p>
        </w:tc>
      </w:tr>
      <w:tr w:rsidR="004B236B" w:rsidRPr="004B236B" w14:paraId="4760B78A" w14:textId="77777777" w:rsidTr="004D1B7B">
        <w:tc>
          <w:tcPr>
            <w:tcW w:w="0" w:type="auto"/>
            <w:tcMar>
              <w:top w:w="0" w:type="dxa"/>
              <w:left w:w="57" w:type="dxa"/>
              <w:bottom w:w="0" w:type="dxa"/>
              <w:right w:w="57" w:type="dxa"/>
            </w:tcMar>
            <w:vAlign w:val="center"/>
            <w:hideMark/>
          </w:tcPr>
          <w:p w14:paraId="4238BD24"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5</w:t>
            </w:r>
          </w:p>
        </w:tc>
        <w:tc>
          <w:tcPr>
            <w:tcW w:w="2443" w:type="dxa"/>
            <w:tcMar>
              <w:top w:w="0" w:type="dxa"/>
              <w:left w:w="57" w:type="dxa"/>
              <w:bottom w:w="0" w:type="dxa"/>
              <w:right w:w="57" w:type="dxa"/>
            </w:tcMar>
            <w:vAlign w:val="center"/>
            <w:hideMark/>
          </w:tcPr>
          <w:p w14:paraId="15BCE692"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3048</w:t>
            </w:r>
          </w:p>
        </w:tc>
        <w:tc>
          <w:tcPr>
            <w:tcW w:w="2527" w:type="dxa"/>
            <w:tcMar>
              <w:top w:w="0" w:type="dxa"/>
              <w:left w:w="57" w:type="dxa"/>
              <w:bottom w:w="0" w:type="dxa"/>
              <w:right w:w="57" w:type="dxa"/>
            </w:tcMar>
            <w:vAlign w:val="center"/>
            <w:hideMark/>
          </w:tcPr>
          <w:p w14:paraId="0AE63660"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3055</w:t>
            </w:r>
          </w:p>
        </w:tc>
        <w:tc>
          <w:tcPr>
            <w:tcW w:w="0" w:type="auto"/>
            <w:tcMar>
              <w:top w:w="0" w:type="dxa"/>
              <w:left w:w="57" w:type="dxa"/>
              <w:bottom w:w="0" w:type="dxa"/>
              <w:right w:w="57" w:type="dxa"/>
            </w:tcMar>
            <w:vAlign w:val="center"/>
            <w:hideMark/>
          </w:tcPr>
          <w:p w14:paraId="3CC0B15B"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0007</w:t>
            </w:r>
          </w:p>
        </w:tc>
      </w:tr>
      <w:tr w:rsidR="004B236B" w:rsidRPr="004B236B" w14:paraId="5CB49EBA" w14:textId="77777777" w:rsidTr="004D1B7B">
        <w:trPr>
          <w:trHeight w:val="16"/>
        </w:trPr>
        <w:tc>
          <w:tcPr>
            <w:tcW w:w="0" w:type="auto"/>
            <w:tcMar>
              <w:top w:w="0" w:type="dxa"/>
              <w:left w:w="57" w:type="dxa"/>
              <w:bottom w:w="0" w:type="dxa"/>
              <w:right w:w="57" w:type="dxa"/>
            </w:tcMar>
            <w:vAlign w:val="center"/>
            <w:hideMark/>
          </w:tcPr>
          <w:p w14:paraId="646E0DE9"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6</w:t>
            </w:r>
          </w:p>
        </w:tc>
        <w:tc>
          <w:tcPr>
            <w:tcW w:w="2443" w:type="dxa"/>
            <w:tcMar>
              <w:top w:w="0" w:type="dxa"/>
              <w:left w:w="57" w:type="dxa"/>
              <w:bottom w:w="0" w:type="dxa"/>
              <w:right w:w="57" w:type="dxa"/>
            </w:tcMar>
            <w:vAlign w:val="center"/>
            <w:hideMark/>
          </w:tcPr>
          <w:p w14:paraId="6D18893F"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4985</w:t>
            </w:r>
          </w:p>
        </w:tc>
        <w:tc>
          <w:tcPr>
            <w:tcW w:w="2527" w:type="dxa"/>
            <w:tcMar>
              <w:top w:w="0" w:type="dxa"/>
              <w:left w:w="57" w:type="dxa"/>
              <w:bottom w:w="0" w:type="dxa"/>
              <w:right w:w="57" w:type="dxa"/>
            </w:tcMar>
            <w:vAlign w:val="center"/>
            <w:hideMark/>
          </w:tcPr>
          <w:p w14:paraId="61561B6A"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1</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4979</w:t>
            </w:r>
          </w:p>
        </w:tc>
        <w:tc>
          <w:tcPr>
            <w:tcW w:w="0" w:type="auto"/>
            <w:tcMar>
              <w:top w:w="0" w:type="dxa"/>
              <w:left w:w="57" w:type="dxa"/>
              <w:bottom w:w="0" w:type="dxa"/>
              <w:right w:w="57" w:type="dxa"/>
            </w:tcMar>
            <w:vAlign w:val="center"/>
            <w:hideMark/>
          </w:tcPr>
          <w:p w14:paraId="3F669025" w14:textId="77777777" w:rsidR="004B236B" w:rsidRPr="004B236B" w:rsidRDefault="004B236B" w:rsidP="004D1B7B">
            <w:pPr>
              <w:spacing w:after="0" w:line="240" w:lineRule="auto"/>
              <w:jc w:val="center"/>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-0</w:t>
            </w:r>
            <w:r w:rsidR="004D1B7B">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0006</w:t>
            </w:r>
          </w:p>
        </w:tc>
      </w:tr>
    </w:tbl>
    <w:p w14:paraId="183A23C2" w14:textId="77777777" w:rsidR="009B267C" w:rsidRDefault="009B267C" w:rsidP="009B267C">
      <w:pPr>
        <w:spacing w:after="0" w:line="240" w:lineRule="auto"/>
        <w:ind w:firstLine="567"/>
        <w:jc w:val="both"/>
        <w:rPr>
          <w:rFonts w:ascii="Times New Roman" w:eastAsia="Calibri" w:hAnsi="Times New Roman" w:cs="Times New Roman"/>
          <w:spacing w:val="-6"/>
          <w:sz w:val="28"/>
          <w:szCs w:val="28"/>
        </w:rPr>
      </w:pPr>
    </w:p>
    <w:p w14:paraId="097A8952" w14:textId="77777777" w:rsidR="009B267C" w:rsidRPr="00883816" w:rsidRDefault="009B267C" w:rsidP="009B267C">
      <w:pPr>
        <w:spacing w:after="0" w:line="240" w:lineRule="auto"/>
        <w:ind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t>Расчетные характеристики:</w:t>
      </w:r>
    </w:p>
    <w:p w14:paraId="3CF2B8F9" w14:textId="77777777" w:rsidR="009B267C" w:rsidRPr="00883816" w:rsidRDefault="009B267C" w:rsidP="009B267C">
      <w:pPr>
        <w:numPr>
          <w:ilvl w:val="0"/>
          <w:numId w:val="23"/>
        </w:numPr>
        <w:spacing w:after="0" w:line="240" w:lineRule="auto"/>
        <w:ind w:left="0"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lastRenderedPageBreak/>
        <w:t>Стандартное отклонение (повторяемость) в одной точке:</w:t>
      </w:r>
      <w:r>
        <w:rPr>
          <w:rFonts w:ascii="Times New Roman" w:eastAsia="Calibri" w:hAnsi="Times New Roman" w:cs="Times New Roman"/>
          <w:spacing w:val="-6"/>
          <w:sz w:val="28"/>
          <w:szCs w:val="28"/>
        </w:rPr>
        <w:t xml:space="preserve"> </w:t>
      </w:r>
      <w:r w:rsidRPr="00883816">
        <w:rPr>
          <w:rFonts w:ascii="Times New Roman" w:eastAsia="Calibri" w:hAnsi="Times New Roman" w:cs="Times New Roman"/>
          <w:spacing w:val="-6"/>
          <w:sz w:val="28"/>
          <w:szCs w:val="28"/>
        </w:rPr>
        <w:t>σ = 0</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0007 г/см³.</w:t>
      </w:r>
    </w:p>
    <w:p w14:paraId="46AF0C69" w14:textId="77777777" w:rsidR="009B267C" w:rsidRPr="00883816" w:rsidRDefault="009B267C" w:rsidP="009B267C">
      <w:pPr>
        <w:numPr>
          <w:ilvl w:val="0"/>
          <w:numId w:val="23"/>
        </w:numPr>
        <w:spacing w:after="0" w:line="240" w:lineRule="auto"/>
        <w:ind w:left="0"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t>Максимальная абсолютная погрешность в диапазоне:</w:t>
      </w:r>
      <w:r>
        <w:rPr>
          <w:rFonts w:ascii="Times New Roman" w:eastAsia="Calibri" w:hAnsi="Times New Roman" w:cs="Times New Roman"/>
          <w:spacing w:val="-6"/>
          <w:sz w:val="28"/>
          <w:szCs w:val="28"/>
        </w:rPr>
        <w:t xml:space="preserve"> </w:t>
      </w:r>
      <w:proofErr w:type="spellStart"/>
      <w:r w:rsidRPr="00883816">
        <w:rPr>
          <w:rFonts w:ascii="Times New Roman" w:eastAsia="Calibri" w:hAnsi="Times New Roman" w:cs="Times New Roman"/>
          <w:spacing w:val="-6"/>
          <w:sz w:val="28"/>
          <w:szCs w:val="28"/>
        </w:rPr>
        <w:t>Δ</w:t>
      </w:r>
      <w:r w:rsidRPr="001A1583">
        <w:rPr>
          <w:rFonts w:ascii="Times New Roman" w:eastAsia="Calibri" w:hAnsi="Times New Roman" w:cs="Times New Roman"/>
          <w:spacing w:val="-6"/>
          <w:sz w:val="28"/>
          <w:szCs w:val="28"/>
          <w:vertAlign w:val="subscript"/>
        </w:rPr>
        <w:t>max</w:t>
      </w:r>
      <w:proofErr w:type="spellEnd"/>
      <w:r w:rsidRPr="00883816">
        <w:rPr>
          <w:rFonts w:ascii="Times New Roman" w:eastAsia="Calibri" w:hAnsi="Times New Roman" w:cs="Times New Roman"/>
          <w:spacing w:val="-6"/>
          <w:sz w:val="28"/>
          <w:szCs w:val="28"/>
        </w:rPr>
        <w:t xml:space="preserve"> = ±0</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0009 г/см³.</w:t>
      </w:r>
    </w:p>
    <w:p w14:paraId="447BFDD3" w14:textId="77777777" w:rsidR="009B267C" w:rsidRPr="00883816" w:rsidRDefault="009B267C" w:rsidP="009B267C">
      <w:pPr>
        <w:numPr>
          <w:ilvl w:val="0"/>
          <w:numId w:val="23"/>
        </w:numPr>
        <w:spacing w:after="0" w:line="240" w:lineRule="auto"/>
        <w:ind w:left="0"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t>Приведенная погрешность: γ = (</w:t>
      </w:r>
      <w:proofErr w:type="spellStart"/>
      <w:r w:rsidRPr="00883816">
        <w:rPr>
          <w:rFonts w:ascii="Times New Roman" w:eastAsia="Calibri" w:hAnsi="Times New Roman" w:cs="Times New Roman"/>
          <w:spacing w:val="-6"/>
          <w:sz w:val="28"/>
          <w:szCs w:val="28"/>
        </w:rPr>
        <w:t>Δ</w:t>
      </w:r>
      <w:r w:rsidRPr="001A1583">
        <w:rPr>
          <w:rFonts w:ascii="Times New Roman" w:eastAsia="Calibri" w:hAnsi="Times New Roman" w:cs="Times New Roman"/>
          <w:spacing w:val="-6"/>
          <w:sz w:val="28"/>
          <w:szCs w:val="28"/>
          <w:vertAlign w:val="subscript"/>
        </w:rPr>
        <w:t>max</w:t>
      </w:r>
      <w:proofErr w:type="spellEnd"/>
      <w:r w:rsidRPr="00883816">
        <w:rPr>
          <w:rFonts w:ascii="Times New Roman" w:eastAsia="Calibri" w:hAnsi="Times New Roman" w:cs="Times New Roman"/>
          <w:spacing w:val="-6"/>
          <w:sz w:val="28"/>
          <w:szCs w:val="28"/>
        </w:rPr>
        <w:t xml:space="preserve"> / 1</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5) * 100% ≈ 0</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06%.</w:t>
      </w:r>
    </w:p>
    <w:p w14:paraId="63C54DC9" w14:textId="77777777" w:rsidR="009B267C" w:rsidRPr="00883816" w:rsidRDefault="009B267C" w:rsidP="009B267C">
      <w:pPr>
        <w:numPr>
          <w:ilvl w:val="0"/>
          <w:numId w:val="23"/>
        </w:numPr>
        <w:spacing w:after="0" w:line="240" w:lineRule="auto"/>
        <w:ind w:left="0"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t>Коэффициент температурной погрешности (для воды): 0</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00035 г/(см</w:t>
      </w:r>
      <w:r w:rsidRPr="001A1583">
        <w:rPr>
          <w:rFonts w:ascii="Times New Roman" w:eastAsia="Calibri" w:hAnsi="Times New Roman" w:cs="Times New Roman"/>
          <w:spacing w:val="-6"/>
          <w:sz w:val="28"/>
          <w:szCs w:val="28"/>
          <w:vertAlign w:val="superscript"/>
        </w:rPr>
        <w:t>3</w:t>
      </w:r>
      <w:r w:rsidRPr="00883816">
        <w:rPr>
          <w:rFonts w:ascii="Times New Roman" w:eastAsia="Calibri" w:hAnsi="Times New Roman" w:cs="Times New Roman"/>
          <w:spacing w:val="-6"/>
          <w:sz w:val="28"/>
          <w:szCs w:val="28"/>
        </w:rPr>
        <w:t>·°С).</w:t>
      </w:r>
    </w:p>
    <w:p w14:paraId="2345F276" w14:textId="77777777" w:rsidR="00643C49" w:rsidRPr="009B267C" w:rsidRDefault="009B267C" w:rsidP="009B267C">
      <w:pPr>
        <w:spacing w:after="0" w:line="240" w:lineRule="auto"/>
        <w:ind w:firstLine="567"/>
        <w:jc w:val="both"/>
        <w:rPr>
          <w:rFonts w:ascii="Times New Roman" w:eastAsia="Calibri" w:hAnsi="Times New Roman" w:cs="Times New Roman"/>
          <w:spacing w:val="-6"/>
          <w:sz w:val="28"/>
          <w:szCs w:val="28"/>
        </w:rPr>
      </w:pPr>
      <w:r w:rsidRPr="00883816">
        <w:rPr>
          <w:rFonts w:ascii="Times New Roman" w:eastAsia="Calibri" w:hAnsi="Times New Roman" w:cs="Times New Roman"/>
          <w:spacing w:val="-6"/>
          <w:sz w:val="28"/>
          <w:szCs w:val="28"/>
        </w:rPr>
        <w:t>Гистерезис</w:t>
      </w:r>
      <w:r>
        <w:rPr>
          <w:rFonts w:ascii="Times New Roman" w:eastAsia="Calibri" w:hAnsi="Times New Roman" w:cs="Times New Roman"/>
          <w:spacing w:val="-6"/>
          <w:sz w:val="28"/>
          <w:szCs w:val="28"/>
        </w:rPr>
        <w:t xml:space="preserve">. </w:t>
      </w:r>
      <w:r w:rsidRPr="00883816">
        <w:rPr>
          <w:rFonts w:ascii="Times New Roman" w:eastAsia="Calibri" w:hAnsi="Times New Roman" w:cs="Times New Roman"/>
          <w:spacing w:val="-6"/>
          <w:sz w:val="28"/>
          <w:szCs w:val="28"/>
        </w:rPr>
        <w:t>Разница между показаниями на восходящей и нисходящей ветви не превысила 2σ (0</w:t>
      </w:r>
      <w:r>
        <w:rPr>
          <w:rFonts w:ascii="Times New Roman" w:eastAsia="Calibri" w:hAnsi="Times New Roman" w:cs="Times New Roman"/>
          <w:spacing w:val="-6"/>
          <w:sz w:val="28"/>
          <w:szCs w:val="28"/>
        </w:rPr>
        <w:t>,</w:t>
      </w:r>
      <w:r w:rsidRPr="00883816">
        <w:rPr>
          <w:rFonts w:ascii="Times New Roman" w:eastAsia="Calibri" w:hAnsi="Times New Roman" w:cs="Times New Roman"/>
          <w:spacing w:val="-6"/>
          <w:sz w:val="28"/>
          <w:szCs w:val="28"/>
        </w:rPr>
        <w:t>0014 г/см³).</w:t>
      </w:r>
    </w:p>
    <w:p w14:paraId="4D73558F" w14:textId="77777777" w:rsidR="001A1583" w:rsidRPr="001A1583" w:rsidRDefault="001A1583" w:rsidP="000E48A9">
      <w:pPr>
        <w:tabs>
          <w:tab w:val="left" w:pos="851"/>
        </w:tabs>
        <w:spacing w:after="0" w:line="240" w:lineRule="auto"/>
        <w:ind w:firstLine="567"/>
        <w:jc w:val="both"/>
        <w:rPr>
          <w:rFonts w:ascii="Times New Roman" w:eastAsia="Calibri" w:hAnsi="Times New Roman" w:cs="Times New Roman"/>
          <w:spacing w:val="-6"/>
          <w:sz w:val="28"/>
          <w:szCs w:val="28"/>
        </w:rPr>
      </w:pPr>
      <w:bookmarkStart w:id="98" w:name="_Hlk220297645"/>
      <w:r w:rsidRPr="001A1583">
        <w:rPr>
          <w:rFonts w:ascii="Times New Roman" w:eastAsia="Calibri" w:hAnsi="Times New Roman" w:cs="Times New Roman"/>
          <w:spacing w:val="-6"/>
          <w:sz w:val="28"/>
          <w:szCs w:val="28"/>
        </w:rPr>
        <w:t>Таким образом, опытный образец модуля электроники с индуктивным датчиком</w:t>
      </w:r>
      <w:r>
        <w:rPr>
          <w:rFonts w:ascii="Times New Roman" w:eastAsia="Calibri" w:hAnsi="Times New Roman" w:cs="Times New Roman"/>
          <w:spacing w:val="-6"/>
          <w:sz w:val="28"/>
          <w:szCs w:val="28"/>
        </w:rPr>
        <w:t xml:space="preserve"> </w:t>
      </w:r>
      <w:r w:rsidRPr="001A1583">
        <w:rPr>
          <w:rFonts w:ascii="Times New Roman" w:eastAsia="Calibri" w:hAnsi="Times New Roman" w:cs="Times New Roman"/>
          <w:spacing w:val="-6"/>
          <w:sz w:val="28"/>
          <w:szCs w:val="28"/>
        </w:rPr>
        <w:t>в статических калибровочных условиях при 20°С продемонстрировал высокую точность и повторяемость, соответствующие заявленным требованиям.</w:t>
      </w:r>
    </w:p>
    <w:bookmarkEnd w:id="98"/>
    <w:p w14:paraId="5CA62DBB"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p>
    <w:p w14:paraId="6E355684" w14:textId="77777777" w:rsidR="004B236B" w:rsidRPr="009B267C" w:rsidRDefault="00D3362F" w:rsidP="009B267C">
      <w:pPr>
        <w:tabs>
          <w:tab w:val="left" w:pos="851"/>
        </w:tabs>
        <w:spacing w:after="0" w:line="240" w:lineRule="auto"/>
        <w:ind w:firstLine="567"/>
        <w:jc w:val="both"/>
        <w:outlineLvl w:val="1"/>
        <w:rPr>
          <w:rFonts w:ascii="Times New Roman" w:eastAsia="Calibri" w:hAnsi="Times New Roman" w:cs="Times New Roman"/>
          <w:b/>
          <w:spacing w:val="-6"/>
          <w:sz w:val="28"/>
          <w:szCs w:val="28"/>
        </w:rPr>
      </w:pPr>
      <w:bookmarkStart w:id="99" w:name="_Toc222368679"/>
      <w:r>
        <w:rPr>
          <w:rFonts w:ascii="Times New Roman" w:eastAsia="Calibri" w:hAnsi="Times New Roman" w:cs="Times New Roman"/>
          <w:b/>
          <w:spacing w:val="-6"/>
          <w:sz w:val="28"/>
          <w:szCs w:val="28"/>
        </w:rPr>
        <w:t xml:space="preserve">4.8 </w:t>
      </w:r>
      <w:r w:rsidR="004B236B" w:rsidRPr="004B236B">
        <w:rPr>
          <w:rFonts w:ascii="Times New Roman" w:eastAsia="Calibri" w:hAnsi="Times New Roman" w:cs="Times New Roman"/>
          <w:b/>
          <w:spacing w:val="-6"/>
          <w:sz w:val="28"/>
          <w:szCs w:val="28"/>
        </w:rPr>
        <w:t>Тест</w:t>
      </w:r>
      <w:r>
        <w:rPr>
          <w:rFonts w:ascii="Times New Roman" w:eastAsia="Calibri" w:hAnsi="Times New Roman" w:cs="Times New Roman"/>
          <w:b/>
          <w:spacing w:val="-6"/>
          <w:sz w:val="28"/>
          <w:szCs w:val="28"/>
        </w:rPr>
        <w:t>ирование</w:t>
      </w:r>
      <w:r w:rsidR="004B236B" w:rsidRPr="004B236B">
        <w:rPr>
          <w:rFonts w:ascii="Times New Roman" w:eastAsia="Calibri" w:hAnsi="Times New Roman" w:cs="Times New Roman"/>
          <w:b/>
          <w:spacing w:val="-6"/>
          <w:sz w:val="28"/>
          <w:szCs w:val="28"/>
        </w:rPr>
        <w:t xml:space="preserve"> электромагнитн</w:t>
      </w:r>
      <w:r w:rsidR="007C665B">
        <w:rPr>
          <w:rFonts w:ascii="Times New Roman" w:eastAsia="Calibri" w:hAnsi="Times New Roman" w:cs="Times New Roman"/>
          <w:b/>
          <w:spacing w:val="-6"/>
          <w:sz w:val="28"/>
          <w:szCs w:val="28"/>
        </w:rPr>
        <w:t>ой</w:t>
      </w:r>
      <w:r w:rsidR="004B236B" w:rsidRPr="004B236B">
        <w:rPr>
          <w:rFonts w:ascii="Times New Roman" w:eastAsia="Calibri" w:hAnsi="Times New Roman" w:cs="Times New Roman"/>
          <w:b/>
          <w:spacing w:val="-6"/>
          <w:sz w:val="28"/>
          <w:szCs w:val="28"/>
        </w:rPr>
        <w:t xml:space="preserve"> катушк</w:t>
      </w:r>
      <w:r w:rsidR="007C665B">
        <w:rPr>
          <w:rFonts w:ascii="Times New Roman" w:eastAsia="Calibri" w:hAnsi="Times New Roman" w:cs="Times New Roman"/>
          <w:b/>
          <w:spacing w:val="-6"/>
          <w:sz w:val="28"/>
          <w:szCs w:val="28"/>
        </w:rPr>
        <w:t>и</w:t>
      </w:r>
      <w:bookmarkEnd w:id="99"/>
    </w:p>
    <w:p w14:paraId="0F450243"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Испытания проводятся в рамках входного контроля и верификации ключевого элемента измерительного преобразователя плотности – электромагнитной катушки (ЭМК). Цель – проверка соответствия е</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 электрических и конструктивных параметров требованиям технической документации, а также оценка стабильности характеристик в имитированных рабочих условиях.</w:t>
      </w:r>
    </w:p>
    <w:p w14:paraId="65748500" w14:textId="77777777" w:rsidR="00645719"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Принцип действия:</w:t>
      </w:r>
      <w:r w:rsidR="00645719">
        <w:rPr>
          <w:rFonts w:ascii="Times New Roman" w:eastAsia="Calibri" w:hAnsi="Times New Roman" w:cs="Times New Roman"/>
          <w:spacing w:val="-6"/>
          <w:sz w:val="28"/>
          <w:szCs w:val="28"/>
        </w:rPr>
        <w:t xml:space="preserve"> </w:t>
      </w:r>
      <w:r w:rsidRPr="007C665B">
        <w:rPr>
          <w:rFonts w:ascii="Times New Roman" w:eastAsia="Calibri" w:hAnsi="Times New Roman" w:cs="Times New Roman"/>
          <w:spacing w:val="-6"/>
          <w:sz w:val="28"/>
          <w:szCs w:val="28"/>
        </w:rPr>
        <w:t>ЭМК, являясь индуктивным сенсором, изменяет свою индуктивность (L) и добротность (Q) в зависимости от магнитных свойств окружающей среды, которые коррелируют с плотностью и электропроводностью раствора.</w:t>
      </w:r>
    </w:p>
    <w:p w14:paraId="421F47D6" w14:textId="77777777" w:rsidR="004B236B" w:rsidRPr="00645719" w:rsidRDefault="00645719"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645719">
        <w:rPr>
          <w:rFonts w:ascii="Times New Roman" w:eastAsia="Calibri" w:hAnsi="Times New Roman" w:cs="Times New Roman"/>
          <w:spacing w:val="-6"/>
          <w:sz w:val="28"/>
          <w:szCs w:val="28"/>
        </w:rPr>
        <w:t xml:space="preserve">Параметры </w:t>
      </w:r>
      <w:r>
        <w:rPr>
          <w:rFonts w:ascii="Times New Roman" w:eastAsia="Calibri" w:hAnsi="Times New Roman" w:cs="Times New Roman"/>
          <w:spacing w:val="-6"/>
          <w:sz w:val="28"/>
          <w:szCs w:val="28"/>
        </w:rPr>
        <w:t xml:space="preserve">ЭМК </w:t>
      </w:r>
      <w:r w:rsidR="004B236B" w:rsidRPr="00645719">
        <w:rPr>
          <w:rFonts w:ascii="Times New Roman" w:eastAsia="Calibri" w:hAnsi="Times New Roman" w:cs="Times New Roman"/>
          <w:spacing w:val="-6"/>
          <w:sz w:val="28"/>
          <w:szCs w:val="28"/>
        </w:rPr>
        <w:t>(при 1 кГц, воздух):</w:t>
      </w:r>
    </w:p>
    <w:p w14:paraId="4513B9BA" w14:textId="77777777" w:rsidR="004B236B" w:rsidRPr="007C665B" w:rsidRDefault="00645719" w:rsidP="000E48A9">
      <w:pPr>
        <w:numPr>
          <w:ilvl w:val="1"/>
          <w:numId w:val="38"/>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номинальная </w:t>
      </w:r>
      <w:r w:rsidR="004B236B" w:rsidRPr="007C665B">
        <w:rPr>
          <w:rFonts w:ascii="Times New Roman" w:eastAsia="Calibri" w:hAnsi="Times New Roman" w:cs="Times New Roman"/>
          <w:spacing w:val="-6"/>
          <w:sz w:val="28"/>
          <w:szCs w:val="28"/>
        </w:rPr>
        <w:t>индуктивность, L</w:t>
      </w:r>
      <w:r>
        <w:rPr>
          <w:rFonts w:ascii="Times New Roman" w:eastAsia="Calibri" w:hAnsi="Times New Roman" w:cs="Times New Roman"/>
          <w:spacing w:val="-6"/>
          <w:sz w:val="28"/>
          <w:szCs w:val="28"/>
        </w:rPr>
        <w:t xml:space="preserve"> = </w:t>
      </w:r>
      <w:r w:rsidR="004B236B" w:rsidRPr="007C665B">
        <w:rPr>
          <w:rFonts w:ascii="Times New Roman" w:eastAsia="Calibri" w:hAnsi="Times New Roman" w:cs="Times New Roman"/>
          <w:spacing w:val="-6"/>
          <w:sz w:val="28"/>
          <w:szCs w:val="28"/>
        </w:rPr>
        <w:t xml:space="preserve">100 </w:t>
      </w:r>
      <w:proofErr w:type="spellStart"/>
      <w:r w:rsidR="004B236B" w:rsidRPr="007C665B">
        <w:rPr>
          <w:rFonts w:ascii="Times New Roman" w:eastAsia="Calibri" w:hAnsi="Times New Roman" w:cs="Times New Roman"/>
          <w:spacing w:val="-6"/>
          <w:sz w:val="28"/>
          <w:szCs w:val="28"/>
        </w:rPr>
        <w:t>мкГн</w:t>
      </w:r>
      <w:proofErr w:type="spellEnd"/>
      <w:r w:rsidR="004B236B" w:rsidRPr="007C665B">
        <w:rPr>
          <w:rFonts w:ascii="Times New Roman" w:eastAsia="Calibri" w:hAnsi="Times New Roman" w:cs="Times New Roman"/>
          <w:spacing w:val="-6"/>
          <w:sz w:val="28"/>
          <w:szCs w:val="28"/>
        </w:rPr>
        <w:t xml:space="preserve"> ±5%</w:t>
      </w:r>
      <w:r>
        <w:rPr>
          <w:rFonts w:ascii="Times New Roman" w:eastAsia="Calibri" w:hAnsi="Times New Roman" w:cs="Times New Roman"/>
          <w:spacing w:val="-6"/>
          <w:sz w:val="28"/>
          <w:szCs w:val="28"/>
        </w:rPr>
        <w:t>;</w:t>
      </w:r>
    </w:p>
    <w:p w14:paraId="20C8FE5F" w14:textId="77777777" w:rsidR="004B236B" w:rsidRPr="007C665B" w:rsidRDefault="00645719" w:rsidP="000E48A9">
      <w:pPr>
        <w:numPr>
          <w:ilvl w:val="1"/>
          <w:numId w:val="38"/>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добротность</w:t>
      </w:r>
      <w:r w:rsidR="004B236B" w:rsidRPr="007C665B">
        <w:rPr>
          <w:rFonts w:ascii="Times New Roman" w:eastAsia="Calibri" w:hAnsi="Times New Roman" w:cs="Times New Roman"/>
          <w:spacing w:val="-6"/>
          <w:sz w:val="28"/>
          <w:szCs w:val="28"/>
        </w:rPr>
        <w:t xml:space="preserve">, </w:t>
      </w:r>
      <w:proofErr w:type="spellStart"/>
      <w:r w:rsidR="004B236B" w:rsidRPr="007C665B">
        <w:rPr>
          <w:rFonts w:ascii="Times New Roman" w:eastAsia="Calibri" w:hAnsi="Times New Roman" w:cs="Times New Roman"/>
          <w:spacing w:val="-6"/>
          <w:sz w:val="28"/>
          <w:szCs w:val="28"/>
        </w:rPr>
        <w:t>Q</w:t>
      </w:r>
      <w:r w:rsidR="004B236B" w:rsidRPr="00645719">
        <w:rPr>
          <w:rFonts w:ascii="Times New Roman" w:eastAsia="Calibri" w:hAnsi="Times New Roman" w:cs="Times New Roman"/>
          <w:spacing w:val="-6"/>
          <w:sz w:val="28"/>
          <w:szCs w:val="28"/>
          <w:vertAlign w:val="subscript"/>
        </w:rPr>
        <w:t>мин</w:t>
      </w:r>
      <w:proofErr w:type="spellEnd"/>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 xml:space="preserve"> 25</w:t>
      </w:r>
      <w:r>
        <w:rPr>
          <w:rFonts w:ascii="Times New Roman" w:eastAsia="Calibri" w:hAnsi="Times New Roman" w:cs="Times New Roman"/>
          <w:spacing w:val="-6"/>
          <w:sz w:val="28"/>
          <w:szCs w:val="28"/>
        </w:rPr>
        <w:t>;</w:t>
      </w:r>
    </w:p>
    <w:p w14:paraId="59D34845" w14:textId="77777777" w:rsidR="004B236B" w:rsidRPr="007C665B" w:rsidRDefault="00645719" w:rsidP="000E48A9">
      <w:pPr>
        <w:numPr>
          <w:ilvl w:val="1"/>
          <w:numId w:val="38"/>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активное </w:t>
      </w:r>
      <w:r w:rsidR="004B236B" w:rsidRPr="007C665B">
        <w:rPr>
          <w:rFonts w:ascii="Times New Roman" w:eastAsia="Calibri" w:hAnsi="Times New Roman" w:cs="Times New Roman"/>
          <w:spacing w:val="-6"/>
          <w:sz w:val="28"/>
          <w:szCs w:val="28"/>
        </w:rPr>
        <w:t>сопротивление, R</w:t>
      </w:r>
      <w:r>
        <w:rPr>
          <w:rFonts w:ascii="Times New Roman" w:eastAsia="Calibri" w:hAnsi="Times New Roman" w:cs="Times New Roman"/>
          <w:spacing w:val="-6"/>
          <w:sz w:val="28"/>
          <w:szCs w:val="28"/>
        </w:rPr>
        <w:t xml:space="preserve"> = </w:t>
      </w:r>
      <w:r w:rsidR="004B236B" w:rsidRPr="007C665B">
        <w:rPr>
          <w:rFonts w:ascii="Times New Roman" w:eastAsia="Calibri" w:hAnsi="Times New Roman" w:cs="Times New Roman"/>
          <w:spacing w:val="-6"/>
          <w:sz w:val="28"/>
          <w:szCs w:val="28"/>
        </w:rPr>
        <w:t>1</w:t>
      </w:r>
      <w:r>
        <w:rPr>
          <w:rFonts w:ascii="Times New Roman" w:eastAsia="Calibri" w:hAnsi="Times New Roman" w:cs="Times New Roman"/>
          <w:spacing w:val="-6"/>
          <w:sz w:val="28"/>
          <w:szCs w:val="28"/>
        </w:rPr>
        <w:t>,</w:t>
      </w:r>
      <w:r w:rsidR="004B236B" w:rsidRPr="007C665B">
        <w:rPr>
          <w:rFonts w:ascii="Times New Roman" w:eastAsia="Calibri" w:hAnsi="Times New Roman" w:cs="Times New Roman"/>
          <w:spacing w:val="-6"/>
          <w:sz w:val="28"/>
          <w:szCs w:val="28"/>
        </w:rPr>
        <w:t>2 Ом ±10%.</w:t>
      </w:r>
    </w:p>
    <w:p w14:paraId="19885D07" w14:textId="77777777" w:rsidR="004B236B" w:rsidRPr="007C665B" w:rsidRDefault="00645719" w:rsidP="000E48A9">
      <w:pPr>
        <w:numPr>
          <w:ilvl w:val="1"/>
          <w:numId w:val="38"/>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температурный </w:t>
      </w:r>
      <w:r w:rsidR="004B236B" w:rsidRPr="007C665B">
        <w:rPr>
          <w:rFonts w:ascii="Times New Roman" w:eastAsia="Calibri" w:hAnsi="Times New Roman" w:cs="Times New Roman"/>
          <w:spacing w:val="-6"/>
          <w:sz w:val="28"/>
          <w:szCs w:val="28"/>
        </w:rPr>
        <w:t>диапазон:</w:t>
      </w:r>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-10…+85°C.</w:t>
      </w:r>
    </w:p>
    <w:p w14:paraId="1F65A6D8" w14:textId="77777777" w:rsidR="004B236B" w:rsidRPr="007C665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Эталонные средства измерений:</w:t>
      </w:r>
    </w:p>
    <w:p w14:paraId="19BE6305" w14:textId="77777777" w:rsidR="004B236B" w:rsidRPr="007C665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Измеритель </w:t>
      </w:r>
      <w:proofErr w:type="spellStart"/>
      <w:r w:rsidRPr="007C665B">
        <w:rPr>
          <w:rFonts w:ascii="Times New Roman" w:eastAsia="Calibri" w:hAnsi="Times New Roman" w:cs="Times New Roman"/>
          <w:spacing w:val="-6"/>
          <w:sz w:val="28"/>
          <w:szCs w:val="28"/>
        </w:rPr>
        <w:t>иммитанса</w:t>
      </w:r>
      <w:proofErr w:type="spellEnd"/>
      <w:r w:rsidRPr="007C665B">
        <w:rPr>
          <w:rFonts w:ascii="Times New Roman" w:eastAsia="Calibri" w:hAnsi="Times New Roman" w:cs="Times New Roman"/>
          <w:spacing w:val="-6"/>
          <w:sz w:val="28"/>
          <w:szCs w:val="28"/>
        </w:rPr>
        <w:t xml:space="preserve"> (LCR-метр)</w:t>
      </w:r>
      <w:r w:rsidR="00645719">
        <w:rPr>
          <w:rFonts w:ascii="Times New Roman" w:eastAsia="Calibri" w:hAnsi="Times New Roman" w:cs="Times New Roman"/>
          <w:spacing w:val="-6"/>
          <w:sz w:val="28"/>
          <w:szCs w:val="28"/>
        </w:rPr>
        <w:t xml:space="preserve"> </w:t>
      </w:r>
      <w:proofErr w:type="spellStart"/>
      <w:r w:rsidRPr="007C665B">
        <w:rPr>
          <w:rFonts w:ascii="Times New Roman" w:eastAsia="Calibri" w:hAnsi="Times New Roman" w:cs="Times New Roman"/>
          <w:spacing w:val="-6"/>
          <w:sz w:val="28"/>
          <w:szCs w:val="28"/>
        </w:rPr>
        <w:t>Keysight</w:t>
      </w:r>
      <w:proofErr w:type="spellEnd"/>
      <w:r w:rsidRPr="007C665B">
        <w:rPr>
          <w:rFonts w:ascii="Times New Roman" w:eastAsia="Calibri" w:hAnsi="Times New Roman" w:cs="Times New Roman"/>
          <w:spacing w:val="-6"/>
          <w:sz w:val="28"/>
          <w:szCs w:val="28"/>
        </w:rPr>
        <w:t xml:space="preserve"> E4980AL, диапазон 20 Гц – 2 МГц, точность 0.05%. Поверка № 321 от 15.01.2024.</w:t>
      </w:r>
    </w:p>
    <w:p w14:paraId="37E97349" w14:textId="77777777" w:rsidR="004B236B" w:rsidRPr="007C665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Термокамера ТК-100, диапазон -20…+100°C, точность ±1°C.</w:t>
      </w:r>
    </w:p>
    <w:p w14:paraId="11F88167" w14:textId="77777777" w:rsidR="004B236B" w:rsidRPr="007C665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Мультиметр</w:t>
      </w:r>
      <w:r w:rsidR="00645719">
        <w:rPr>
          <w:rFonts w:ascii="Times New Roman" w:eastAsia="Calibri" w:hAnsi="Times New Roman" w:cs="Times New Roman"/>
          <w:spacing w:val="-6"/>
          <w:sz w:val="28"/>
          <w:szCs w:val="28"/>
        </w:rPr>
        <w:t xml:space="preserve"> </w:t>
      </w:r>
      <w:proofErr w:type="spellStart"/>
      <w:r w:rsidRPr="007C665B">
        <w:rPr>
          <w:rFonts w:ascii="Times New Roman" w:eastAsia="Calibri" w:hAnsi="Times New Roman" w:cs="Times New Roman"/>
          <w:spacing w:val="-6"/>
          <w:sz w:val="28"/>
          <w:szCs w:val="28"/>
        </w:rPr>
        <w:t>Fluke</w:t>
      </w:r>
      <w:proofErr w:type="spellEnd"/>
      <w:r w:rsidRPr="007C665B">
        <w:rPr>
          <w:rFonts w:ascii="Times New Roman" w:eastAsia="Calibri" w:hAnsi="Times New Roman" w:cs="Times New Roman"/>
          <w:spacing w:val="-6"/>
          <w:sz w:val="28"/>
          <w:szCs w:val="28"/>
        </w:rPr>
        <w:t xml:space="preserve"> 289 (для контроля напряжения/тока).</w:t>
      </w:r>
    </w:p>
    <w:p w14:paraId="058903A5" w14:textId="77777777" w:rsidR="004B236B" w:rsidRPr="007C665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Эталонные среды:</w:t>
      </w:r>
    </w:p>
    <w:p w14:paraId="745D7F65" w14:textId="77777777" w:rsidR="004B236B" w:rsidRPr="007C665B" w:rsidRDefault="00645719" w:rsidP="000E48A9">
      <w:pPr>
        <w:numPr>
          <w:ilvl w:val="1"/>
          <w:numId w:val="39"/>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воздух </w:t>
      </w:r>
      <w:r w:rsidR="004B236B" w:rsidRPr="007C665B">
        <w:rPr>
          <w:rFonts w:ascii="Times New Roman" w:eastAsia="Calibri" w:hAnsi="Times New Roman" w:cs="Times New Roman"/>
          <w:spacing w:val="-6"/>
          <w:sz w:val="28"/>
          <w:szCs w:val="28"/>
        </w:rPr>
        <w:t>(эталонная среда).</w:t>
      </w:r>
    </w:p>
    <w:p w14:paraId="41ED3735" w14:textId="77777777" w:rsidR="004B236B" w:rsidRPr="007C665B" w:rsidRDefault="00645719" w:rsidP="000E48A9">
      <w:pPr>
        <w:numPr>
          <w:ilvl w:val="1"/>
          <w:numId w:val="39"/>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дистиллированная </w:t>
      </w:r>
      <w:r w:rsidR="004B236B" w:rsidRPr="007C665B">
        <w:rPr>
          <w:rFonts w:ascii="Times New Roman" w:eastAsia="Calibri" w:hAnsi="Times New Roman" w:cs="Times New Roman"/>
          <w:spacing w:val="-6"/>
          <w:sz w:val="28"/>
          <w:szCs w:val="28"/>
        </w:rPr>
        <w:t xml:space="preserve">вода (ρ = 0.998 г/см³, σ ≈ 5 </w:t>
      </w:r>
      <w:proofErr w:type="spellStart"/>
      <w:r w:rsidR="004B236B" w:rsidRPr="007C665B">
        <w:rPr>
          <w:rFonts w:ascii="Times New Roman" w:eastAsia="Calibri" w:hAnsi="Times New Roman" w:cs="Times New Roman"/>
          <w:spacing w:val="-6"/>
          <w:sz w:val="28"/>
          <w:szCs w:val="28"/>
        </w:rPr>
        <w:t>мкСм</w:t>
      </w:r>
      <w:proofErr w:type="spellEnd"/>
      <w:r w:rsidR="004B236B" w:rsidRPr="007C665B">
        <w:rPr>
          <w:rFonts w:ascii="Times New Roman" w:eastAsia="Calibri" w:hAnsi="Times New Roman" w:cs="Times New Roman"/>
          <w:spacing w:val="-6"/>
          <w:sz w:val="28"/>
          <w:szCs w:val="28"/>
        </w:rPr>
        <w:t>/см).</w:t>
      </w:r>
    </w:p>
    <w:p w14:paraId="446BCD49" w14:textId="77777777" w:rsidR="004B236B" w:rsidRPr="007C665B" w:rsidRDefault="00645719" w:rsidP="000E48A9">
      <w:pPr>
        <w:numPr>
          <w:ilvl w:val="1"/>
          <w:numId w:val="39"/>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раствор </w:t>
      </w:r>
      <w:proofErr w:type="spellStart"/>
      <w:r w:rsidR="004B236B" w:rsidRPr="007C665B">
        <w:rPr>
          <w:rFonts w:ascii="Times New Roman" w:eastAsia="Calibri" w:hAnsi="Times New Roman" w:cs="Times New Roman"/>
          <w:spacing w:val="-6"/>
          <w:sz w:val="28"/>
          <w:szCs w:val="28"/>
        </w:rPr>
        <w:t>NaCl</w:t>
      </w:r>
      <w:proofErr w:type="spellEnd"/>
      <w:r w:rsidR="004B236B" w:rsidRPr="007C665B">
        <w:rPr>
          <w:rFonts w:ascii="Times New Roman" w:eastAsia="Calibri" w:hAnsi="Times New Roman" w:cs="Times New Roman"/>
          <w:spacing w:val="-6"/>
          <w:sz w:val="28"/>
          <w:szCs w:val="28"/>
        </w:rPr>
        <w:t xml:space="preserve"> 5% (ρ ≈ 1.034 г/см³, σ ≈ 70 </w:t>
      </w:r>
      <w:proofErr w:type="spellStart"/>
      <w:r w:rsidR="004B236B" w:rsidRPr="007C665B">
        <w:rPr>
          <w:rFonts w:ascii="Times New Roman" w:eastAsia="Calibri" w:hAnsi="Times New Roman" w:cs="Times New Roman"/>
          <w:spacing w:val="-6"/>
          <w:sz w:val="28"/>
          <w:szCs w:val="28"/>
        </w:rPr>
        <w:t>мСм</w:t>
      </w:r>
      <w:proofErr w:type="spellEnd"/>
      <w:r w:rsidR="004B236B" w:rsidRPr="007C665B">
        <w:rPr>
          <w:rFonts w:ascii="Times New Roman" w:eastAsia="Calibri" w:hAnsi="Times New Roman" w:cs="Times New Roman"/>
          <w:spacing w:val="-6"/>
          <w:sz w:val="28"/>
          <w:szCs w:val="28"/>
        </w:rPr>
        <w:t>/см).</w:t>
      </w:r>
    </w:p>
    <w:p w14:paraId="76AF4BF9" w14:textId="77777777" w:rsidR="004B236B" w:rsidRPr="007C665B" w:rsidRDefault="00645719" w:rsidP="000E48A9">
      <w:pPr>
        <w:numPr>
          <w:ilvl w:val="1"/>
          <w:numId w:val="39"/>
        </w:numPr>
        <w:tabs>
          <w:tab w:val="left" w:pos="851"/>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глицерин </w:t>
      </w:r>
      <w:r w:rsidR="004B236B" w:rsidRPr="007C665B">
        <w:rPr>
          <w:rFonts w:ascii="Times New Roman" w:eastAsia="Calibri" w:hAnsi="Times New Roman" w:cs="Times New Roman"/>
          <w:spacing w:val="-6"/>
          <w:sz w:val="28"/>
          <w:szCs w:val="28"/>
        </w:rPr>
        <w:t xml:space="preserve">(ρ ≈ 1.26 г/см³, σ ≈ 0.01 </w:t>
      </w:r>
      <w:proofErr w:type="spellStart"/>
      <w:r w:rsidR="004B236B" w:rsidRPr="007C665B">
        <w:rPr>
          <w:rFonts w:ascii="Times New Roman" w:eastAsia="Calibri" w:hAnsi="Times New Roman" w:cs="Times New Roman"/>
          <w:spacing w:val="-6"/>
          <w:sz w:val="28"/>
          <w:szCs w:val="28"/>
        </w:rPr>
        <w:t>мкСм</w:t>
      </w:r>
      <w:proofErr w:type="spellEnd"/>
      <w:r w:rsidR="004B236B" w:rsidRPr="007C665B">
        <w:rPr>
          <w:rFonts w:ascii="Times New Roman" w:eastAsia="Calibri" w:hAnsi="Times New Roman" w:cs="Times New Roman"/>
          <w:spacing w:val="-6"/>
          <w:sz w:val="28"/>
          <w:szCs w:val="28"/>
        </w:rPr>
        <w:t>/см).</w:t>
      </w:r>
    </w:p>
    <w:p w14:paraId="3E028339" w14:textId="77777777" w:rsidR="004B236B" w:rsidRPr="007C665B" w:rsidRDefault="004B236B" w:rsidP="000E48A9">
      <w:pPr>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Испытания провод</w:t>
      </w:r>
      <w:r w:rsidR="00645719">
        <w:rPr>
          <w:rFonts w:ascii="Times New Roman" w:eastAsia="Calibri" w:hAnsi="Times New Roman" w:cs="Times New Roman"/>
          <w:spacing w:val="-6"/>
          <w:sz w:val="28"/>
          <w:szCs w:val="28"/>
        </w:rPr>
        <w:t>ились</w:t>
      </w:r>
      <w:r w:rsidRPr="007C665B">
        <w:rPr>
          <w:rFonts w:ascii="Times New Roman" w:eastAsia="Calibri" w:hAnsi="Times New Roman" w:cs="Times New Roman"/>
          <w:spacing w:val="-6"/>
          <w:sz w:val="28"/>
          <w:szCs w:val="28"/>
        </w:rPr>
        <w:t xml:space="preserve"> в лабораторных условиях при температуре (23±2)°C и влажности (50±10)%. Катушка испытана</w:t>
      </w:r>
      <w:r w:rsidR="00645719">
        <w:rPr>
          <w:rFonts w:ascii="Times New Roman" w:eastAsia="Calibri" w:hAnsi="Times New Roman" w:cs="Times New Roman"/>
          <w:spacing w:val="-6"/>
          <w:sz w:val="28"/>
          <w:szCs w:val="28"/>
        </w:rPr>
        <w:t xml:space="preserve"> </w:t>
      </w:r>
      <w:r w:rsidRPr="007C665B">
        <w:rPr>
          <w:rFonts w:ascii="Times New Roman" w:eastAsia="Calibri" w:hAnsi="Times New Roman" w:cs="Times New Roman"/>
          <w:spacing w:val="-6"/>
          <w:sz w:val="28"/>
          <w:szCs w:val="28"/>
        </w:rPr>
        <w:t>отдельно от электронного модуля.</w:t>
      </w:r>
    </w:p>
    <w:p w14:paraId="0170ED9D" w14:textId="77777777" w:rsidR="004B236B" w:rsidRPr="007C665B" w:rsidRDefault="006C5502" w:rsidP="000E48A9">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Была проведена</w:t>
      </w:r>
      <w:r w:rsidR="004B236B" w:rsidRPr="007C665B">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п</w:t>
      </w:r>
      <w:r w:rsidR="004B236B" w:rsidRPr="007C665B">
        <w:rPr>
          <w:rFonts w:ascii="Times New Roman" w:eastAsia="Calibri" w:hAnsi="Times New Roman" w:cs="Times New Roman"/>
          <w:spacing w:val="-6"/>
          <w:sz w:val="28"/>
          <w:szCs w:val="28"/>
        </w:rPr>
        <w:t>роверка основных параметров в воздухе</w:t>
      </w:r>
      <w:r>
        <w:rPr>
          <w:rFonts w:ascii="Times New Roman" w:eastAsia="Calibri" w:hAnsi="Times New Roman" w:cs="Times New Roman"/>
          <w:spacing w:val="-6"/>
          <w:sz w:val="28"/>
          <w:szCs w:val="28"/>
        </w:rPr>
        <w:t>, проведено и</w:t>
      </w:r>
      <w:r w:rsidR="004B236B" w:rsidRPr="007C665B">
        <w:rPr>
          <w:rFonts w:ascii="Times New Roman" w:eastAsia="Calibri" w:hAnsi="Times New Roman" w:cs="Times New Roman"/>
          <w:spacing w:val="-6"/>
          <w:sz w:val="28"/>
          <w:szCs w:val="28"/>
        </w:rPr>
        <w:t>змерение L, Q, R на частотах: 120 Гц, 1 кГц, 10 кГц, 100 кГц.</w:t>
      </w:r>
    </w:p>
    <w:p w14:paraId="64585395" w14:textId="77777777" w:rsidR="004B236B" w:rsidRPr="007C665B" w:rsidRDefault="004B236B" w:rsidP="000E48A9">
      <w:pPr>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Воздействие вибрацией </w:t>
      </w:r>
      <w:r w:rsidR="006C5502">
        <w:rPr>
          <w:rFonts w:ascii="Times New Roman" w:eastAsia="Calibri" w:hAnsi="Times New Roman" w:cs="Times New Roman"/>
          <w:spacing w:val="-6"/>
          <w:sz w:val="28"/>
          <w:szCs w:val="28"/>
        </w:rPr>
        <w:t xml:space="preserve">проводилось при частоте </w:t>
      </w:r>
      <w:r w:rsidRPr="007C665B">
        <w:rPr>
          <w:rFonts w:ascii="Times New Roman" w:eastAsia="Calibri" w:hAnsi="Times New Roman" w:cs="Times New Roman"/>
          <w:spacing w:val="-6"/>
          <w:sz w:val="28"/>
          <w:szCs w:val="28"/>
        </w:rPr>
        <w:t>10-150 Гц, ускорение 5 g, продолжительность 30 мин по каждой оси. Контроль параметров до и после.</w:t>
      </w:r>
    </w:p>
    <w:p w14:paraId="2B8B7A23" w14:textId="77777777" w:rsidR="004B236B" w:rsidRPr="007C665B" w:rsidRDefault="004B236B" w:rsidP="000E48A9">
      <w:pPr>
        <w:spacing w:after="0" w:line="240" w:lineRule="auto"/>
        <w:ind w:firstLine="567"/>
        <w:jc w:val="both"/>
        <w:rPr>
          <w:rFonts w:ascii="Times New Roman" w:eastAsia="Calibri" w:hAnsi="Times New Roman" w:cs="Times New Roman"/>
          <w:spacing w:val="-6"/>
          <w:sz w:val="28"/>
          <w:szCs w:val="28"/>
        </w:rPr>
      </w:pPr>
      <w:proofErr w:type="spellStart"/>
      <w:r w:rsidRPr="007C665B">
        <w:rPr>
          <w:rFonts w:ascii="Times New Roman" w:eastAsia="Calibri" w:hAnsi="Times New Roman" w:cs="Times New Roman"/>
          <w:spacing w:val="-6"/>
          <w:sz w:val="28"/>
          <w:szCs w:val="28"/>
        </w:rPr>
        <w:t>Термоциклирование</w:t>
      </w:r>
      <w:proofErr w:type="spellEnd"/>
      <w:r w:rsidRPr="007C665B">
        <w:rPr>
          <w:rFonts w:ascii="Times New Roman" w:eastAsia="Calibri" w:hAnsi="Times New Roman" w:cs="Times New Roman"/>
          <w:spacing w:val="-6"/>
          <w:sz w:val="28"/>
          <w:szCs w:val="28"/>
        </w:rPr>
        <w:t>:</w:t>
      </w:r>
      <w:r w:rsidR="006C5502">
        <w:rPr>
          <w:rFonts w:ascii="Times New Roman" w:eastAsia="Calibri" w:hAnsi="Times New Roman" w:cs="Times New Roman"/>
          <w:spacing w:val="-6"/>
          <w:sz w:val="28"/>
          <w:szCs w:val="28"/>
        </w:rPr>
        <w:t xml:space="preserve"> </w:t>
      </w:r>
      <w:r w:rsidRPr="007C665B">
        <w:rPr>
          <w:rFonts w:ascii="Times New Roman" w:eastAsia="Calibri" w:hAnsi="Times New Roman" w:cs="Times New Roman"/>
          <w:spacing w:val="-6"/>
          <w:sz w:val="28"/>
          <w:szCs w:val="28"/>
        </w:rPr>
        <w:t>5 циклов (-10°C, 30 мин выдержки -&gt; +85°C, 30 мин выдержки). Контроль параметров при 20°C после каждого цикла.</w:t>
      </w:r>
    </w:p>
    <w:p w14:paraId="20D94B16" w14:textId="77777777" w:rsidR="004B236B" w:rsidRPr="007C665B" w:rsidRDefault="006C5502" w:rsidP="000E48A9">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lastRenderedPageBreak/>
        <w:t>При п</w:t>
      </w:r>
      <w:r w:rsidR="004B236B" w:rsidRPr="007C665B">
        <w:rPr>
          <w:rFonts w:ascii="Times New Roman" w:eastAsia="Calibri" w:hAnsi="Times New Roman" w:cs="Times New Roman"/>
          <w:spacing w:val="-6"/>
          <w:sz w:val="28"/>
          <w:szCs w:val="28"/>
        </w:rPr>
        <w:t>роверк</w:t>
      </w:r>
      <w:r w:rsidR="00844420">
        <w:rPr>
          <w:rFonts w:ascii="Times New Roman" w:eastAsia="Calibri" w:hAnsi="Times New Roman" w:cs="Times New Roman"/>
          <w:spacing w:val="-6"/>
          <w:sz w:val="28"/>
          <w:szCs w:val="28"/>
        </w:rPr>
        <w:t>е</w:t>
      </w:r>
      <w:r w:rsidR="004B236B" w:rsidRPr="007C665B">
        <w:rPr>
          <w:rFonts w:ascii="Times New Roman" w:eastAsia="Calibri" w:hAnsi="Times New Roman" w:cs="Times New Roman"/>
          <w:spacing w:val="-6"/>
          <w:sz w:val="28"/>
          <w:szCs w:val="28"/>
        </w:rPr>
        <w:t xml:space="preserve"> герметичности и изоляции</w:t>
      </w:r>
      <w:r>
        <w:rPr>
          <w:rFonts w:ascii="Times New Roman" w:eastAsia="Calibri" w:hAnsi="Times New Roman" w:cs="Times New Roman"/>
          <w:spacing w:val="-6"/>
          <w:sz w:val="28"/>
          <w:szCs w:val="28"/>
        </w:rPr>
        <w:t xml:space="preserve"> было определено с</w:t>
      </w:r>
      <w:r w:rsidR="004B236B" w:rsidRPr="007C665B">
        <w:rPr>
          <w:rFonts w:ascii="Times New Roman" w:eastAsia="Calibri" w:hAnsi="Times New Roman" w:cs="Times New Roman"/>
          <w:spacing w:val="-6"/>
          <w:sz w:val="28"/>
          <w:szCs w:val="28"/>
        </w:rPr>
        <w:t xml:space="preserve">опротивление изоляции между обмоткой и корпусом (тестером </w:t>
      </w:r>
      <w:proofErr w:type="spellStart"/>
      <w:r w:rsidR="004B236B" w:rsidRPr="007C665B">
        <w:rPr>
          <w:rFonts w:ascii="Times New Roman" w:eastAsia="Calibri" w:hAnsi="Times New Roman" w:cs="Times New Roman"/>
          <w:spacing w:val="-6"/>
          <w:sz w:val="28"/>
          <w:szCs w:val="28"/>
        </w:rPr>
        <w:t>Megger</w:t>
      </w:r>
      <w:proofErr w:type="spellEnd"/>
      <w:r w:rsidR="004B236B" w:rsidRPr="007C665B">
        <w:rPr>
          <w:rFonts w:ascii="Times New Roman" w:eastAsia="Calibri" w:hAnsi="Times New Roman" w:cs="Times New Roman"/>
          <w:spacing w:val="-6"/>
          <w:sz w:val="28"/>
          <w:szCs w:val="28"/>
        </w:rPr>
        <w:t xml:space="preserve"> при 500 В DC)</w:t>
      </w:r>
      <w:r>
        <w:rPr>
          <w:rFonts w:ascii="Times New Roman" w:eastAsia="Calibri" w:hAnsi="Times New Roman" w:cs="Times New Roman"/>
          <w:spacing w:val="-6"/>
          <w:sz w:val="28"/>
          <w:szCs w:val="28"/>
        </w:rPr>
        <w:t>, а также в</w:t>
      </w:r>
      <w:r w:rsidR="004B236B" w:rsidRPr="007C665B">
        <w:rPr>
          <w:rFonts w:ascii="Times New Roman" w:eastAsia="Calibri" w:hAnsi="Times New Roman" w:cs="Times New Roman"/>
          <w:spacing w:val="-6"/>
          <w:sz w:val="28"/>
          <w:szCs w:val="28"/>
        </w:rPr>
        <w:t>изуальный контроль после контакта с агрессивной средой (рассолом).</w:t>
      </w:r>
    </w:p>
    <w:p w14:paraId="4B225193" w14:textId="77777777" w:rsidR="004B236B" w:rsidRDefault="004B236B" w:rsidP="009B267C">
      <w:pPr>
        <w:spacing w:after="0" w:line="240" w:lineRule="auto"/>
        <w:jc w:val="both"/>
        <w:rPr>
          <w:rFonts w:ascii="Times New Roman" w:eastAsia="Calibri" w:hAnsi="Times New Roman" w:cs="Times New Roman"/>
          <w:spacing w:val="-6"/>
          <w:sz w:val="28"/>
          <w:szCs w:val="28"/>
        </w:rPr>
      </w:pPr>
      <w:bookmarkStart w:id="100" w:name="_Hlk220297724"/>
      <w:r w:rsidRPr="007C665B">
        <w:rPr>
          <w:rFonts w:ascii="Times New Roman" w:eastAsia="Calibri" w:hAnsi="Times New Roman" w:cs="Times New Roman"/>
          <w:spacing w:val="-6"/>
          <w:sz w:val="28"/>
          <w:szCs w:val="28"/>
        </w:rPr>
        <w:t xml:space="preserve">Результаты </w:t>
      </w:r>
      <w:r w:rsidR="006C5502">
        <w:rPr>
          <w:rFonts w:ascii="Times New Roman" w:eastAsia="Calibri" w:hAnsi="Times New Roman" w:cs="Times New Roman"/>
          <w:spacing w:val="-6"/>
          <w:sz w:val="28"/>
          <w:szCs w:val="28"/>
        </w:rPr>
        <w:t>т</w:t>
      </w:r>
      <w:r w:rsidR="006C5502" w:rsidRPr="006C5502">
        <w:rPr>
          <w:rFonts w:ascii="Times New Roman" w:eastAsia="Calibri" w:hAnsi="Times New Roman" w:cs="Times New Roman"/>
          <w:spacing w:val="-6"/>
          <w:sz w:val="28"/>
          <w:szCs w:val="28"/>
        </w:rPr>
        <w:t>естировани</w:t>
      </w:r>
      <w:r w:rsidR="006C5502">
        <w:rPr>
          <w:rFonts w:ascii="Times New Roman" w:eastAsia="Calibri" w:hAnsi="Times New Roman" w:cs="Times New Roman"/>
          <w:spacing w:val="-6"/>
          <w:sz w:val="28"/>
          <w:szCs w:val="28"/>
        </w:rPr>
        <w:t>я</w:t>
      </w:r>
      <w:r w:rsidR="006C5502" w:rsidRPr="006C5502">
        <w:rPr>
          <w:rFonts w:ascii="Times New Roman" w:eastAsia="Calibri" w:hAnsi="Times New Roman" w:cs="Times New Roman"/>
          <w:spacing w:val="-6"/>
          <w:sz w:val="28"/>
          <w:szCs w:val="28"/>
        </w:rPr>
        <w:t xml:space="preserve"> электромагнитной катушки</w:t>
      </w:r>
      <w:r w:rsidR="006C5502">
        <w:rPr>
          <w:rFonts w:ascii="Times New Roman" w:eastAsia="Calibri" w:hAnsi="Times New Roman" w:cs="Times New Roman"/>
          <w:spacing w:val="-6"/>
          <w:sz w:val="28"/>
          <w:szCs w:val="28"/>
        </w:rPr>
        <w:t xml:space="preserve"> </w:t>
      </w:r>
      <w:bookmarkEnd w:id="100"/>
      <w:r w:rsidR="009B267C">
        <w:rPr>
          <w:rFonts w:ascii="Times New Roman" w:eastAsia="Calibri" w:hAnsi="Times New Roman" w:cs="Times New Roman"/>
          <w:spacing w:val="-6"/>
          <w:sz w:val="28"/>
          <w:szCs w:val="28"/>
        </w:rPr>
        <w:t>приведены в таблице</w:t>
      </w:r>
      <w:r w:rsidR="006C5502">
        <w:rPr>
          <w:rFonts w:ascii="Times New Roman" w:eastAsia="Calibri" w:hAnsi="Times New Roman" w:cs="Times New Roman"/>
          <w:spacing w:val="-6"/>
          <w:sz w:val="28"/>
          <w:szCs w:val="28"/>
        </w:rPr>
        <w:t xml:space="preserve"> 4.8.</w:t>
      </w:r>
    </w:p>
    <w:p w14:paraId="7EA05249" w14:textId="77777777" w:rsidR="00D35AF1" w:rsidRPr="007C665B" w:rsidRDefault="00D35AF1" w:rsidP="004B236B">
      <w:pPr>
        <w:spacing w:after="0" w:line="240" w:lineRule="auto"/>
        <w:ind w:firstLine="709"/>
        <w:jc w:val="both"/>
        <w:rPr>
          <w:rFonts w:ascii="Times New Roman" w:eastAsia="Calibri" w:hAnsi="Times New Roman" w:cs="Times New Roman"/>
          <w:spacing w:val="-6"/>
          <w:sz w:val="28"/>
          <w:szCs w:val="28"/>
        </w:rPr>
      </w:pPr>
    </w:p>
    <w:p w14:paraId="6781AB36" w14:textId="77777777" w:rsidR="004B236B" w:rsidRDefault="004B236B" w:rsidP="000E48A9">
      <w:pPr>
        <w:spacing w:after="0" w:line="240" w:lineRule="auto"/>
        <w:jc w:val="both"/>
        <w:rPr>
          <w:rFonts w:ascii="Times New Roman" w:eastAsia="Calibri" w:hAnsi="Times New Roman" w:cs="Times New Roman"/>
          <w:spacing w:val="-6"/>
          <w:sz w:val="28"/>
          <w:szCs w:val="28"/>
        </w:rPr>
      </w:pPr>
      <w:r w:rsidRPr="00645719">
        <w:rPr>
          <w:rFonts w:ascii="Times New Roman" w:eastAsia="Calibri" w:hAnsi="Times New Roman" w:cs="Times New Roman"/>
          <w:iCs/>
          <w:spacing w:val="-6"/>
          <w:sz w:val="28"/>
          <w:szCs w:val="28"/>
        </w:rPr>
        <w:t xml:space="preserve">Таблица </w:t>
      </w:r>
      <w:r w:rsidR="00645719">
        <w:rPr>
          <w:rFonts w:ascii="Times New Roman" w:eastAsia="Calibri" w:hAnsi="Times New Roman" w:cs="Times New Roman"/>
          <w:iCs/>
          <w:spacing w:val="-6"/>
          <w:sz w:val="28"/>
          <w:szCs w:val="28"/>
        </w:rPr>
        <w:t>4.8 –</w:t>
      </w:r>
      <w:r w:rsidRPr="007C665B">
        <w:rPr>
          <w:rFonts w:ascii="Times New Roman" w:eastAsia="Calibri" w:hAnsi="Times New Roman" w:cs="Times New Roman"/>
          <w:spacing w:val="-6"/>
          <w:sz w:val="28"/>
          <w:szCs w:val="28"/>
        </w:rPr>
        <w:t xml:space="preserve"> Основные параметры в воздухе (средние значения)</w:t>
      </w:r>
    </w:p>
    <w:p w14:paraId="749217A5" w14:textId="77777777" w:rsidR="009B267C" w:rsidRPr="007C665B" w:rsidRDefault="009B267C" w:rsidP="000E48A9">
      <w:pPr>
        <w:spacing w:after="0" w:line="240" w:lineRule="auto"/>
        <w:jc w:val="both"/>
        <w:rPr>
          <w:rFonts w:ascii="Times New Roman" w:eastAsia="Calibri" w:hAnsi="Times New Roman" w:cs="Times New Roman"/>
          <w:spacing w:val="-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7"/>
        <w:gridCol w:w="1940"/>
        <w:gridCol w:w="1701"/>
        <w:gridCol w:w="1701"/>
        <w:gridCol w:w="2829"/>
      </w:tblGrid>
      <w:tr w:rsidR="00645719" w:rsidRPr="007C665B" w14:paraId="3948883E" w14:textId="77777777" w:rsidTr="00645719">
        <w:trPr>
          <w:tblHeader/>
        </w:trPr>
        <w:tc>
          <w:tcPr>
            <w:tcW w:w="0" w:type="auto"/>
            <w:tcMar>
              <w:top w:w="0" w:type="dxa"/>
              <w:left w:w="57" w:type="dxa"/>
              <w:bottom w:w="0" w:type="dxa"/>
              <w:right w:w="57" w:type="dxa"/>
            </w:tcMar>
            <w:vAlign w:val="center"/>
            <w:hideMark/>
          </w:tcPr>
          <w:p w14:paraId="23A21DC3"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Частота, f</w:t>
            </w:r>
          </w:p>
        </w:tc>
        <w:tc>
          <w:tcPr>
            <w:tcW w:w="1934" w:type="dxa"/>
            <w:tcMar>
              <w:top w:w="0" w:type="dxa"/>
              <w:left w:w="57" w:type="dxa"/>
              <w:bottom w:w="0" w:type="dxa"/>
              <w:right w:w="57" w:type="dxa"/>
            </w:tcMar>
            <w:vAlign w:val="center"/>
            <w:hideMark/>
          </w:tcPr>
          <w:p w14:paraId="1D5C8F65"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Индуктивность, L (</w:t>
            </w:r>
            <w:proofErr w:type="spellStart"/>
            <w:r w:rsidRPr="007C665B">
              <w:rPr>
                <w:rFonts w:ascii="Times New Roman" w:eastAsia="Calibri" w:hAnsi="Times New Roman" w:cs="Times New Roman"/>
                <w:spacing w:val="-6"/>
                <w:sz w:val="28"/>
                <w:szCs w:val="28"/>
              </w:rPr>
              <w:t>мкГн</w:t>
            </w:r>
            <w:proofErr w:type="spellEnd"/>
            <w:r w:rsidRPr="007C665B">
              <w:rPr>
                <w:rFonts w:ascii="Times New Roman" w:eastAsia="Calibri" w:hAnsi="Times New Roman" w:cs="Times New Roman"/>
                <w:spacing w:val="-6"/>
                <w:sz w:val="28"/>
                <w:szCs w:val="28"/>
              </w:rPr>
              <w:t>)</w:t>
            </w:r>
          </w:p>
        </w:tc>
        <w:tc>
          <w:tcPr>
            <w:tcW w:w="1701" w:type="dxa"/>
            <w:tcMar>
              <w:top w:w="0" w:type="dxa"/>
              <w:left w:w="57" w:type="dxa"/>
              <w:bottom w:w="0" w:type="dxa"/>
              <w:right w:w="57" w:type="dxa"/>
            </w:tcMar>
            <w:vAlign w:val="center"/>
            <w:hideMark/>
          </w:tcPr>
          <w:p w14:paraId="02F5C919"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Добротность, Q</w:t>
            </w:r>
          </w:p>
        </w:tc>
        <w:tc>
          <w:tcPr>
            <w:tcW w:w="1701" w:type="dxa"/>
            <w:tcMar>
              <w:top w:w="0" w:type="dxa"/>
              <w:left w:w="57" w:type="dxa"/>
              <w:bottom w:w="0" w:type="dxa"/>
              <w:right w:w="57" w:type="dxa"/>
            </w:tcMar>
            <w:vAlign w:val="center"/>
            <w:hideMark/>
          </w:tcPr>
          <w:p w14:paraId="2A30686D"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R (Ом)</w:t>
            </w:r>
          </w:p>
        </w:tc>
        <w:tc>
          <w:tcPr>
            <w:tcW w:w="2829" w:type="dxa"/>
            <w:tcMar>
              <w:top w:w="0" w:type="dxa"/>
              <w:left w:w="57" w:type="dxa"/>
              <w:bottom w:w="0" w:type="dxa"/>
              <w:right w:w="57" w:type="dxa"/>
            </w:tcMar>
            <w:vAlign w:val="center"/>
            <w:hideMark/>
          </w:tcPr>
          <w:p w14:paraId="1E22D4C0"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Соответствие ТУ</w:t>
            </w:r>
          </w:p>
        </w:tc>
      </w:tr>
      <w:tr w:rsidR="00645719" w:rsidRPr="007C665B" w14:paraId="1DB2B99E" w14:textId="77777777" w:rsidTr="00645719">
        <w:tc>
          <w:tcPr>
            <w:tcW w:w="0" w:type="auto"/>
            <w:tcMar>
              <w:top w:w="0" w:type="dxa"/>
              <w:left w:w="57" w:type="dxa"/>
              <w:bottom w:w="0" w:type="dxa"/>
              <w:right w:w="57" w:type="dxa"/>
            </w:tcMar>
            <w:vAlign w:val="center"/>
            <w:hideMark/>
          </w:tcPr>
          <w:p w14:paraId="2E9F78BC"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120 Гц</w:t>
            </w:r>
          </w:p>
        </w:tc>
        <w:tc>
          <w:tcPr>
            <w:tcW w:w="1934" w:type="dxa"/>
            <w:tcMar>
              <w:top w:w="0" w:type="dxa"/>
              <w:left w:w="57" w:type="dxa"/>
              <w:bottom w:w="0" w:type="dxa"/>
              <w:right w:w="57" w:type="dxa"/>
            </w:tcMar>
            <w:vAlign w:val="center"/>
            <w:hideMark/>
          </w:tcPr>
          <w:p w14:paraId="36E77F57"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101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w:t>
            </w:r>
          </w:p>
        </w:tc>
        <w:tc>
          <w:tcPr>
            <w:tcW w:w="1701" w:type="dxa"/>
            <w:tcMar>
              <w:top w:w="0" w:type="dxa"/>
              <w:left w:w="57" w:type="dxa"/>
              <w:bottom w:w="0" w:type="dxa"/>
              <w:right w:w="57" w:type="dxa"/>
            </w:tcMar>
            <w:vAlign w:val="center"/>
            <w:hideMark/>
          </w:tcPr>
          <w:p w14:paraId="6A0D0B8A"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15</w:t>
            </w:r>
            <w:r w:rsidR="006C5502">
              <w:rPr>
                <w:rFonts w:ascii="Times New Roman" w:eastAsia="Calibri" w:hAnsi="Times New Roman" w:cs="Times New Roman"/>
                <w:spacing w:val="-6"/>
                <w:sz w:val="28"/>
                <w:szCs w:val="28"/>
              </w:rPr>
              <w:t>,9</w:t>
            </w:r>
          </w:p>
        </w:tc>
        <w:tc>
          <w:tcPr>
            <w:tcW w:w="1701" w:type="dxa"/>
            <w:tcMar>
              <w:top w:w="0" w:type="dxa"/>
              <w:left w:w="57" w:type="dxa"/>
              <w:bottom w:w="0" w:type="dxa"/>
              <w:right w:w="57" w:type="dxa"/>
            </w:tcMar>
            <w:vAlign w:val="center"/>
            <w:hideMark/>
          </w:tcPr>
          <w:p w14:paraId="11808C4B"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18</w:t>
            </w:r>
          </w:p>
        </w:tc>
        <w:tc>
          <w:tcPr>
            <w:tcW w:w="2829" w:type="dxa"/>
            <w:tcMar>
              <w:top w:w="0" w:type="dxa"/>
              <w:left w:w="57" w:type="dxa"/>
              <w:bottom w:w="0" w:type="dxa"/>
              <w:right w:w="57" w:type="dxa"/>
            </w:tcMar>
            <w:vAlign w:val="center"/>
            <w:hideMark/>
          </w:tcPr>
          <w:p w14:paraId="0B92E6F3"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Да</w:t>
            </w:r>
          </w:p>
        </w:tc>
      </w:tr>
      <w:tr w:rsidR="00645719" w:rsidRPr="007C665B" w14:paraId="3DB4DAE4" w14:textId="77777777" w:rsidTr="00645719">
        <w:tc>
          <w:tcPr>
            <w:tcW w:w="0" w:type="auto"/>
            <w:tcMar>
              <w:top w:w="0" w:type="dxa"/>
              <w:left w:w="57" w:type="dxa"/>
              <w:bottom w:w="0" w:type="dxa"/>
              <w:right w:w="57" w:type="dxa"/>
            </w:tcMar>
            <w:vAlign w:val="center"/>
            <w:hideMark/>
          </w:tcPr>
          <w:p w14:paraId="6C87A4DC"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 кГц</w:t>
            </w:r>
          </w:p>
        </w:tc>
        <w:tc>
          <w:tcPr>
            <w:tcW w:w="1934" w:type="dxa"/>
            <w:tcMar>
              <w:top w:w="0" w:type="dxa"/>
              <w:left w:w="57" w:type="dxa"/>
              <w:bottom w:w="0" w:type="dxa"/>
              <w:right w:w="57" w:type="dxa"/>
            </w:tcMar>
            <w:vAlign w:val="center"/>
            <w:hideMark/>
          </w:tcPr>
          <w:p w14:paraId="2ACC6A2F"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100</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5</w:t>
            </w:r>
          </w:p>
        </w:tc>
        <w:tc>
          <w:tcPr>
            <w:tcW w:w="1701" w:type="dxa"/>
            <w:tcMar>
              <w:top w:w="0" w:type="dxa"/>
              <w:left w:w="57" w:type="dxa"/>
              <w:bottom w:w="0" w:type="dxa"/>
              <w:right w:w="57" w:type="dxa"/>
            </w:tcMar>
            <w:vAlign w:val="center"/>
            <w:hideMark/>
          </w:tcPr>
          <w:p w14:paraId="7F125407"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28</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5</w:t>
            </w:r>
          </w:p>
        </w:tc>
        <w:tc>
          <w:tcPr>
            <w:tcW w:w="1701" w:type="dxa"/>
            <w:tcMar>
              <w:top w:w="0" w:type="dxa"/>
              <w:left w:w="57" w:type="dxa"/>
              <w:bottom w:w="0" w:type="dxa"/>
              <w:right w:w="57" w:type="dxa"/>
            </w:tcMar>
            <w:vAlign w:val="center"/>
            <w:hideMark/>
          </w:tcPr>
          <w:p w14:paraId="7D2E9144"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21</w:t>
            </w:r>
          </w:p>
        </w:tc>
        <w:tc>
          <w:tcPr>
            <w:tcW w:w="2829" w:type="dxa"/>
            <w:tcMar>
              <w:top w:w="0" w:type="dxa"/>
              <w:left w:w="57" w:type="dxa"/>
              <w:bottom w:w="0" w:type="dxa"/>
              <w:right w:w="57" w:type="dxa"/>
            </w:tcMar>
            <w:vAlign w:val="center"/>
            <w:hideMark/>
          </w:tcPr>
          <w:p w14:paraId="7E87E04D"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Да (L=100</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5±5%, Q&gt;25)</w:t>
            </w:r>
          </w:p>
        </w:tc>
      </w:tr>
      <w:tr w:rsidR="00645719" w:rsidRPr="007C665B" w14:paraId="6A009A09" w14:textId="77777777" w:rsidTr="00645719">
        <w:tc>
          <w:tcPr>
            <w:tcW w:w="0" w:type="auto"/>
            <w:tcMar>
              <w:top w:w="0" w:type="dxa"/>
              <w:left w:w="57" w:type="dxa"/>
              <w:bottom w:w="0" w:type="dxa"/>
              <w:right w:w="57" w:type="dxa"/>
            </w:tcMar>
            <w:vAlign w:val="center"/>
            <w:hideMark/>
          </w:tcPr>
          <w:p w14:paraId="5E3E2C7A"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10 кГц</w:t>
            </w:r>
          </w:p>
        </w:tc>
        <w:tc>
          <w:tcPr>
            <w:tcW w:w="1934" w:type="dxa"/>
            <w:tcMar>
              <w:top w:w="0" w:type="dxa"/>
              <w:left w:w="57" w:type="dxa"/>
              <w:bottom w:w="0" w:type="dxa"/>
              <w:right w:w="57" w:type="dxa"/>
            </w:tcMar>
            <w:vAlign w:val="center"/>
            <w:hideMark/>
          </w:tcPr>
          <w:p w14:paraId="123D2162"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99</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8</w:t>
            </w:r>
          </w:p>
        </w:tc>
        <w:tc>
          <w:tcPr>
            <w:tcW w:w="1701" w:type="dxa"/>
            <w:tcMar>
              <w:top w:w="0" w:type="dxa"/>
              <w:left w:w="57" w:type="dxa"/>
              <w:bottom w:w="0" w:type="dxa"/>
              <w:right w:w="57" w:type="dxa"/>
            </w:tcMar>
            <w:vAlign w:val="center"/>
            <w:hideMark/>
          </w:tcPr>
          <w:p w14:paraId="4E367701"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41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w:t>
            </w:r>
          </w:p>
        </w:tc>
        <w:tc>
          <w:tcPr>
            <w:tcW w:w="1701" w:type="dxa"/>
            <w:tcMar>
              <w:top w:w="0" w:type="dxa"/>
              <w:left w:w="57" w:type="dxa"/>
              <w:bottom w:w="0" w:type="dxa"/>
              <w:right w:w="57" w:type="dxa"/>
            </w:tcMar>
            <w:vAlign w:val="center"/>
            <w:hideMark/>
          </w:tcPr>
          <w:p w14:paraId="1A80495E"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23</w:t>
            </w:r>
          </w:p>
        </w:tc>
        <w:tc>
          <w:tcPr>
            <w:tcW w:w="2829" w:type="dxa"/>
            <w:tcMar>
              <w:top w:w="0" w:type="dxa"/>
              <w:left w:w="57" w:type="dxa"/>
              <w:bottom w:w="0" w:type="dxa"/>
              <w:right w:w="57" w:type="dxa"/>
            </w:tcMar>
            <w:vAlign w:val="center"/>
            <w:hideMark/>
          </w:tcPr>
          <w:p w14:paraId="468B531F"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Да</w:t>
            </w:r>
          </w:p>
        </w:tc>
      </w:tr>
      <w:tr w:rsidR="00645719" w:rsidRPr="007C665B" w14:paraId="285347AA" w14:textId="77777777" w:rsidTr="00645719">
        <w:tc>
          <w:tcPr>
            <w:tcW w:w="0" w:type="auto"/>
            <w:tcMar>
              <w:top w:w="0" w:type="dxa"/>
              <w:left w:w="57" w:type="dxa"/>
              <w:bottom w:w="0" w:type="dxa"/>
              <w:right w:w="57" w:type="dxa"/>
            </w:tcMar>
            <w:vAlign w:val="center"/>
            <w:hideMark/>
          </w:tcPr>
          <w:p w14:paraId="342239F1"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100 кГц</w:t>
            </w:r>
          </w:p>
        </w:tc>
        <w:tc>
          <w:tcPr>
            <w:tcW w:w="1934" w:type="dxa"/>
            <w:tcMar>
              <w:top w:w="0" w:type="dxa"/>
              <w:left w:w="57" w:type="dxa"/>
              <w:bottom w:w="0" w:type="dxa"/>
              <w:right w:w="57" w:type="dxa"/>
            </w:tcMar>
            <w:vAlign w:val="center"/>
            <w:hideMark/>
          </w:tcPr>
          <w:p w14:paraId="201590E5"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95</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1</w:t>
            </w:r>
          </w:p>
        </w:tc>
        <w:tc>
          <w:tcPr>
            <w:tcW w:w="1701" w:type="dxa"/>
            <w:tcMar>
              <w:top w:w="0" w:type="dxa"/>
              <w:left w:w="57" w:type="dxa"/>
              <w:bottom w:w="0" w:type="dxa"/>
              <w:right w:w="57" w:type="dxa"/>
            </w:tcMar>
            <w:vAlign w:val="center"/>
            <w:hideMark/>
          </w:tcPr>
          <w:p w14:paraId="76645976"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15</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3</w:t>
            </w:r>
          </w:p>
        </w:tc>
        <w:tc>
          <w:tcPr>
            <w:tcW w:w="1701" w:type="dxa"/>
            <w:tcMar>
              <w:top w:w="0" w:type="dxa"/>
              <w:left w:w="57" w:type="dxa"/>
              <w:bottom w:w="0" w:type="dxa"/>
              <w:right w:w="57" w:type="dxa"/>
            </w:tcMar>
            <w:vAlign w:val="center"/>
            <w:hideMark/>
          </w:tcPr>
          <w:p w14:paraId="02C8ED85"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25</w:t>
            </w:r>
          </w:p>
        </w:tc>
        <w:tc>
          <w:tcPr>
            <w:tcW w:w="2829" w:type="dxa"/>
            <w:tcMar>
              <w:top w:w="0" w:type="dxa"/>
              <w:left w:w="57" w:type="dxa"/>
              <w:bottom w:w="0" w:type="dxa"/>
              <w:right w:w="57" w:type="dxa"/>
            </w:tcMar>
            <w:vAlign w:val="center"/>
            <w:hideMark/>
          </w:tcPr>
          <w:p w14:paraId="714CBF49"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Да</w:t>
            </w:r>
          </w:p>
        </w:tc>
      </w:tr>
    </w:tbl>
    <w:p w14:paraId="1DF0FDC8" w14:textId="77777777" w:rsidR="00645719" w:rsidRDefault="00645719" w:rsidP="004B236B">
      <w:pPr>
        <w:spacing w:after="0" w:line="240" w:lineRule="auto"/>
        <w:ind w:firstLine="709"/>
        <w:jc w:val="both"/>
        <w:rPr>
          <w:rFonts w:ascii="Times New Roman" w:eastAsia="Calibri" w:hAnsi="Times New Roman" w:cs="Times New Roman"/>
          <w:spacing w:val="-6"/>
          <w:sz w:val="28"/>
          <w:szCs w:val="28"/>
        </w:rPr>
      </w:pPr>
    </w:p>
    <w:p w14:paraId="41449DE6" w14:textId="77777777" w:rsidR="00844420" w:rsidRDefault="00844420" w:rsidP="000E48A9">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При испытаниях на </w:t>
      </w:r>
      <w:proofErr w:type="spellStart"/>
      <w:r>
        <w:rPr>
          <w:rFonts w:ascii="Times New Roman" w:eastAsia="Calibri" w:hAnsi="Times New Roman" w:cs="Times New Roman"/>
          <w:spacing w:val="-6"/>
          <w:sz w:val="28"/>
          <w:szCs w:val="28"/>
        </w:rPr>
        <w:t>в</w:t>
      </w:r>
      <w:r w:rsidR="004B236B" w:rsidRPr="007C665B">
        <w:rPr>
          <w:rFonts w:ascii="Times New Roman" w:eastAsia="Calibri" w:hAnsi="Times New Roman" w:cs="Times New Roman"/>
          <w:spacing w:val="-6"/>
          <w:sz w:val="28"/>
          <w:szCs w:val="28"/>
        </w:rPr>
        <w:t>иброустойчивость</w:t>
      </w:r>
      <w:proofErr w:type="spellEnd"/>
      <w:r>
        <w:rPr>
          <w:rFonts w:ascii="Times New Roman" w:eastAsia="Calibri" w:hAnsi="Times New Roman" w:cs="Times New Roman"/>
          <w:spacing w:val="-6"/>
          <w:sz w:val="28"/>
          <w:szCs w:val="28"/>
        </w:rPr>
        <w:t xml:space="preserve"> и</w:t>
      </w:r>
      <w:r w:rsidR="004B236B" w:rsidRPr="007C665B">
        <w:rPr>
          <w:rFonts w:ascii="Times New Roman" w:eastAsia="Calibri" w:hAnsi="Times New Roman" w:cs="Times New Roman"/>
          <w:spacing w:val="-6"/>
          <w:sz w:val="28"/>
          <w:szCs w:val="28"/>
        </w:rPr>
        <w:t xml:space="preserve">зменение </w:t>
      </w:r>
      <w:r w:rsidR="006C5502">
        <w:rPr>
          <w:rFonts w:ascii="Times New Roman" w:eastAsia="Calibri" w:hAnsi="Times New Roman" w:cs="Times New Roman"/>
          <w:spacing w:val="-6"/>
          <w:sz w:val="28"/>
          <w:szCs w:val="28"/>
        </w:rPr>
        <w:t>индуктивности</w:t>
      </w:r>
      <w:r w:rsidR="004B236B" w:rsidRPr="007C665B">
        <w:rPr>
          <w:rFonts w:ascii="Times New Roman" w:eastAsia="Calibri" w:hAnsi="Times New Roman" w:cs="Times New Roman"/>
          <w:spacing w:val="-6"/>
          <w:sz w:val="28"/>
          <w:szCs w:val="28"/>
        </w:rPr>
        <w:t xml:space="preserve"> при 1 кГц после испытаний составило +0.15%.</w:t>
      </w:r>
    </w:p>
    <w:p w14:paraId="006A5BE5" w14:textId="77777777" w:rsidR="00844420" w:rsidRDefault="004B236B" w:rsidP="000E48A9">
      <w:pPr>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Максимальный дрейф индуктивности после 5 циклов</w:t>
      </w:r>
      <w:r w:rsidR="00844420">
        <w:rPr>
          <w:rFonts w:ascii="Times New Roman" w:eastAsia="Calibri" w:hAnsi="Times New Roman" w:cs="Times New Roman"/>
          <w:spacing w:val="-6"/>
          <w:sz w:val="28"/>
          <w:szCs w:val="28"/>
        </w:rPr>
        <w:t xml:space="preserve"> температуры составило</w:t>
      </w:r>
      <w:r w:rsidRPr="007C665B">
        <w:rPr>
          <w:rFonts w:ascii="Times New Roman" w:eastAsia="Calibri" w:hAnsi="Times New Roman" w:cs="Times New Roman"/>
          <w:spacing w:val="-6"/>
          <w:sz w:val="28"/>
          <w:szCs w:val="28"/>
        </w:rPr>
        <w:t xml:space="preserve"> -0.3%. Параметры стабилизировались.</w:t>
      </w:r>
    </w:p>
    <w:p w14:paraId="0B5423C8" w14:textId="77777777" w:rsidR="004B236B" w:rsidRDefault="004B236B" w:rsidP="000E48A9">
      <w:pPr>
        <w:spacing w:after="0" w:line="240" w:lineRule="auto"/>
        <w:ind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 xml:space="preserve">Сопротивление изоляции </w:t>
      </w:r>
      <w:r w:rsidR="00844420">
        <w:rPr>
          <w:rFonts w:ascii="Times New Roman" w:eastAsia="Calibri" w:hAnsi="Times New Roman" w:cs="Times New Roman"/>
          <w:spacing w:val="-6"/>
          <w:sz w:val="28"/>
          <w:szCs w:val="28"/>
        </w:rPr>
        <w:t>более</w:t>
      </w:r>
      <w:r w:rsidRPr="007C665B">
        <w:rPr>
          <w:rFonts w:ascii="Times New Roman" w:eastAsia="Calibri" w:hAnsi="Times New Roman" w:cs="Times New Roman"/>
          <w:spacing w:val="-6"/>
          <w:sz w:val="28"/>
          <w:szCs w:val="28"/>
        </w:rPr>
        <w:t xml:space="preserve"> 100 МОм. При визуальном </w:t>
      </w:r>
      <w:r w:rsidRPr="00645719">
        <w:rPr>
          <w:rFonts w:ascii="Times New Roman" w:eastAsia="Calibri" w:hAnsi="Times New Roman" w:cs="Times New Roman"/>
          <w:spacing w:val="-6"/>
          <w:sz w:val="28"/>
          <w:szCs w:val="28"/>
        </w:rPr>
        <w:t>осмотре после рассола – следов коррозии, намокания или повреждения корпуса не выявлено.</w:t>
      </w:r>
    </w:p>
    <w:p w14:paraId="35ED5CFD" w14:textId="77777777" w:rsidR="00844420" w:rsidRDefault="00844420" w:rsidP="009B267C">
      <w:pPr>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При и</w:t>
      </w:r>
      <w:r w:rsidRPr="00844420">
        <w:rPr>
          <w:rFonts w:ascii="Times New Roman" w:eastAsia="Calibri" w:hAnsi="Times New Roman" w:cs="Times New Roman"/>
          <w:spacing w:val="-6"/>
          <w:sz w:val="28"/>
          <w:szCs w:val="28"/>
        </w:rPr>
        <w:t>спытани</w:t>
      </w:r>
      <w:r>
        <w:rPr>
          <w:rFonts w:ascii="Times New Roman" w:eastAsia="Calibri" w:hAnsi="Times New Roman" w:cs="Times New Roman"/>
          <w:spacing w:val="-6"/>
          <w:sz w:val="28"/>
          <w:szCs w:val="28"/>
        </w:rPr>
        <w:t>и</w:t>
      </w:r>
      <w:r w:rsidRPr="00844420">
        <w:rPr>
          <w:rFonts w:ascii="Times New Roman" w:eastAsia="Calibri" w:hAnsi="Times New Roman" w:cs="Times New Roman"/>
          <w:spacing w:val="-6"/>
          <w:sz w:val="28"/>
          <w:szCs w:val="28"/>
        </w:rPr>
        <w:t xml:space="preserve"> на влияние среды (статика)</w:t>
      </w:r>
      <w:r>
        <w:rPr>
          <w:rFonts w:ascii="Times New Roman" w:eastAsia="Calibri" w:hAnsi="Times New Roman" w:cs="Times New Roman"/>
          <w:spacing w:val="-6"/>
          <w:sz w:val="28"/>
          <w:szCs w:val="28"/>
        </w:rPr>
        <w:t xml:space="preserve"> </w:t>
      </w:r>
      <w:r w:rsidRPr="00844420">
        <w:rPr>
          <w:rFonts w:ascii="Times New Roman" w:eastAsia="Calibri" w:hAnsi="Times New Roman" w:cs="Times New Roman"/>
          <w:spacing w:val="-6"/>
          <w:sz w:val="28"/>
          <w:szCs w:val="28"/>
        </w:rPr>
        <w:t xml:space="preserve">катушки </w:t>
      </w:r>
      <w:r>
        <w:rPr>
          <w:rFonts w:ascii="Times New Roman" w:eastAsia="Calibri" w:hAnsi="Times New Roman" w:cs="Times New Roman"/>
          <w:spacing w:val="-6"/>
          <w:sz w:val="28"/>
          <w:szCs w:val="28"/>
        </w:rPr>
        <w:t xml:space="preserve">помещалась </w:t>
      </w:r>
      <w:r w:rsidRPr="00844420">
        <w:rPr>
          <w:rFonts w:ascii="Times New Roman" w:eastAsia="Calibri" w:hAnsi="Times New Roman" w:cs="Times New Roman"/>
          <w:spacing w:val="-6"/>
          <w:sz w:val="28"/>
          <w:szCs w:val="28"/>
        </w:rPr>
        <w:t xml:space="preserve">в эталонные жидкости. </w:t>
      </w:r>
      <w:r>
        <w:rPr>
          <w:rFonts w:ascii="Times New Roman" w:eastAsia="Calibri" w:hAnsi="Times New Roman" w:cs="Times New Roman"/>
          <w:spacing w:val="-6"/>
          <w:sz w:val="28"/>
          <w:szCs w:val="28"/>
        </w:rPr>
        <w:t xml:space="preserve">Измерялась </w:t>
      </w:r>
      <w:r w:rsidRPr="00844420">
        <w:rPr>
          <w:rFonts w:ascii="Times New Roman" w:eastAsia="Calibri" w:hAnsi="Times New Roman" w:cs="Times New Roman"/>
          <w:spacing w:val="-6"/>
          <w:sz w:val="28"/>
          <w:szCs w:val="28"/>
        </w:rPr>
        <w:t>относительн</w:t>
      </w:r>
      <w:r>
        <w:rPr>
          <w:rFonts w:ascii="Times New Roman" w:eastAsia="Calibri" w:hAnsi="Times New Roman" w:cs="Times New Roman"/>
          <w:spacing w:val="-6"/>
          <w:sz w:val="28"/>
          <w:szCs w:val="28"/>
        </w:rPr>
        <w:t>ое</w:t>
      </w:r>
      <w:r w:rsidRPr="00844420">
        <w:rPr>
          <w:rFonts w:ascii="Times New Roman" w:eastAsia="Calibri" w:hAnsi="Times New Roman" w:cs="Times New Roman"/>
          <w:spacing w:val="-6"/>
          <w:sz w:val="28"/>
          <w:szCs w:val="28"/>
        </w:rPr>
        <w:t xml:space="preserve"> изменения индуктивности (ΔL/L₀, %)</w:t>
      </w:r>
      <w:r>
        <w:rPr>
          <w:rFonts w:ascii="Times New Roman" w:eastAsia="Calibri" w:hAnsi="Times New Roman" w:cs="Times New Roman"/>
          <w:spacing w:val="-6"/>
          <w:sz w:val="28"/>
          <w:szCs w:val="28"/>
        </w:rPr>
        <w:t xml:space="preserve"> </w:t>
      </w:r>
      <w:r w:rsidRPr="00844420">
        <w:rPr>
          <w:rFonts w:ascii="Times New Roman" w:eastAsia="Calibri" w:hAnsi="Times New Roman" w:cs="Times New Roman"/>
          <w:spacing w:val="-6"/>
          <w:sz w:val="28"/>
          <w:szCs w:val="28"/>
        </w:rPr>
        <w:t>и</w:t>
      </w:r>
      <w:r>
        <w:rPr>
          <w:rFonts w:ascii="Times New Roman" w:eastAsia="Calibri" w:hAnsi="Times New Roman" w:cs="Times New Roman"/>
          <w:spacing w:val="-6"/>
          <w:sz w:val="28"/>
          <w:szCs w:val="28"/>
        </w:rPr>
        <w:t xml:space="preserve"> </w:t>
      </w:r>
      <w:r w:rsidRPr="00844420">
        <w:rPr>
          <w:rFonts w:ascii="Times New Roman" w:eastAsia="Calibri" w:hAnsi="Times New Roman" w:cs="Times New Roman"/>
          <w:spacing w:val="-6"/>
          <w:sz w:val="28"/>
          <w:szCs w:val="28"/>
        </w:rPr>
        <w:t>добротности</w:t>
      </w:r>
      <w:r>
        <w:rPr>
          <w:rFonts w:ascii="Times New Roman" w:eastAsia="Calibri" w:hAnsi="Times New Roman" w:cs="Times New Roman"/>
          <w:spacing w:val="-6"/>
          <w:sz w:val="28"/>
          <w:szCs w:val="28"/>
        </w:rPr>
        <w:t xml:space="preserve"> </w:t>
      </w:r>
      <w:r w:rsidRPr="00844420">
        <w:rPr>
          <w:rFonts w:ascii="Times New Roman" w:eastAsia="Calibri" w:hAnsi="Times New Roman" w:cs="Times New Roman"/>
          <w:spacing w:val="-6"/>
          <w:sz w:val="28"/>
          <w:szCs w:val="28"/>
        </w:rPr>
        <w:t>на частоте 10 кГц.</w:t>
      </w:r>
      <w:r w:rsidR="009B267C">
        <w:rPr>
          <w:rFonts w:ascii="Times New Roman" w:eastAsia="Calibri" w:hAnsi="Times New Roman" w:cs="Times New Roman"/>
          <w:spacing w:val="-6"/>
          <w:sz w:val="28"/>
          <w:szCs w:val="28"/>
        </w:rPr>
        <w:t xml:space="preserve"> </w:t>
      </w:r>
      <w:r>
        <w:rPr>
          <w:rFonts w:ascii="Times New Roman" w:eastAsia="Calibri" w:hAnsi="Times New Roman" w:cs="Times New Roman"/>
          <w:spacing w:val="-6"/>
          <w:sz w:val="28"/>
          <w:szCs w:val="28"/>
        </w:rPr>
        <w:t>Результаты тестирования чувствител</w:t>
      </w:r>
      <w:r w:rsidR="009B267C">
        <w:rPr>
          <w:rFonts w:ascii="Times New Roman" w:eastAsia="Calibri" w:hAnsi="Times New Roman" w:cs="Times New Roman"/>
          <w:spacing w:val="-6"/>
          <w:sz w:val="28"/>
          <w:szCs w:val="28"/>
        </w:rPr>
        <w:t>ьности к среде приведены в таблице</w:t>
      </w:r>
      <w:r>
        <w:rPr>
          <w:rFonts w:ascii="Times New Roman" w:eastAsia="Calibri" w:hAnsi="Times New Roman" w:cs="Times New Roman"/>
          <w:spacing w:val="-6"/>
          <w:sz w:val="28"/>
          <w:szCs w:val="28"/>
        </w:rPr>
        <w:t xml:space="preserve"> 4.9.</w:t>
      </w:r>
    </w:p>
    <w:p w14:paraId="6E153721" w14:textId="77777777" w:rsidR="00D35AF1" w:rsidRPr="00645719" w:rsidRDefault="00D35AF1" w:rsidP="000E48A9">
      <w:pPr>
        <w:spacing w:after="0" w:line="240" w:lineRule="auto"/>
        <w:ind w:firstLine="567"/>
        <w:jc w:val="both"/>
        <w:rPr>
          <w:rFonts w:ascii="Times New Roman" w:eastAsia="Calibri" w:hAnsi="Times New Roman" w:cs="Times New Roman"/>
          <w:spacing w:val="-6"/>
          <w:sz w:val="28"/>
          <w:szCs w:val="28"/>
        </w:rPr>
      </w:pPr>
    </w:p>
    <w:p w14:paraId="3EF0CDA5" w14:textId="77777777" w:rsidR="004B236B" w:rsidRDefault="00645719" w:rsidP="009B267C">
      <w:pPr>
        <w:spacing w:after="0" w:line="240" w:lineRule="auto"/>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Таблица 4.9 –</w:t>
      </w:r>
      <w:r w:rsidR="004B236B" w:rsidRPr="007C665B">
        <w:rPr>
          <w:rFonts w:ascii="Times New Roman" w:eastAsia="Calibri" w:hAnsi="Times New Roman" w:cs="Times New Roman"/>
          <w:spacing w:val="-6"/>
          <w:sz w:val="28"/>
          <w:szCs w:val="28"/>
        </w:rPr>
        <w:t>Чувствительность к среде (f=10 кГц)</w:t>
      </w:r>
    </w:p>
    <w:p w14:paraId="370E1912" w14:textId="77777777" w:rsidR="009B267C" w:rsidRPr="007C665B" w:rsidRDefault="009B267C" w:rsidP="009B267C">
      <w:pPr>
        <w:spacing w:after="0" w:line="240" w:lineRule="auto"/>
        <w:jc w:val="both"/>
        <w:rPr>
          <w:rFonts w:ascii="Times New Roman" w:eastAsia="Calibri" w:hAnsi="Times New Roman" w:cs="Times New Roman"/>
          <w:spacing w:val="-6"/>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3"/>
        <w:gridCol w:w="4037"/>
        <w:gridCol w:w="2770"/>
      </w:tblGrid>
      <w:tr w:rsidR="004B236B" w:rsidRPr="007C665B" w14:paraId="35FB2E7F" w14:textId="77777777" w:rsidTr="00645719">
        <w:trPr>
          <w:trHeight w:val="276"/>
          <w:tblHeader/>
        </w:trPr>
        <w:tc>
          <w:tcPr>
            <w:tcW w:w="0" w:type="auto"/>
            <w:tcMar>
              <w:top w:w="0" w:type="dxa"/>
              <w:left w:w="57" w:type="dxa"/>
              <w:bottom w:w="0" w:type="dxa"/>
              <w:right w:w="57" w:type="dxa"/>
            </w:tcMar>
            <w:vAlign w:val="center"/>
            <w:hideMark/>
          </w:tcPr>
          <w:p w14:paraId="32E4911F"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Среда (ρ, г/см³)</w:t>
            </w:r>
          </w:p>
        </w:tc>
        <w:tc>
          <w:tcPr>
            <w:tcW w:w="0" w:type="auto"/>
            <w:tcMar>
              <w:top w:w="0" w:type="dxa"/>
              <w:left w:w="57" w:type="dxa"/>
              <w:bottom w:w="0" w:type="dxa"/>
              <w:right w:w="57" w:type="dxa"/>
            </w:tcMar>
            <w:vAlign w:val="center"/>
            <w:hideMark/>
          </w:tcPr>
          <w:p w14:paraId="05A013FA"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ΔL/L₀ (</w:t>
            </w:r>
            <w:proofErr w:type="spellStart"/>
            <w:r w:rsidRPr="007C665B">
              <w:rPr>
                <w:rFonts w:ascii="Times New Roman" w:eastAsia="Calibri" w:hAnsi="Times New Roman" w:cs="Times New Roman"/>
                <w:spacing w:val="-6"/>
                <w:sz w:val="28"/>
                <w:szCs w:val="28"/>
              </w:rPr>
              <w:t>отн</w:t>
            </w:r>
            <w:proofErr w:type="spellEnd"/>
            <w:r w:rsidRPr="007C665B">
              <w:rPr>
                <w:rFonts w:ascii="Times New Roman" w:eastAsia="Calibri" w:hAnsi="Times New Roman" w:cs="Times New Roman"/>
                <w:spacing w:val="-6"/>
                <w:sz w:val="28"/>
                <w:szCs w:val="28"/>
              </w:rPr>
              <w:t>. воздуху), %</w:t>
            </w:r>
          </w:p>
        </w:tc>
        <w:tc>
          <w:tcPr>
            <w:tcW w:w="0" w:type="auto"/>
            <w:tcMar>
              <w:top w:w="0" w:type="dxa"/>
              <w:left w:w="57" w:type="dxa"/>
              <w:bottom w:w="0" w:type="dxa"/>
              <w:right w:w="57" w:type="dxa"/>
            </w:tcMar>
            <w:vAlign w:val="center"/>
            <w:hideMark/>
          </w:tcPr>
          <w:p w14:paraId="692B1CC2"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Добротность, Q</w:t>
            </w:r>
          </w:p>
        </w:tc>
      </w:tr>
      <w:tr w:rsidR="004B236B" w:rsidRPr="007C665B" w14:paraId="2DB4D370" w14:textId="77777777" w:rsidTr="009B267C">
        <w:trPr>
          <w:trHeight w:val="276"/>
        </w:trPr>
        <w:tc>
          <w:tcPr>
            <w:tcW w:w="2823" w:type="dxa"/>
            <w:tcMar>
              <w:top w:w="0" w:type="dxa"/>
              <w:left w:w="57" w:type="dxa"/>
              <w:bottom w:w="0" w:type="dxa"/>
              <w:right w:w="57" w:type="dxa"/>
            </w:tcMar>
            <w:vAlign w:val="center"/>
            <w:hideMark/>
          </w:tcPr>
          <w:p w14:paraId="003386D2" w14:textId="77777777" w:rsidR="004B236B" w:rsidRPr="007C665B" w:rsidRDefault="004B236B" w:rsidP="004B236B">
            <w:pPr>
              <w:spacing w:after="0" w:line="240" w:lineRule="auto"/>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Воздух (эталон)</w:t>
            </w:r>
          </w:p>
        </w:tc>
        <w:tc>
          <w:tcPr>
            <w:tcW w:w="0" w:type="auto"/>
            <w:tcMar>
              <w:top w:w="0" w:type="dxa"/>
              <w:left w:w="57" w:type="dxa"/>
              <w:bottom w:w="0" w:type="dxa"/>
              <w:right w:w="57" w:type="dxa"/>
            </w:tcMar>
            <w:vAlign w:val="center"/>
            <w:hideMark/>
          </w:tcPr>
          <w:p w14:paraId="53C7E11B"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0%</w:t>
            </w:r>
          </w:p>
        </w:tc>
        <w:tc>
          <w:tcPr>
            <w:tcW w:w="0" w:type="auto"/>
            <w:tcMar>
              <w:top w:w="0" w:type="dxa"/>
              <w:left w:w="57" w:type="dxa"/>
              <w:bottom w:w="0" w:type="dxa"/>
              <w:right w:w="57" w:type="dxa"/>
            </w:tcMar>
            <w:vAlign w:val="center"/>
            <w:hideMark/>
          </w:tcPr>
          <w:p w14:paraId="3613B934"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41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w:t>
            </w:r>
          </w:p>
        </w:tc>
      </w:tr>
      <w:tr w:rsidR="004B236B" w:rsidRPr="007C665B" w14:paraId="24ADA25F" w14:textId="77777777" w:rsidTr="00645719">
        <w:trPr>
          <w:trHeight w:val="276"/>
        </w:trPr>
        <w:tc>
          <w:tcPr>
            <w:tcW w:w="0" w:type="auto"/>
            <w:tcMar>
              <w:top w:w="0" w:type="dxa"/>
              <w:left w:w="57" w:type="dxa"/>
              <w:bottom w:w="0" w:type="dxa"/>
              <w:right w:w="57" w:type="dxa"/>
            </w:tcMar>
            <w:vAlign w:val="center"/>
            <w:hideMark/>
          </w:tcPr>
          <w:p w14:paraId="0D203779" w14:textId="77777777" w:rsidR="004B236B" w:rsidRPr="007C665B" w:rsidRDefault="004B236B" w:rsidP="004B236B">
            <w:pPr>
              <w:spacing w:after="0" w:line="240" w:lineRule="auto"/>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Вода (0</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998)</w:t>
            </w:r>
          </w:p>
        </w:tc>
        <w:tc>
          <w:tcPr>
            <w:tcW w:w="0" w:type="auto"/>
            <w:tcMar>
              <w:top w:w="0" w:type="dxa"/>
              <w:left w:w="57" w:type="dxa"/>
              <w:bottom w:w="0" w:type="dxa"/>
              <w:right w:w="57" w:type="dxa"/>
            </w:tcMar>
            <w:vAlign w:val="center"/>
            <w:hideMark/>
          </w:tcPr>
          <w:p w14:paraId="27FCD0E2"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-2</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15%</w:t>
            </w:r>
          </w:p>
        </w:tc>
        <w:tc>
          <w:tcPr>
            <w:tcW w:w="0" w:type="auto"/>
            <w:tcMar>
              <w:top w:w="0" w:type="dxa"/>
              <w:left w:w="57" w:type="dxa"/>
              <w:bottom w:w="0" w:type="dxa"/>
              <w:right w:w="57" w:type="dxa"/>
            </w:tcMar>
            <w:vAlign w:val="center"/>
            <w:hideMark/>
          </w:tcPr>
          <w:p w14:paraId="28E64339"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32</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1</w:t>
            </w:r>
          </w:p>
        </w:tc>
      </w:tr>
      <w:tr w:rsidR="004B236B" w:rsidRPr="007C665B" w14:paraId="1D051404" w14:textId="77777777" w:rsidTr="00645719">
        <w:trPr>
          <w:trHeight w:val="276"/>
        </w:trPr>
        <w:tc>
          <w:tcPr>
            <w:tcW w:w="0" w:type="auto"/>
            <w:tcMar>
              <w:top w:w="0" w:type="dxa"/>
              <w:left w:w="57" w:type="dxa"/>
              <w:bottom w:w="0" w:type="dxa"/>
              <w:right w:w="57" w:type="dxa"/>
            </w:tcMar>
            <w:vAlign w:val="center"/>
            <w:hideMark/>
          </w:tcPr>
          <w:p w14:paraId="343AE6FC" w14:textId="77777777" w:rsidR="004B236B" w:rsidRPr="007C665B" w:rsidRDefault="004B236B" w:rsidP="004B236B">
            <w:pPr>
              <w:spacing w:after="0" w:line="240" w:lineRule="auto"/>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Рассол 5% (1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034)</w:t>
            </w:r>
          </w:p>
        </w:tc>
        <w:tc>
          <w:tcPr>
            <w:tcW w:w="0" w:type="auto"/>
            <w:tcMar>
              <w:top w:w="0" w:type="dxa"/>
              <w:left w:w="57" w:type="dxa"/>
              <w:bottom w:w="0" w:type="dxa"/>
              <w:right w:w="57" w:type="dxa"/>
            </w:tcMar>
            <w:vAlign w:val="center"/>
            <w:hideMark/>
          </w:tcPr>
          <w:p w14:paraId="52BC2E88"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-2</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05%</w:t>
            </w:r>
          </w:p>
        </w:tc>
        <w:tc>
          <w:tcPr>
            <w:tcW w:w="0" w:type="auto"/>
            <w:tcMar>
              <w:top w:w="0" w:type="dxa"/>
              <w:left w:w="57" w:type="dxa"/>
              <w:bottom w:w="0" w:type="dxa"/>
              <w:right w:w="57" w:type="dxa"/>
            </w:tcMar>
            <w:vAlign w:val="center"/>
            <w:hideMark/>
          </w:tcPr>
          <w:p w14:paraId="18520135"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8</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7</w:t>
            </w:r>
          </w:p>
        </w:tc>
      </w:tr>
      <w:tr w:rsidR="004B236B" w:rsidRPr="007C665B" w14:paraId="434A3B67" w14:textId="77777777" w:rsidTr="00645719">
        <w:trPr>
          <w:trHeight w:val="289"/>
        </w:trPr>
        <w:tc>
          <w:tcPr>
            <w:tcW w:w="0" w:type="auto"/>
            <w:tcMar>
              <w:top w:w="0" w:type="dxa"/>
              <w:left w:w="57" w:type="dxa"/>
              <w:bottom w:w="0" w:type="dxa"/>
              <w:right w:w="57" w:type="dxa"/>
            </w:tcMar>
            <w:vAlign w:val="center"/>
            <w:hideMark/>
          </w:tcPr>
          <w:p w14:paraId="66DD950C" w14:textId="77777777" w:rsidR="004B236B" w:rsidRPr="007C665B" w:rsidRDefault="004B236B" w:rsidP="004B236B">
            <w:pPr>
              <w:spacing w:after="0" w:line="240" w:lineRule="auto"/>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Глицерин (1</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261)</w:t>
            </w:r>
          </w:p>
        </w:tc>
        <w:tc>
          <w:tcPr>
            <w:tcW w:w="0" w:type="auto"/>
            <w:tcMar>
              <w:top w:w="0" w:type="dxa"/>
              <w:left w:w="57" w:type="dxa"/>
              <w:bottom w:w="0" w:type="dxa"/>
              <w:right w:w="57" w:type="dxa"/>
            </w:tcMar>
            <w:vAlign w:val="center"/>
            <w:hideMark/>
          </w:tcPr>
          <w:p w14:paraId="5DABE505"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-2</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80%</w:t>
            </w:r>
          </w:p>
        </w:tc>
        <w:tc>
          <w:tcPr>
            <w:tcW w:w="0" w:type="auto"/>
            <w:tcMar>
              <w:top w:w="0" w:type="dxa"/>
              <w:left w:w="57" w:type="dxa"/>
              <w:bottom w:w="0" w:type="dxa"/>
              <w:right w:w="57" w:type="dxa"/>
            </w:tcMar>
            <w:vAlign w:val="center"/>
            <w:hideMark/>
          </w:tcPr>
          <w:p w14:paraId="267DCDBB" w14:textId="77777777" w:rsidR="004B236B" w:rsidRPr="007C665B" w:rsidRDefault="004B236B" w:rsidP="00645719">
            <w:pPr>
              <w:spacing w:after="0" w:line="240" w:lineRule="auto"/>
              <w:jc w:val="center"/>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40</w:t>
            </w:r>
            <w:r w:rsidR="00645719">
              <w:rPr>
                <w:rFonts w:ascii="Times New Roman" w:eastAsia="Calibri" w:hAnsi="Times New Roman" w:cs="Times New Roman"/>
                <w:spacing w:val="-6"/>
                <w:sz w:val="28"/>
                <w:szCs w:val="28"/>
              </w:rPr>
              <w:t>,</w:t>
            </w:r>
            <w:r w:rsidRPr="007C665B">
              <w:rPr>
                <w:rFonts w:ascii="Times New Roman" w:eastAsia="Calibri" w:hAnsi="Times New Roman" w:cs="Times New Roman"/>
                <w:spacing w:val="-6"/>
                <w:sz w:val="28"/>
                <w:szCs w:val="28"/>
              </w:rPr>
              <w:t>5</w:t>
            </w:r>
          </w:p>
        </w:tc>
      </w:tr>
    </w:tbl>
    <w:p w14:paraId="11D5A84D" w14:textId="77777777" w:rsidR="004B236B" w:rsidRPr="007C665B" w:rsidRDefault="004B236B" w:rsidP="004B236B">
      <w:pPr>
        <w:spacing w:after="0" w:line="240" w:lineRule="auto"/>
        <w:ind w:firstLine="709"/>
        <w:jc w:val="both"/>
        <w:rPr>
          <w:rFonts w:ascii="Times New Roman" w:eastAsia="Calibri" w:hAnsi="Times New Roman" w:cs="Times New Roman"/>
          <w:spacing w:val="-6"/>
          <w:sz w:val="28"/>
          <w:szCs w:val="28"/>
        </w:rPr>
      </w:pPr>
    </w:p>
    <w:p w14:paraId="4CA64932" w14:textId="77777777" w:rsidR="004B236B" w:rsidRPr="007C665B" w:rsidRDefault="00844420" w:rsidP="009B267C">
      <w:pPr>
        <w:tabs>
          <w:tab w:val="left" w:pos="851"/>
          <w:tab w:val="left" w:pos="993"/>
        </w:tabs>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В результате т</w:t>
      </w:r>
      <w:r w:rsidRPr="00844420">
        <w:rPr>
          <w:rFonts w:ascii="Times New Roman" w:eastAsia="Calibri" w:hAnsi="Times New Roman" w:cs="Times New Roman"/>
          <w:spacing w:val="-6"/>
          <w:sz w:val="28"/>
          <w:szCs w:val="28"/>
        </w:rPr>
        <w:t>естирование электромагнитной катушки</w:t>
      </w:r>
      <w:r>
        <w:rPr>
          <w:rFonts w:ascii="Times New Roman" w:eastAsia="Calibri" w:hAnsi="Times New Roman" w:cs="Times New Roman"/>
          <w:spacing w:val="-6"/>
          <w:sz w:val="28"/>
          <w:szCs w:val="28"/>
        </w:rPr>
        <w:t xml:space="preserve"> установлено.</w:t>
      </w:r>
    </w:p>
    <w:p w14:paraId="2252D7FC" w14:textId="77777777" w:rsidR="004B236B" w:rsidRPr="007C665B" w:rsidRDefault="004B236B" w:rsidP="009B267C">
      <w:pPr>
        <w:numPr>
          <w:ilvl w:val="0"/>
          <w:numId w:val="28"/>
        </w:numPr>
        <w:tabs>
          <w:tab w:val="left" w:pos="851"/>
          <w:tab w:val="left" w:pos="993"/>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ЭМК № EMK-2401-01 полностью соответствует заявленным техническим требованиям по основным электрическим параметрам (L, Q, R).</w:t>
      </w:r>
    </w:p>
    <w:p w14:paraId="5F34A9B3" w14:textId="77777777" w:rsidR="004B236B" w:rsidRPr="007C665B" w:rsidRDefault="004B236B" w:rsidP="009B267C">
      <w:pPr>
        <w:numPr>
          <w:ilvl w:val="0"/>
          <w:numId w:val="28"/>
        </w:numPr>
        <w:tabs>
          <w:tab w:val="left" w:pos="851"/>
          <w:tab w:val="left" w:pos="993"/>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Катушка продемонстрировала высокую механическую и климатическую устойчивость. Дрейф параметров после испытаний находится в пределах, не влияющих на точность конечного измерителя (&lt;&lt; 0.1%).</w:t>
      </w:r>
    </w:p>
    <w:p w14:paraId="025F18FD" w14:textId="77777777" w:rsidR="009B267C" w:rsidRDefault="004B236B" w:rsidP="009B267C">
      <w:pPr>
        <w:numPr>
          <w:ilvl w:val="0"/>
          <w:numId w:val="28"/>
        </w:numPr>
        <w:tabs>
          <w:tab w:val="left" w:pos="851"/>
          <w:tab w:val="left" w:pos="993"/>
        </w:tabs>
        <w:spacing w:after="0" w:line="240" w:lineRule="auto"/>
        <w:ind w:left="0" w:firstLine="567"/>
        <w:jc w:val="both"/>
        <w:rPr>
          <w:rFonts w:ascii="Times New Roman" w:eastAsia="Calibri" w:hAnsi="Times New Roman" w:cs="Times New Roman"/>
          <w:spacing w:val="-6"/>
          <w:sz w:val="28"/>
          <w:szCs w:val="28"/>
        </w:rPr>
      </w:pPr>
      <w:r w:rsidRPr="007C665B">
        <w:rPr>
          <w:rFonts w:ascii="Times New Roman" w:eastAsia="Calibri" w:hAnsi="Times New Roman" w:cs="Times New Roman"/>
          <w:spacing w:val="-6"/>
          <w:sz w:val="28"/>
          <w:szCs w:val="28"/>
        </w:rPr>
        <w:t>Зафиксировано четкое изменение индуктивности (~2-3%) при погружении в среды с разной плотностью, что подтверждает работоспособность принципа измерения.</w:t>
      </w:r>
      <w:r w:rsidR="009B267C" w:rsidRPr="009B267C">
        <w:rPr>
          <w:rFonts w:ascii="Times New Roman" w:eastAsia="Calibri" w:hAnsi="Times New Roman" w:cs="Times New Roman"/>
          <w:spacing w:val="-6"/>
          <w:sz w:val="28"/>
          <w:szCs w:val="28"/>
        </w:rPr>
        <w:t xml:space="preserve"> </w:t>
      </w:r>
    </w:p>
    <w:p w14:paraId="154E570A" w14:textId="77777777" w:rsidR="009B267C" w:rsidRPr="007C665B" w:rsidRDefault="009B267C" w:rsidP="009B267C">
      <w:pPr>
        <w:numPr>
          <w:ilvl w:val="0"/>
          <w:numId w:val="28"/>
        </w:numPr>
        <w:tabs>
          <w:tab w:val="left" w:pos="851"/>
          <w:tab w:val="left" w:pos="993"/>
        </w:tabs>
        <w:spacing w:after="0" w:line="240" w:lineRule="auto"/>
        <w:ind w:left="0" w:firstLine="567"/>
        <w:jc w:val="both"/>
        <w:rPr>
          <w:rFonts w:ascii="Times New Roman" w:eastAsia="Calibri" w:hAnsi="Times New Roman" w:cs="Times New Roman"/>
          <w:spacing w:val="-6"/>
          <w:sz w:val="28"/>
          <w:szCs w:val="28"/>
        </w:rPr>
      </w:pPr>
      <w:r w:rsidRPr="00844420">
        <w:rPr>
          <w:rFonts w:ascii="Times New Roman" w:eastAsia="Calibri" w:hAnsi="Times New Roman" w:cs="Times New Roman"/>
          <w:spacing w:val="-6"/>
          <w:sz w:val="28"/>
          <w:szCs w:val="28"/>
        </w:rPr>
        <w:lastRenderedPageBreak/>
        <w:t xml:space="preserve">Обнаружено сильное влияние электропроводности среды на добротность (падение Q в рассоле с 41 до 8.7). Это указывает на необходимость </w:t>
      </w:r>
      <w:r>
        <w:rPr>
          <w:rFonts w:ascii="Times New Roman" w:eastAsia="Calibri" w:hAnsi="Times New Roman" w:cs="Times New Roman"/>
          <w:spacing w:val="-6"/>
          <w:sz w:val="28"/>
          <w:szCs w:val="28"/>
        </w:rPr>
        <w:t>к</w:t>
      </w:r>
      <w:r w:rsidRPr="007C665B">
        <w:rPr>
          <w:rFonts w:ascii="Times New Roman" w:eastAsia="Calibri" w:hAnsi="Times New Roman" w:cs="Times New Roman"/>
          <w:spacing w:val="-6"/>
          <w:sz w:val="28"/>
          <w:szCs w:val="28"/>
        </w:rPr>
        <w:t>омпенсации влияния проводимости в алгоритме по данным измерения Q.</w:t>
      </w:r>
    </w:p>
    <w:p w14:paraId="796DC5CA" w14:textId="77777777" w:rsidR="004B236B" w:rsidRPr="009B267C" w:rsidRDefault="004B236B" w:rsidP="009B267C">
      <w:pPr>
        <w:numPr>
          <w:ilvl w:val="0"/>
          <w:numId w:val="28"/>
        </w:numPr>
        <w:tabs>
          <w:tab w:val="left" w:pos="851"/>
          <w:tab w:val="left" w:pos="993"/>
        </w:tabs>
        <w:spacing w:after="0" w:line="240" w:lineRule="auto"/>
        <w:ind w:left="0" w:firstLine="567"/>
        <w:jc w:val="both"/>
        <w:rPr>
          <w:rFonts w:ascii="Times New Roman" w:eastAsia="Calibri" w:hAnsi="Times New Roman" w:cs="Times New Roman"/>
          <w:spacing w:val="-6"/>
          <w:sz w:val="28"/>
          <w:szCs w:val="28"/>
        </w:rPr>
      </w:pPr>
      <w:r w:rsidRPr="009B267C">
        <w:rPr>
          <w:rFonts w:ascii="Times New Roman" w:eastAsia="Calibri" w:hAnsi="Times New Roman" w:cs="Times New Roman"/>
          <w:spacing w:val="-6"/>
          <w:sz w:val="28"/>
          <w:szCs w:val="28"/>
        </w:rPr>
        <w:t>Катушка</w:t>
      </w:r>
      <w:r w:rsidR="00645719" w:rsidRPr="009B267C">
        <w:rPr>
          <w:rFonts w:ascii="Times New Roman" w:eastAsia="Calibri" w:hAnsi="Times New Roman" w:cs="Times New Roman"/>
          <w:spacing w:val="-6"/>
          <w:sz w:val="28"/>
          <w:szCs w:val="28"/>
        </w:rPr>
        <w:t xml:space="preserve"> </w:t>
      </w:r>
      <w:r w:rsidRPr="009B267C">
        <w:rPr>
          <w:rFonts w:ascii="Times New Roman" w:eastAsia="Calibri" w:hAnsi="Times New Roman" w:cs="Times New Roman"/>
          <w:spacing w:val="-6"/>
          <w:sz w:val="28"/>
          <w:szCs w:val="28"/>
        </w:rPr>
        <w:t>герметична</w:t>
      </w:r>
      <w:r w:rsidR="00645719" w:rsidRPr="009B267C">
        <w:rPr>
          <w:rFonts w:ascii="Times New Roman" w:eastAsia="Calibri" w:hAnsi="Times New Roman" w:cs="Times New Roman"/>
          <w:spacing w:val="-6"/>
          <w:sz w:val="28"/>
          <w:szCs w:val="28"/>
        </w:rPr>
        <w:t xml:space="preserve"> </w:t>
      </w:r>
      <w:r w:rsidRPr="009B267C">
        <w:rPr>
          <w:rFonts w:ascii="Times New Roman" w:eastAsia="Calibri" w:hAnsi="Times New Roman" w:cs="Times New Roman"/>
          <w:spacing w:val="-6"/>
          <w:sz w:val="28"/>
          <w:szCs w:val="28"/>
        </w:rPr>
        <w:t>и пригодна для работы в контакте с жидкостью.</w:t>
      </w:r>
    </w:p>
    <w:p w14:paraId="0349DF35" w14:textId="77777777" w:rsidR="004B236B" w:rsidRPr="007C665B" w:rsidRDefault="00645719" w:rsidP="009B267C">
      <w:pPr>
        <w:tabs>
          <w:tab w:val="left" w:pos="851"/>
          <w:tab w:val="left" w:pos="993"/>
        </w:tabs>
        <w:spacing w:after="0" w:line="240" w:lineRule="auto"/>
        <w:jc w:val="both"/>
        <w:rPr>
          <w:rFonts w:ascii="Times New Roman" w:eastAsia="Calibri" w:hAnsi="Times New Roman" w:cs="Times New Roman"/>
          <w:spacing w:val="-6"/>
          <w:sz w:val="28"/>
          <w:szCs w:val="28"/>
        </w:rPr>
      </w:pPr>
      <w:bookmarkStart w:id="101" w:name="_Hlk220297767"/>
      <w:r>
        <w:rPr>
          <w:rFonts w:ascii="Times New Roman" w:eastAsia="Calibri" w:hAnsi="Times New Roman" w:cs="Times New Roman"/>
          <w:spacing w:val="-6"/>
          <w:sz w:val="28"/>
          <w:szCs w:val="28"/>
        </w:rPr>
        <w:t>Таким образом, в результате испытаний было установлено, что э</w:t>
      </w:r>
      <w:r w:rsidR="004B236B" w:rsidRPr="007C665B">
        <w:rPr>
          <w:rFonts w:ascii="Times New Roman" w:eastAsia="Calibri" w:hAnsi="Times New Roman" w:cs="Times New Roman"/>
          <w:spacing w:val="-6"/>
          <w:sz w:val="28"/>
          <w:szCs w:val="28"/>
        </w:rPr>
        <w:t>лектромагнитная катушка</w:t>
      </w:r>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признана годной к применению</w:t>
      </w:r>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в составе преобразователя плотности. Для обеспечения точности измерения в широком диапазоне буровых растворов (включая высокоминерализованные)</w:t>
      </w:r>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электронный модуль должен быть спроектирован с учетом компенсации влияния электропроводности</w:t>
      </w:r>
      <w:r>
        <w:rPr>
          <w:rFonts w:ascii="Times New Roman" w:eastAsia="Calibri" w:hAnsi="Times New Roman" w:cs="Times New Roman"/>
          <w:spacing w:val="-6"/>
          <w:sz w:val="28"/>
          <w:szCs w:val="28"/>
        </w:rPr>
        <w:t xml:space="preserve"> </w:t>
      </w:r>
      <w:r w:rsidR="004B236B" w:rsidRPr="007C665B">
        <w:rPr>
          <w:rFonts w:ascii="Times New Roman" w:eastAsia="Calibri" w:hAnsi="Times New Roman" w:cs="Times New Roman"/>
          <w:spacing w:val="-6"/>
          <w:sz w:val="28"/>
          <w:szCs w:val="28"/>
        </w:rPr>
        <w:t>на показания сенсора.</w:t>
      </w:r>
    </w:p>
    <w:bookmarkEnd w:id="101"/>
    <w:p w14:paraId="44049B71" w14:textId="77777777" w:rsidR="004B236B" w:rsidRPr="004B236B" w:rsidRDefault="004B236B" w:rsidP="009B267C">
      <w:pPr>
        <w:tabs>
          <w:tab w:val="left" w:pos="851"/>
        </w:tabs>
        <w:spacing w:after="0" w:line="240" w:lineRule="auto"/>
        <w:ind w:firstLine="567"/>
        <w:jc w:val="both"/>
        <w:rPr>
          <w:rFonts w:ascii="Times New Roman" w:eastAsia="Calibri" w:hAnsi="Times New Roman" w:cs="Times New Roman"/>
          <w:spacing w:val="-6"/>
          <w:sz w:val="28"/>
          <w:szCs w:val="28"/>
        </w:rPr>
      </w:pPr>
    </w:p>
    <w:p w14:paraId="7FCC17D0" w14:textId="77777777" w:rsidR="004A3859" w:rsidRDefault="004A3859" w:rsidP="009B267C">
      <w:pPr>
        <w:tabs>
          <w:tab w:val="left" w:pos="851"/>
        </w:tabs>
        <w:spacing w:after="0" w:line="240" w:lineRule="auto"/>
        <w:ind w:firstLine="567"/>
        <w:jc w:val="both"/>
        <w:outlineLvl w:val="1"/>
        <w:rPr>
          <w:rFonts w:ascii="Times New Roman" w:eastAsia="Calibri" w:hAnsi="Times New Roman" w:cs="Times New Roman"/>
          <w:b/>
          <w:spacing w:val="-6"/>
          <w:sz w:val="28"/>
          <w:szCs w:val="28"/>
        </w:rPr>
      </w:pPr>
      <w:bookmarkStart w:id="102" w:name="_Toc222368680"/>
      <w:r w:rsidRPr="004A3859">
        <w:rPr>
          <w:rFonts w:ascii="Times New Roman" w:eastAsia="Calibri" w:hAnsi="Times New Roman" w:cs="Times New Roman"/>
          <w:b/>
          <w:spacing w:val="-6"/>
          <w:sz w:val="28"/>
          <w:szCs w:val="28"/>
        </w:rPr>
        <w:t>4.9</w:t>
      </w:r>
      <w:r w:rsidR="004B236B" w:rsidRPr="004A3859">
        <w:rPr>
          <w:rFonts w:ascii="Times New Roman" w:eastAsia="Calibri" w:hAnsi="Times New Roman" w:cs="Times New Roman"/>
          <w:b/>
          <w:spacing w:val="-6"/>
          <w:sz w:val="28"/>
          <w:szCs w:val="28"/>
        </w:rPr>
        <w:t xml:space="preserve"> Функциональные испытания автоматического измерения плотности бурового раствора (подача проб и измерение плотности)</w:t>
      </w:r>
      <w:bookmarkEnd w:id="102"/>
    </w:p>
    <w:p w14:paraId="53BA8EA2"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Функциональные тесты выполня</w:t>
      </w:r>
      <w:r w:rsidR="004A3859">
        <w:rPr>
          <w:rFonts w:ascii="Times New Roman" w:eastAsia="Calibri" w:hAnsi="Times New Roman" w:cs="Times New Roman"/>
          <w:spacing w:val="-6"/>
          <w:sz w:val="28"/>
          <w:szCs w:val="28"/>
        </w:rPr>
        <w:t>лись</w:t>
      </w:r>
      <w:r w:rsidRPr="004B236B">
        <w:rPr>
          <w:rFonts w:ascii="Times New Roman" w:eastAsia="Calibri" w:hAnsi="Times New Roman" w:cs="Times New Roman"/>
          <w:spacing w:val="-6"/>
          <w:sz w:val="28"/>
          <w:szCs w:val="28"/>
        </w:rPr>
        <w:t xml:space="preserve"> для подтверждения того, что устройство корректно пода</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т пробу в измерительную камеру, правильно фиксирует е</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 параметры и стабильно определяет плотность в полном рабочем диапазоне. Испытания провод</w:t>
      </w:r>
      <w:r w:rsidR="004A3859">
        <w:rPr>
          <w:rFonts w:ascii="Times New Roman" w:eastAsia="Calibri" w:hAnsi="Times New Roman" w:cs="Times New Roman"/>
          <w:spacing w:val="-6"/>
          <w:sz w:val="28"/>
          <w:szCs w:val="28"/>
        </w:rPr>
        <w:t>ились</w:t>
      </w:r>
      <w:r w:rsidRPr="004B236B">
        <w:rPr>
          <w:rFonts w:ascii="Times New Roman" w:eastAsia="Calibri" w:hAnsi="Times New Roman" w:cs="Times New Roman"/>
          <w:spacing w:val="-6"/>
          <w:sz w:val="28"/>
          <w:szCs w:val="28"/>
        </w:rPr>
        <w:t xml:space="preserve"> в лабораторных условиях, где можно контролировать температуру, наличие вибраций, состав жидкости и скорость подачи.</w:t>
      </w:r>
    </w:p>
    <w:p w14:paraId="36FEB14C" w14:textId="77777777" w:rsidR="004B236B" w:rsidRPr="004648B5"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648B5">
        <w:rPr>
          <w:rFonts w:ascii="Times New Roman" w:eastAsia="Calibri" w:hAnsi="Times New Roman" w:cs="Times New Roman"/>
          <w:spacing w:val="-6"/>
          <w:sz w:val="28"/>
          <w:szCs w:val="28"/>
        </w:rPr>
        <w:t>Подготовительный этап</w:t>
      </w:r>
      <w:r w:rsidR="004648B5">
        <w:rPr>
          <w:rFonts w:ascii="Times New Roman" w:eastAsia="Calibri" w:hAnsi="Times New Roman" w:cs="Times New Roman"/>
          <w:spacing w:val="-6"/>
          <w:sz w:val="28"/>
          <w:szCs w:val="28"/>
        </w:rPr>
        <w:t xml:space="preserve"> проводили таким образом.</w:t>
      </w:r>
    </w:p>
    <w:p w14:paraId="63E47F48" w14:textId="77777777" w:rsidR="004B236B" w:rsidRPr="004B236B" w:rsidRDefault="004B236B" w:rsidP="000E48A9">
      <w:pPr>
        <w:numPr>
          <w:ilvl w:val="0"/>
          <w:numId w:val="31"/>
        </w:numPr>
        <w:tabs>
          <w:tab w:val="clear" w:pos="720"/>
          <w:tab w:val="left" w:pos="709"/>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Прибор размеща</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на ровной виброустойчивой поверхности, подключают питание и дают ему выйти на рабочий режим.</w:t>
      </w:r>
    </w:p>
    <w:p w14:paraId="4FF3E2B8" w14:textId="77777777" w:rsidR="004B236B" w:rsidRPr="004B236B" w:rsidRDefault="004B236B" w:rsidP="000E48A9">
      <w:pPr>
        <w:numPr>
          <w:ilvl w:val="0"/>
          <w:numId w:val="31"/>
        </w:numPr>
        <w:tabs>
          <w:tab w:val="clear" w:pos="720"/>
          <w:tab w:val="left" w:pos="709"/>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Выполня</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визуальный осмотр всех узлов подачи </w:t>
      </w:r>
      <w:r w:rsidR="00F34E05">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насосного модуля, шлангов, фильтров, клапанов, измерительной камеры.</w:t>
      </w:r>
    </w:p>
    <w:p w14:paraId="5A4D8675" w14:textId="77777777" w:rsidR="004B236B" w:rsidRPr="004B236B" w:rsidRDefault="004B236B" w:rsidP="000E48A9">
      <w:pPr>
        <w:numPr>
          <w:ilvl w:val="0"/>
          <w:numId w:val="31"/>
        </w:numPr>
        <w:tabs>
          <w:tab w:val="clear" w:pos="720"/>
          <w:tab w:val="left" w:pos="709"/>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Проверя</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герметичность всех соединений пут</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м подачи воды под минимальным давлением.</w:t>
      </w:r>
    </w:p>
    <w:p w14:paraId="6B2C19A2" w14:textId="77777777" w:rsidR="004B236B" w:rsidRPr="004B236B" w:rsidRDefault="004B236B" w:rsidP="000E48A9">
      <w:pPr>
        <w:numPr>
          <w:ilvl w:val="0"/>
          <w:numId w:val="31"/>
        </w:numPr>
        <w:tabs>
          <w:tab w:val="clear" w:pos="720"/>
          <w:tab w:val="left" w:pos="709"/>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Очища</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измерительную камеру от остатков предыдущих жидкостей.</w:t>
      </w:r>
    </w:p>
    <w:p w14:paraId="15E0419B" w14:textId="77777777" w:rsidR="004B236B" w:rsidRPr="004B236B" w:rsidRDefault="004B236B" w:rsidP="000E48A9">
      <w:pPr>
        <w:numPr>
          <w:ilvl w:val="0"/>
          <w:numId w:val="31"/>
        </w:numPr>
        <w:tabs>
          <w:tab w:val="clear" w:pos="720"/>
          <w:tab w:val="left" w:pos="709"/>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Подготавлива</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эталонные жидкости с заранее известной плотностью, перемешива</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их и выдержива</w:t>
      </w:r>
      <w:r w:rsidR="004648B5">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при одинаковой температуре (20</w:t>
      </w:r>
      <w:r w:rsidR="004648B5">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°C).</w:t>
      </w:r>
    </w:p>
    <w:p w14:paraId="5741A48F"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Испытания провод</w:t>
      </w:r>
      <w:r w:rsidR="004648B5">
        <w:rPr>
          <w:rFonts w:ascii="Times New Roman" w:eastAsia="Calibri" w:hAnsi="Times New Roman" w:cs="Times New Roman"/>
          <w:spacing w:val="-6"/>
          <w:sz w:val="28"/>
          <w:szCs w:val="28"/>
        </w:rPr>
        <w:t>ились</w:t>
      </w:r>
      <w:r w:rsidRPr="004B236B">
        <w:rPr>
          <w:rFonts w:ascii="Times New Roman" w:eastAsia="Calibri" w:hAnsi="Times New Roman" w:cs="Times New Roman"/>
          <w:spacing w:val="-6"/>
          <w:sz w:val="28"/>
          <w:szCs w:val="28"/>
        </w:rPr>
        <w:t xml:space="preserve"> на нескольких растворах с разной плотностью, чтобы охватить весь динамический диапазон прибора.</w:t>
      </w:r>
    </w:p>
    <w:p w14:paraId="0C52E635"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Последовательность </w:t>
      </w:r>
      <w:r w:rsidR="00C0013C">
        <w:rPr>
          <w:rFonts w:ascii="Times New Roman" w:eastAsia="Calibri" w:hAnsi="Times New Roman" w:cs="Times New Roman"/>
          <w:spacing w:val="-6"/>
          <w:sz w:val="28"/>
          <w:szCs w:val="28"/>
        </w:rPr>
        <w:t xml:space="preserve">измерений была </w:t>
      </w:r>
      <w:r w:rsidRPr="004B236B">
        <w:rPr>
          <w:rFonts w:ascii="Times New Roman" w:eastAsia="Calibri" w:hAnsi="Times New Roman" w:cs="Times New Roman"/>
          <w:spacing w:val="-6"/>
          <w:sz w:val="28"/>
          <w:szCs w:val="28"/>
        </w:rPr>
        <w:t>одинакова для каждой пробы:</w:t>
      </w:r>
    </w:p>
    <w:p w14:paraId="63563414"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Пробу перемешива</w:t>
      </w:r>
      <w:r w:rsidR="00C0013C">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магнитной мешалкой, чтобы исключить расслоение.</w:t>
      </w:r>
    </w:p>
    <w:p w14:paraId="7D18BF46"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Жидкость пода</w:t>
      </w:r>
      <w:r w:rsidR="00C0013C">
        <w:rPr>
          <w:rFonts w:ascii="Times New Roman" w:eastAsia="Calibri" w:hAnsi="Times New Roman" w:cs="Times New Roman"/>
          <w:spacing w:val="-6"/>
          <w:sz w:val="28"/>
          <w:szCs w:val="28"/>
        </w:rPr>
        <w:t>вали</w:t>
      </w:r>
      <w:r w:rsidRPr="004B236B">
        <w:rPr>
          <w:rFonts w:ascii="Times New Roman" w:eastAsia="Calibri" w:hAnsi="Times New Roman" w:cs="Times New Roman"/>
          <w:spacing w:val="-6"/>
          <w:sz w:val="28"/>
          <w:szCs w:val="28"/>
        </w:rPr>
        <w:t xml:space="preserve"> в прибор через стандартный входной штуцер.</w:t>
      </w:r>
    </w:p>
    <w:p w14:paraId="396EE2BB"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Насос заполн</w:t>
      </w:r>
      <w:r w:rsidR="00C0013C">
        <w:rPr>
          <w:rFonts w:ascii="Times New Roman" w:eastAsia="Calibri" w:hAnsi="Times New Roman" w:cs="Times New Roman"/>
          <w:spacing w:val="-6"/>
          <w:sz w:val="28"/>
          <w:szCs w:val="28"/>
        </w:rPr>
        <w:t>ял</w:t>
      </w:r>
      <w:r w:rsidRPr="004B236B">
        <w:rPr>
          <w:rFonts w:ascii="Times New Roman" w:eastAsia="Calibri" w:hAnsi="Times New Roman" w:cs="Times New Roman"/>
          <w:spacing w:val="-6"/>
          <w:sz w:val="28"/>
          <w:szCs w:val="28"/>
        </w:rPr>
        <w:t xml:space="preserve"> измерительную камеру до уровня срабатывания датчика.</w:t>
      </w:r>
    </w:p>
    <w:p w14:paraId="6DFCF4FA"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Да</w:t>
      </w:r>
      <w:r w:rsidR="00C0013C">
        <w:rPr>
          <w:rFonts w:ascii="Times New Roman" w:eastAsia="Calibri" w:hAnsi="Times New Roman" w:cs="Times New Roman"/>
          <w:spacing w:val="-6"/>
          <w:sz w:val="28"/>
          <w:szCs w:val="28"/>
        </w:rPr>
        <w:t>вали</w:t>
      </w:r>
      <w:r w:rsidRPr="004B236B">
        <w:rPr>
          <w:rFonts w:ascii="Times New Roman" w:eastAsia="Calibri" w:hAnsi="Times New Roman" w:cs="Times New Roman"/>
          <w:spacing w:val="-6"/>
          <w:sz w:val="28"/>
          <w:szCs w:val="28"/>
        </w:rPr>
        <w:t xml:space="preserve"> прибору время стабилизации (10</w:t>
      </w:r>
      <w:r w:rsidR="00C0013C">
        <w:rPr>
          <w:rFonts w:ascii="Times New Roman" w:eastAsia="Calibri" w:hAnsi="Times New Roman" w:cs="Times New Roman"/>
          <w:spacing w:val="-6"/>
          <w:sz w:val="28"/>
          <w:szCs w:val="28"/>
        </w:rPr>
        <w:t xml:space="preserve"> </w:t>
      </w:r>
      <w:r w:rsidRPr="004B236B">
        <w:rPr>
          <w:rFonts w:ascii="Times New Roman" w:eastAsia="Calibri" w:hAnsi="Times New Roman" w:cs="Times New Roman"/>
          <w:spacing w:val="-6"/>
          <w:sz w:val="28"/>
          <w:szCs w:val="28"/>
        </w:rPr>
        <w:t>секунд).</w:t>
      </w:r>
    </w:p>
    <w:p w14:paraId="1C4EFAE2"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Прибор автоматически фиксир</w:t>
      </w:r>
      <w:r w:rsidR="00C0013C">
        <w:rPr>
          <w:rFonts w:ascii="Times New Roman" w:eastAsia="Calibri" w:hAnsi="Times New Roman" w:cs="Times New Roman"/>
          <w:spacing w:val="-6"/>
          <w:sz w:val="28"/>
          <w:szCs w:val="28"/>
        </w:rPr>
        <w:t>овал</w:t>
      </w:r>
      <w:r w:rsidRPr="004B236B">
        <w:rPr>
          <w:rFonts w:ascii="Times New Roman" w:eastAsia="Calibri" w:hAnsi="Times New Roman" w:cs="Times New Roman"/>
          <w:spacing w:val="-6"/>
          <w:sz w:val="28"/>
          <w:szCs w:val="28"/>
        </w:rPr>
        <w:t xml:space="preserve"> плотность.</w:t>
      </w:r>
    </w:p>
    <w:p w14:paraId="1CFB5E7C" w14:textId="77777777" w:rsidR="004B236B" w:rsidRPr="004B236B" w:rsidRDefault="004B236B" w:rsidP="000E48A9">
      <w:pPr>
        <w:numPr>
          <w:ilvl w:val="0"/>
          <w:numId w:val="32"/>
        </w:numPr>
        <w:tabs>
          <w:tab w:val="left" w:pos="993"/>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Измерение повторя</w:t>
      </w:r>
      <w:r w:rsidR="00C0013C">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3 раза для проверки повторяемости:</w:t>
      </w:r>
    </w:p>
    <w:p w14:paraId="72647F3B" w14:textId="77777777" w:rsidR="004B236B" w:rsidRPr="004B236B" w:rsidRDefault="004B236B" w:rsidP="000E48A9">
      <w:pPr>
        <w:tabs>
          <w:tab w:val="left" w:pos="851"/>
          <w:tab w:val="left" w:pos="993"/>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расхождение не должно превышать допуск (0,005–0,010 г/см³).</w:t>
      </w:r>
    </w:p>
    <w:p w14:paraId="1471DF84" w14:textId="77777777" w:rsidR="004B236B" w:rsidRPr="004B236B" w:rsidRDefault="004B236B" w:rsidP="000E48A9">
      <w:pPr>
        <w:numPr>
          <w:ilvl w:val="0"/>
          <w:numId w:val="32"/>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После серии измерений пробу сбрасыва</w:t>
      </w:r>
      <w:r w:rsidR="000F7310">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и промыва</w:t>
      </w:r>
      <w:r w:rsidR="000F7310">
        <w:rPr>
          <w:rFonts w:ascii="Times New Roman" w:eastAsia="Calibri" w:hAnsi="Times New Roman" w:cs="Times New Roman"/>
          <w:spacing w:val="-6"/>
          <w:sz w:val="28"/>
          <w:szCs w:val="28"/>
        </w:rPr>
        <w:t>ли</w:t>
      </w:r>
      <w:r w:rsidRPr="004B236B">
        <w:rPr>
          <w:rFonts w:ascii="Times New Roman" w:eastAsia="Calibri" w:hAnsi="Times New Roman" w:cs="Times New Roman"/>
          <w:spacing w:val="-6"/>
          <w:sz w:val="28"/>
          <w:szCs w:val="28"/>
        </w:rPr>
        <w:t xml:space="preserve"> камеру водой.</w:t>
      </w:r>
    </w:p>
    <w:p w14:paraId="6F987FC6" w14:textId="77777777" w:rsidR="004B236B" w:rsidRPr="000F7310" w:rsidRDefault="004B236B" w:rsidP="000E48A9">
      <w:pPr>
        <w:tabs>
          <w:tab w:val="left" w:pos="851"/>
        </w:tabs>
        <w:spacing w:after="0" w:line="240" w:lineRule="auto"/>
        <w:ind w:firstLine="567"/>
        <w:jc w:val="both"/>
        <w:rPr>
          <w:rFonts w:ascii="Times New Roman" w:eastAsia="Calibri" w:hAnsi="Times New Roman" w:cs="Times New Roman"/>
          <w:iCs/>
          <w:spacing w:val="-6"/>
          <w:sz w:val="28"/>
          <w:szCs w:val="28"/>
        </w:rPr>
      </w:pPr>
      <w:r w:rsidRPr="000F7310">
        <w:rPr>
          <w:rFonts w:ascii="Times New Roman" w:eastAsia="Calibri" w:hAnsi="Times New Roman" w:cs="Times New Roman"/>
          <w:iCs/>
          <w:spacing w:val="-6"/>
          <w:sz w:val="28"/>
          <w:szCs w:val="28"/>
        </w:rPr>
        <w:t>Испытания выполняются на эталонах:</w:t>
      </w:r>
    </w:p>
    <w:p w14:paraId="486AD14E" w14:textId="77777777" w:rsidR="004B236B" w:rsidRPr="004B236B" w:rsidRDefault="004B236B" w:rsidP="000E48A9">
      <w:pPr>
        <w:numPr>
          <w:ilvl w:val="0"/>
          <w:numId w:val="3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вода (1,00 г/см³)</w:t>
      </w:r>
    </w:p>
    <w:p w14:paraId="44EC7946" w14:textId="77777777" w:rsidR="004B236B" w:rsidRPr="004B236B" w:rsidRDefault="004B236B" w:rsidP="000E48A9">
      <w:pPr>
        <w:numPr>
          <w:ilvl w:val="0"/>
          <w:numId w:val="3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солевые растворы 1,05–1,30 г/см³</w:t>
      </w:r>
    </w:p>
    <w:p w14:paraId="3EF54766" w14:textId="77777777" w:rsidR="004B236B" w:rsidRPr="004B236B" w:rsidRDefault="004B236B" w:rsidP="000E48A9">
      <w:pPr>
        <w:numPr>
          <w:ilvl w:val="0"/>
          <w:numId w:val="3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полимерные </w:t>
      </w:r>
      <w:r w:rsidR="000F7310">
        <w:rPr>
          <w:rFonts w:ascii="Times New Roman" w:eastAsia="Calibri" w:hAnsi="Times New Roman" w:cs="Times New Roman"/>
          <w:spacing w:val="-6"/>
          <w:sz w:val="28"/>
          <w:szCs w:val="28"/>
        </w:rPr>
        <w:t xml:space="preserve">растворы </w:t>
      </w:r>
      <w:r w:rsidRPr="004B236B">
        <w:rPr>
          <w:rFonts w:ascii="Times New Roman" w:eastAsia="Calibri" w:hAnsi="Times New Roman" w:cs="Times New Roman"/>
          <w:spacing w:val="-6"/>
          <w:sz w:val="28"/>
          <w:szCs w:val="28"/>
        </w:rPr>
        <w:t>1,10–1,20 г/см³</w:t>
      </w:r>
    </w:p>
    <w:p w14:paraId="62C0ED25" w14:textId="77777777" w:rsidR="004B236B" w:rsidRPr="004B236B" w:rsidRDefault="004B236B" w:rsidP="000E48A9">
      <w:pPr>
        <w:numPr>
          <w:ilvl w:val="0"/>
          <w:numId w:val="33"/>
        </w:numPr>
        <w:tabs>
          <w:tab w:val="left" w:pos="851"/>
        </w:tabs>
        <w:spacing w:after="0" w:line="240" w:lineRule="auto"/>
        <w:ind w:left="0" w:firstLine="567"/>
        <w:jc w:val="both"/>
        <w:rPr>
          <w:rFonts w:ascii="Times New Roman" w:eastAsia="Calibri" w:hAnsi="Times New Roman" w:cs="Times New Roman"/>
          <w:spacing w:val="-6"/>
          <w:sz w:val="28"/>
          <w:szCs w:val="28"/>
        </w:rPr>
      </w:pPr>
      <w:proofErr w:type="spellStart"/>
      <w:r w:rsidRPr="004B236B">
        <w:rPr>
          <w:rFonts w:ascii="Times New Roman" w:eastAsia="Calibri" w:hAnsi="Times New Roman" w:cs="Times New Roman"/>
          <w:spacing w:val="-6"/>
          <w:sz w:val="28"/>
          <w:szCs w:val="28"/>
        </w:rPr>
        <w:t>бентонитовые</w:t>
      </w:r>
      <w:proofErr w:type="spellEnd"/>
      <w:r w:rsidRPr="004B236B">
        <w:rPr>
          <w:rFonts w:ascii="Times New Roman" w:eastAsia="Calibri" w:hAnsi="Times New Roman" w:cs="Times New Roman"/>
          <w:spacing w:val="-6"/>
          <w:sz w:val="28"/>
          <w:szCs w:val="28"/>
        </w:rPr>
        <w:t xml:space="preserve"> </w:t>
      </w:r>
      <w:r w:rsidR="000F7310">
        <w:rPr>
          <w:rFonts w:ascii="Times New Roman" w:eastAsia="Calibri" w:hAnsi="Times New Roman" w:cs="Times New Roman"/>
          <w:spacing w:val="-6"/>
          <w:sz w:val="28"/>
          <w:szCs w:val="28"/>
        </w:rPr>
        <w:t xml:space="preserve">растворы </w:t>
      </w:r>
      <w:r w:rsidRPr="004B236B">
        <w:rPr>
          <w:rFonts w:ascii="Times New Roman" w:eastAsia="Calibri" w:hAnsi="Times New Roman" w:cs="Times New Roman"/>
          <w:spacing w:val="-6"/>
          <w:sz w:val="28"/>
          <w:szCs w:val="28"/>
        </w:rPr>
        <w:t>1,10–1,40 г/см³</w:t>
      </w:r>
    </w:p>
    <w:p w14:paraId="1E567D29" w14:textId="77777777" w:rsidR="004B236B" w:rsidRPr="004B236B" w:rsidRDefault="004B236B" w:rsidP="000E48A9">
      <w:pPr>
        <w:numPr>
          <w:ilvl w:val="0"/>
          <w:numId w:val="33"/>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lastRenderedPageBreak/>
        <w:t>баритовые тяж</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лые растворы 1,50–2,10 г/см³</w:t>
      </w:r>
    </w:p>
    <w:p w14:paraId="770C43C4"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Параллельно с измерениями </w:t>
      </w:r>
      <w:r w:rsidR="000F7310">
        <w:rPr>
          <w:rFonts w:ascii="Times New Roman" w:eastAsia="Calibri" w:hAnsi="Times New Roman" w:cs="Times New Roman"/>
          <w:spacing w:val="-6"/>
          <w:sz w:val="28"/>
          <w:szCs w:val="28"/>
        </w:rPr>
        <w:t>проводилась</w:t>
      </w:r>
      <w:r w:rsidR="000F7310" w:rsidRPr="000F7310">
        <w:rPr>
          <w:rFonts w:ascii="Times New Roman" w:eastAsia="Calibri" w:hAnsi="Times New Roman" w:cs="Times New Roman"/>
          <w:iCs/>
          <w:spacing w:val="-6"/>
          <w:sz w:val="28"/>
          <w:szCs w:val="28"/>
        </w:rPr>
        <w:t xml:space="preserve"> </w:t>
      </w:r>
      <w:r w:rsidR="000F7310">
        <w:rPr>
          <w:rFonts w:ascii="Times New Roman" w:eastAsia="Calibri" w:hAnsi="Times New Roman" w:cs="Times New Roman"/>
          <w:iCs/>
          <w:spacing w:val="-6"/>
          <w:sz w:val="28"/>
          <w:szCs w:val="28"/>
        </w:rPr>
        <w:t>п</w:t>
      </w:r>
      <w:r w:rsidR="000F7310" w:rsidRPr="000F7310">
        <w:rPr>
          <w:rFonts w:ascii="Times New Roman" w:eastAsia="Calibri" w:hAnsi="Times New Roman" w:cs="Times New Roman"/>
          <w:iCs/>
          <w:spacing w:val="-6"/>
          <w:sz w:val="28"/>
          <w:szCs w:val="28"/>
        </w:rPr>
        <w:t>роверка работы программного обеспечения</w:t>
      </w:r>
      <w:r w:rsidR="000F7310">
        <w:rPr>
          <w:rFonts w:ascii="Times New Roman" w:eastAsia="Calibri" w:hAnsi="Times New Roman" w:cs="Times New Roman"/>
          <w:iCs/>
          <w:spacing w:val="-6"/>
          <w:sz w:val="28"/>
          <w:szCs w:val="28"/>
        </w:rPr>
        <w:t>:</w:t>
      </w:r>
    </w:p>
    <w:p w14:paraId="2C90A70C" w14:textId="77777777" w:rsidR="004B236B" w:rsidRPr="004B236B" w:rsidRDefault="004B236B" w:rsidP="000E48A9">
      <w:pPr>
        <w:numPr>
          <w:ilvl w:val="0"/>
          <w:numId w:val="34"/>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корректность отображения текущей плотности</w:t>
      </w:r>
      <w:r w:rsidR="000F7310">
        <w:rPr>
          <w:rFonts w:ascii="Times New Roman" w:eastAsia="Calibri" w:hAnsi="Times New Roman" w:cs="Times New Roman"/>
          <w:spacing w:val="-6"/>
          <w:sz w:val="28"/>
          <w:szCs w:val="28"/>
        </w:rPr>
        <w:t>;</w:t>
      </w:r>
    </w:p>
    <w:p w14:paraId="4465401D" w14:textId="77777777" w:rsidR="004B236B" w:rsidRPr="004B236B" w:rsidRDefault="004B236B" w:rsidP="000E48A9">
      <w:pPr>
        <w:numPr>
          <w:ilvl w:val="0"/>
          <w:numId w:val="34"/>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отсутствие задержек в интерфейсе</w:t>
      </w:r>
      <w:r w:rsidR="000F7310">
        <w:rPr>
          <w:rFonts w:ascii="Times New Roman" w:eastAsia="Calibri" w:hAnsi="Times New Roman" w:cs="Times New Roman"/>
          <w:spacing w:val="-6"/>
          <w:sz w:val="28"/>
          <w:szCs w:val="28"/>
        </w:rPr>
        <w:t>;</w:t>
      </w:r>
    </w:p>
    <w:p w14:paraId="7B5980AF" w14:textId="77777777" w:rsidR="004B236B" w:rsidRPr="004B236B" w:rsidRDefault="004B236B" w:rsidP="000E48A9">
      <w:pPr>
        <w:numPr>
          <w:ilvl w:val="0"/>
          <w:numId w:val="34"/>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сохранение данных в журнал</w:t>
      </w:r>
      <w:r w:rsidR="000F7310">
        <w:rPr>
          <w:rFonts w:ascii="Times New Roman" w:eastAsia="Calibri" w:hAnsi="Times New Roman" w:cs="Times New Roman"/>
          <w:spacing w:val="-6"/>
          <w:sz w:val="28"/>
          <w:szCs w:val="28"/>
        </w:rPr>
        <w:t>;</w:t>
      </w:r>
    </w:p>
    <w:p w14:paraId="33AAA5D9" w14:textId="77777777" w:rsidR="004B236B" w:rsidRPr="004B236B" w:rsidRDefault="004B236B" w:rsidP="000E48A9">
      <w:pPr>
        <w:numPr>
          <w:ilvl w:val="0"/>
          <w:numId w:val="34"/>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передачу данных на компьютер</w:t>
      </w:r>
      <w:r w:rsidR="000F7310">
        <w:rPr>
          <w:rFonts w:ascii="Times New Roman" w:eastAsia="Calibri" w:hAnsi="Times New Roman" w:cs="Times New Roman"/>
          <w:spacing w:val="-6"/>
          <w:sz w:val="28"/>
          <w:szCs w:val="28"/>
        </w:rPr>
        <w:t>;</w:t>
      </w:r>
    </w:p>
    <w:p w14:paraId="34A93B71" w14:textId="77777777" w:rsidR="004B236B" w:rsidRPr="004B236B" w:rsidRDefault="004B236B" w:rsidP="000E48A9">
      <w:pPr>
        <w:numPr>
          <w:ilvl w:val="0"/>
          <w:numId w:val="34"/>
        </w:numPr>
        <w:tabs>
          <w:tab w:val="left" w:pos="851"/>
        </w:tabs>
        <w:spacing w:after="0" w:line="240" w:lineRule="auto"/>
        <w:ind w:left="0"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работу аварийных сигналов: «низкий уровень», «нет пробы», «ошибка датчика», «засор линии».</w:t>
      </w:r>
    </w:p>
    <w:p w14:paraId="5B5A2E13"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Проверялся, что ПО правильно реагирует на каждую подачу проб и отображает результаты без искажений.</w:t>
      </w:r>
    </w:p>
    <w:p w14:paraId="2DA66871" w14:textId="77777777" w:rsidR="004B236B" w:rsidRP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Первая проба представляла собой эталонную жидкость с плотностью 1,00 г/см³. После заполнения камеры прибору была предоставлена пауза для стабилизации показаний. Зафиксированы измеренная плотность, дата и время, а также состояние системы. Результаты сравнивались с эталонным значением, и при отклонении в пределах паспортной погрешности тест считался успешно пройденным.</w:t>
      </w:r>
    </w:p>
    <w:p w14:paraId="64019336" w14:textId="77777777" w:rsidR="004B236B" w:rsidRDefault="004B236B" w:rsidP="000E48A9">
      <w:pPr>
        <w:tabs>
          <w:tab w:val="left" w:pos="851"/>
        </w:tabs>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Аналогичные действия выполнялись для всех остальных эталонов. По каждой пробе фиксировались эталонная плотность, измеренное значение, отклонение и статус соответствия нормам. По результатам часть измерений соответствует требованиям, отдельные значения требуют дополнительной проверки. Полученные данные сведены в табл</w:t>
      </w:r>
      <w:r w:rsidR="009B267C">
        <w:rPr>
          <w:rFonts w:ascii="Times New Roman" w:eastAsia="Calibri" w:hAnsi="Times New Roman" w:cs="Times New Roman"/>
          <w:spacing w:val="-6"/>
          <w:sz w:val="28"/>
          <w:szCs w:val="28"/>
        </w:rPr>
        <w:t>ице</w:t>
      </w:r>
      <w:r w:rsidR="00D35AF1">
        <w:rPr>
          <w:rFonts w:ascii="Times New Roman" w:eastAsia="Calibri" w:hAnsi="Times New Roman" w:cs="Times New Roman"/>
          <w:spacing w:val="-6"/>
          <w:sz w:val="28"/>
          <w:szCs w:val="28"/>
        </w:rPr>
        <w:t xml:space="preserve"> 4.10.</w:t>
      </w:r>
    </w:p>
    <w:p w14:paraId="2B79687E" w14:textId="77777777" w:rsidR="00D35AF1" w:rsidRPr="004B236B" w:rsidRDefault="00D35AF1" w:rsidP="004B236B">
      <w:pPr>
        <w:spacing w:after="0" w:line="240" w:lineRule="auto"/>
        <w:ind w:firstLine="709"/>
        <w:jc w:val="both"/>
        <w:rPr>
          <w:rFonts w:ascii="Times New Roman" w:eastAsia="Calibri" w:hAnsi="Times New Roman" w:cs="Times New Roman"/>
          <w:spacing w:val="-6"/>
          <w:sz w:val="28"/>
          <w:szCs w:val="28"/>
        </w:rPr>
      </w:pPr>
    </w:p>
    <w:p w14:paraId="6BAA767F" w14:textId="77777777" w:rsidR="004B236B" w:rsidRDefault="004B236B" w:rsidP="00C66EE8">
      <w:pPr>
        <w:spacing w:after="0" w:line="240" w:lineRule="auto"/>
        <w:jc w:val="both"/>
        <w:rPr>
          <w:rFonts w:ascii="Times New Roman" w:eastAsia="Calibri" w:hAnsi="Times New Roman" w:cs="Times New Roman"/>
          <w:spacing w:val="-6"/>
          <w:sz w:val="28"/>
          <w:szCs w:val="28"/>
        </w:rPr>
      </w:pPr>
      <w:r w:rsidRPr="00961DB3">
        <w:rPr>
          <w:rFonts w:ascii="Times New Roman" w:eastAsia="Calibri" w:hAnsi="Times New Roman" w:cs="Times New Roman"/>
          <w:iCs/>
          <w:spacing w:val="-6"/>
          <w:sz w:val="28"/>
          <w:szCs w:val="28"/>
        </w:rPr>
        <w:t xml:space="preserve">Таблица </w:t>
      </w:r>
      <w:r w:rsidR="00961DB3">
        <w:rPr>
          <w:rFonts w:ascii="Times New Roman" w:eastAsia="Calibri" w:hAnsi="Times New Roman" w:cs="Times New Roman"/>
          <w:iCs/>
          <w:spacing w:val="-6"/>
          <w:sz w:val="28"/>
          <w:szCs w:val="28"/>
        </w:rPr>
        <w:t>4.</w:t>
      </w:r>
      <w:r w:rsidRPr="00961DB3">
        <w:rPr>
          <w:rFonts w:ascii="Times New Roman" w:eastAsia="Calibri" w:hAnsi="Times New Roman" w:cs="Times New Roman"/>
          <w:iCs/>
          <w:spacing w:val="-6"/>
          <w:sz w:val="28"/>
          <w:szCs w:val="28"/>
        </w:rPr>
        <w:t>1</w:t>
      </w:r>
      <w:r w:rsidR="00961DB3">
        <w:rPr>
          <w:rFonts w:ascii="Times New Roman" w:eastAsia="Calibri" w:hAnsi="Times New Roman" w:cs="Times New Roman"/>
          <w:iCs/>
          <w:spacing w:val="-6"/>
          <w:sz w:val="28"/>
          <w:szCs w:val="28"/>
        </w:rPr>
        <w:t>0 –</w:t>
      </w:r>
      <w:r w:rsidRPr="004B236B">
        <w:rPr>
          <w:rFonts w:ascii="Times New Roman" w:eastAsia="Calibri" w:hAnsi="Times New Roman" w:cs="Times New Roman"/>
          <w:spacing w:val="-6"/>
          <w:sz w:val="28"/>
          <w:szCs w:val="28"/>
        </w:rPr>
        <w:t xml:space="preserve"> </w:t>
      </w:r>
      <w:r w:rsidR="00961DB3">
        <w:rPr>
          <w:rFonts w:ascii="Times New Roman" w:eastAsia="Calibri" w:hAnsi="Times New Roman" w:cs="Times New Roman"/>
          <w:spacing w:val="-6"/>
          <w:sz w:val="28"/>
          <w:szCs w:val="28"/>
        </w:rPr>
        <w:t>Результаты и</w:t>
      </w:r>
      <w:r w:rsidR="00C66EE8">
        <w:rPr>
          <w:rFonts w:ascii="Times New Roman" w:eastAsia="Calibri" w:hAnsi="Times New Roman" w:cs="Times New Roman"/>
          <w:spacing w:val="-6"/>
          <w:sz w:val="28"/>
          <w:szCs w:val="28"/>
        </w:rPr>
        <w:t>спытания для всех эталонов</w:t>
      </w:r>
    </w:p>
    <w:p w14:paraId="0590E658" w14:textId="77777777" w:rsidR="00C66EE8" w:rsidRPr="004B236B" w:rsidRDefault="00C66EE8" w:rsidP="00C66EE8">
      <w:pPr>
        <w:spacing w:after="0" w:line="240" w:lineRule="auto"/>
        <w:jc w:val="both"/>
        <w:rPr>
          <w:rFonts w:ascii="Times New Roman" w:eastAsia="Calibri" w:hAnsi="Times New Roman" w:cs="Times New Roman"/>
          <w:spacing w:val="-6"/>
          <w:sz w:val="28"/>
          <w:szCs w:val="28"/>
        </w:rPr>
      </w:pPr>
    </w:p>
    <w:tbl>
      <w:tblPr>
        <w:tblStyle w:val="a7"/>
        <w:tblW w:w="5000" w:type="pct"/>
        <w:tblLook w:val="04A0" w:firstRow="1" w:lastRow="0" w:firstColumn="1" w:lastColumn="0" w:noHBand="0" w:noVBand="1"/>
      </w:tblPr>
      <w:tblGrid>
        <w:gridCol w:w="1893"/>
        <w:gridCol w:w="1894"/>
        <w:gridCol w:w="1894"/>
        <w:gridCol w:w="1894"/>
        <w:gridCol w:w="1894"/>
      </w:tblGrid>
      <w:tr w:rsidR="004B236B" w:rsidRPr="004A3859" w14:paraId="39B990A7" w14:textId="77777777" w:rsidTr="00961DB3">
        <w:tc>
          <w:tcPr>
            <w:tcW w:w="1000" w:type="pct"/>
            <w:tcMar>
              <w:left w:w="57" w:type="dxa"/>
              <w:right w:w="57" w:type="dxa"/>
            </w:tcMar>
            <w:vAlign w:val="center"/>
          </w:tcPr>
          <w:p w14:paraId="22E1695B"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 пробы</w:t>
            </w:r>
          </w:p>
        </w:tc>
        <w:tc>
          <w:tcPr>
            <w:tcW w:w="1000" w:type="pct"/>
            <w:tcMar>
              <w:left w:w="57" w:type="dxa"/>
              <w:right w:w="57" w:type="dxa"/>
            </w:tcMar>
            <w:vAlign w:val="center"/>
          </w:tcPr>
          <w:p w14:paraId="3C93820E"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Эталонная плотность</w:t>
            </w:r>
          </w:p>
        </w:tc>
        <w:tc>
          <w:tcPr>
            <w:tcW w:w="1000" w:type="pct"/>
            <w:tcMar>
              <w:left w:w="57" w:type="dxa"/>
              <w:right w:w="57" w:type="dxa"/>
            </w:tcMar>
            <w:vAlign w:val="center"/>
          </w:tcPr>
          <w:p w14:paraId="01F11D32"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Измеренная плотность</w:t>
            </w:r>
          </w:p>
        </w:tc>
        <w:tc>
          <w:tcPr>
            <w:tcW w:w="1000" w:type="pct"/>
            <w:tcMar>
              <w:left w:w="57" w:type="dxa"/>
              <w:right w:w="57" w:type="dxa"/>
            </w:tcMar>
            <w:vAlign w:val="center"/>
          </w:tcPr>
          <w:p w14:paraId="19F9ACEE"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Отклонение</w:t>
            </w:r>
          </w:p>
        </w:tc>
        <w:tc>
          <w:tcPr>
            <w:tcW w:w="1000" w:type="pct"/>
            <w:tcMar>
              <w:left w:w="57" w:type="dxa"/>
              <w:right w:w="57" w:type="dxa"/>
            </w:tcMar>
            <w:vAlign w:val="center"/>
          </w:tcPr>
          <w:p w14:paraId="1A6BEEEC"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Статус</w:t>
            </w:r>
          </w:p>
        </w:tc>
      </w:tr>
      <w:tr w:rsidR="004B236B" w:rsidRPr="004A3859" w14:paraId="6811BB71" w14:textId="77777777" w:rsidTr="00961DB3">
        <w:tc>
          <w:tcPr>
            <w:tcW w:w="1000" w:type="pct"/>
            <w:tcMar>
              <w:left w:w="57" w:type="dxa"/>
              <w:right w:w="57" w:type="dxa"/>
            </w:tcMar>
            <w:vAlign w:val="center"/>
          </w:tcPr>
          <w:p w14:paraId="1EEF23FF"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w:t>
            </w:r>
          </w:p>
        </w:tc>
        <w:tc>
          <w:tcPr>
            <w:tcW w:w="1000" w:type="pct"/>
            <w:tcMar>
              <w:left w:w="57" w:type="dxa"/>
              <w:right w:w="57" w:type="dxa"/>
            </w:tcMar>
            <w:vAlign w:val="center"/>
          </w:tcPr>
          <w:p w14:paraId="5744B27F"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1,00</w:t>
            </w:r>
          </w:p>
        </w:tc>
        <w:tc>
          <w:tcPr>
            <w:tcW w:w="1000" w:type="pct"/>
            <w:tcMar>
              <w:left w:w="57" w:type="dxa"/>
              <w:right w:w="57" w:type="dxa"/>
            </w:tcMar>
            <w:vAlign w:val="center"/>
          </w:tcPr>
          <w:p w14:paraId="01808935"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1,01</w:t>
            </w:r>
          </w:p>
        </w:tc>
        <w:tc>
          <w:tcPr>
            <w:tcW w:w="1000" w:type="pct"/>
            <w:tcMar>
              <w:left w:w="57" w:type="dxa"/>
              <w:right w:w="57" w:type="dxa"/>
            </w:tcMar>
            <w:vAlign w:val="center"/>
          </w:tcPr>
          <w:p w14:paraId="3B1C6C47"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+0,01</w:t>
            </w:r>
          </w:p>
        </w:tc>
        <w:tc>
          <w:tcPr>
            <w:tcW w:w="1000" w:type="pct"/>
            <w:tcMar>
              <w:left w:w="57" w:type="dxa"/>
              <w:right w:w="57" w:type="dxa"/>
            </w:tcMar>
            <w:vAlign w:val="center"/>
          </w:tcPr>
          <w:p w14:paraId="4C72B836"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норма</w:t>
            </w:r>
          </w:p>
        </w:tc>
      </w:tr>
      <w:tr w:rsidR="004B236B" w:rsidRPr="004A3859" w14:paraId="46DF67CA" w14:textId="77777777" w:rsidTr="00961DB3">
        <w:tc>
          <w:tcPr>
            <w:tcW w:w="1000" w:type="pct"/>
            <w:tcMar>
              <w:left w:w="57" w:type="dxa"/>
              <w:right w:w="57" w:type="dxa"/>
            </w:tcMar>
            <w:vAlign w:val="center"/>
          </w:tcPr>
          <w:p w14:paraId="0B50D75D"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2</w:t>
            </w:r>
          </w:p>
        </w:tc>
        <w:tc>
          <w:tcPr>
            <w:tcW w:w="1000" w:type="pct"/>
            <w:tcMar>
              <w:left w:w="57" w:type="dxa"/>
              <w:right w:w="57" w:type="dxa"/>
            </w:tcMar>
            <w:vAlign w:val="center"/>
          </w:tcPr>
          <w:p w14:paraId="3762C12F"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1,20</w:t>
            </w:r>
          </w:p>
        </w:tc>
        <w:tc>
          <w:tcPr>
            <w:tcW w:w="1000" w:type="pct"/>
            <w:tcMar>
              <w:left w:w="57" w:type="dxa"/>
              <w:right w:w="57" w:type="dxa"/>
            </w:tcMar>
            <w:vAlign w:val="center"/>
          </w:tcPr>
          <w:p w14:paraId="6299FCF7"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1,22</w:t>
            </w:r>
          </w:p>
        </w:tc>
        <w:tc>
          <w:tcPr>
            <w:tcW w:w="1000" w:type="pct"/>
            <w:tcMar>
              <w:left w:w="57" w:type="dxa"/>
              <w:right w:w="57" w:type="dxa"/>
            </w:tcMar>
            <w:vAlign w:val="center"/>
          </w:tcPr>
          <w:p w14:paraId="488A8837"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+0,02</w:t>
            </w:r>
          </w:p>
        </w:tc>
        <w:tc>
          <w:tcPr>
            <w:tcW w:w="1000" w:type="pct"/>
            <w:tcMar>
              <w:left w:w="57" w:type="dxa"/>
              <w:right w:w="57" w:type="dxa"/>
            </w:tcMar>
            <w:vAlign w:val="center"/>
          </w:tcPr>
          <w:p w14:paraId="059882D2"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Норма / Порог</w:t>
            </w:r>
          </w:p>
        </w:tc>
      </w:tr>
      <w:tr w:rsidR="004B236B" w:rsidRPr="004A3859" w14:paraId="24577C8F" w14:textId="77777777" w:rsidTr="00961DB3">
        <w:tc>
          <w:tcPr>
            <w:tcW w:w="1000" w:type="pct"/>
            <w:tcMar>
              <w:left w:w="57" w:type="dxa"/>
              <w:right w:w="57" w:type="dxa"/>
            </w:tcMar>
            <w:vAlign w:val="center"/>
          </w:tcPr>
          <w:p w14:paraId="039D7E63"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3</w:t>
            </w:r>
          </w:p>
        </w:tc>
        <w:tc>
          <w:tcPr>
            <w:tcW w:w="1000" w:type="pct"/>
            <w:tcMar>
              <w:left w:w="57" w:type="dxa"/>
              <w:right w:w="57" w:type="dxa"/>
            </w:tcMar>
            <w:vAlign w:val="center"/>
          </w:tcPr>
          <w:p w14:paraId="4C0652D0"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1,30</w:t>
            </w:r>
          </w:p>
        </w:tc>
        <w:tc>
          <w:tcPr>
            <w:tcW w:w="1000" w:type="pct"/>
            <w:tcMar>
              <w:left w:w="57" w:type="dxa"/>
              <w:right w:w="57" w:type="dxa"/>
            </w:tcMar>
            <w:vAlign w:val="center"/>
          </w:tcPr>
          <w:p w14:paraId="29A3CDE8"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1,29</w:t>
            </w:r>
          </w:p>
        </w:tc>
        <w:tc>
          <w:tcPr>
            <w:tcW w:w="1000" w:type="pct"/>
            <w:tcMar>
              <w:left w:w="57" w:type="dxa"/>
              <w:right w:w="57" w:type="dxa"/>
            </w:tcMar>
            <w:vAlign w:val="center"/>
          </w:tcPr>
          <w:p w14:paraId="0C1EF6AE"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-0,01</w:t>
            </w:r>
          </w:p>
        </w:tc>
        <w:tc>
          <w:tcPr>
            <w:tcW w:w="1000" w:type="pct"/>
            <w:tcMar>
              <w:left w:w="57" w:type="dxa"/>
              <w:right w:w="57" w:type="dxa"/>
            </w:tcMar>
            <w:vAlign w:val="center"/>
          </w:tcPr>
          <w:p w14:paraId="1AEA29EF"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Норма</w:t>
            </w:r>
          </w:p>
        </w:tc>
      </w:tr>
      <w:tr w:rsidR="004B236B" w:rsidRPr="004A3859" w14:paraId="5EC0C876" w14:textId="77777777" w:rsidTr="00961DB3">
        <w:tc>
          <w:tcPr>
            <w:tcW w:w="1000" w:type="pct"/>
            <w:tcMar>
              <w:left w:w="57" w:type="dxa"/>
              <w:right w:w="57" w:type="dxa"/>
            </w:tcMar>
            <w:vAlign w:val="center"/>
          </w:tcPr>
          <w:p w14:paraId="4B523F68"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4</w:t>
            </w:r>
          </w:p>
        </w:tc>
        <w:tc>
          <w:tcPr>
            <w:tcW w:w="1000" w:type="pct"/>
            <w:tcMar>
              <w:left w:w="57" w:type="dxa"/>
              <w:right w:w="57" w:type="dxa"/>
            </w:tcMar>
            <w:vAlign w:val="center"/>
          </w:tcPr>
          <w:p w14:paraId="2D57613C"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1,40</w:t>
            </w:r>
          </w:p>
        </w:tc>
        <w:tc>
          <w:tcPr>
            <w:tcW w:w="1000" w:type="pct"/>
            <w:tcMar>
              <w:left w:w="57" w:type="dxa"/>
              <w:right w:w="57" w:type="dxa"/>
            </w:tcMar>
            <w:vAlign w:val="center"/>
          </w:tcPr>
          <w:p w14:paraId="0C39F638"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1,39</w:t>
            </w:r>
          </w:p>
        </w:tc>
        <w:tc>
          <w:tcPr>
            <w:tcW w:w="1000" w:type="pct"/>
            <w:tcMar>
              <w:left w:w="57" w:type="dxa"/>
              <w:right w:w="57" w:type="dxa"/>
            </w:tcMar>
            <w:vAlign w:val="center"/>
          </w:tcPr>
          <w:p w14:paraId="26A77765"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-0,01</w:t>
            </w:r>
          </w:p>
        </w:tc>
        <w:tc>
          <w:tcPr>
            <w:tcW w:w="1000" w:type="pct"/>
            <w:tcMar>
              <w:left w:w="57" w:type="dxa"/>
              <w:right w:w="57" w:type="dxa"/>
            </w:tcMar>
            <w:vAlign w:val="center"/>
          </w:tcPr>
          <w:p w14:paraId="019C2840"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Норма</w:t>
            </w:r>
          </w:p>
        </w:tc>
      </w:tr>
      <w:tr w:rsidR="004B236B" w:rsidRPr="004A3859" w14:paraId="62897E93" w14:textId="77777777" w:rsidTr="00961DB3">
        <w:tc>
          <w:tcPr>
            <w:tcW w:w="1000" w:type="pct"/>
            <w:tcMar>
              <w:left w:w="57" w:type="dxa"/>
              <w:right w:w="57" w:type="dxa"/>
            </w:tcMar>
            <w:vAlign w:val="center"/>
          </w:tcPr>
          <w:p w14:paraId="24D72CF7"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5</w:t>
            </w:r>
          </w:p>
        </w:tc>
        <w:tc>
          <w:tcPr>
            <w:tcW w:w="1000" w:type="pct"/>
            <w:tcMar>
              <w:left w:w="57" w:type="dxa"/>
              <w:right w:w="57" w:type="dxa"/>
            </w:tcMar>
            <w:vAlign w:val="center"/>
          </w:tcPr>
          <w:p w14:paraId="6DE4B35B"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2,10</w:t>
            </w:r>
          </w:p>
        </w:tc>
        <w:tc>
          <w:tcPr>
            <w:tcW w:w="1000" w:type="pct"/>
            <w:tcMar>
              <w:left w:w="57" w:type="dxa"/>
              <w:right w:w="57" w:type="dxa"/>
            </w:tcMar>
            <w:vAlign w:val="center"/>
          </w:tcPr>
          <w:p w14:paraId="79C189AA"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2,11</w:t>
            </w:r>
          </w:p>
        </w:tc>
        <w:tc>
          <w:tcPr>
            <w:tcW w:w="1000" w:type="pct"/>
            <w:tcMar>
              <w:left w:w="57" w:type="dxa"/>
              <w:right w:w="57" w:type="dxa"/>
            </w:tcMar>
            <w:vAlign w:val="center"/>
          </w:tcPr>
          <w:p w14:paraId="10CB3646"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+0,01</w:t>
            </w:r>
          </w:p>
        </w:tc>
        <w:tc>
          <w:tcPr>
            <w:tcW w:w="1000" w:type="pct"/>
            <w:tcMar>
              <w:left w:w="57" w:type="dxa"/>
              <w:right w:w="57" w:type="dxa"/>
            </w:tcMar>
            <w:vAlign w:val="center"/>
          </w:tcPr>
          <w:p w14:paraId="5EEDC41D" w14:textId="77777777" w:rsidR="004B236B" w:rsidRPr="004A3859" w:rsidRDefault="004B236B" w:rsidP="00961DB3">
            <w:pPr>
              <w:jc w:val="center"/>
              <w:rPr>
                <w:rFonts w:ascii="Times New Roman" w:eastAsia="Calibri" w:hAnsi="Times New Roman" w:cs="Times New Roman"/>
                <w:bCs/>
                <w:spacing w:val="-6"/>
                <w:sz w:val="28"/>
                <w:szCs w:val="28"/>
              </w:rPr>
            </w:pPr>
            <w:r w:rsidRPr="004A3859">
              <w:rPr>
                <w:rFonts w:ascii="Times New Roman" w:eastAsia="Calibri" w:hAnsi="Times New Roman" w:cs="Times New Roman"/>
                <w:bCs/>
                <w:spacing w:val="-6"/>
                <w:sz w:val="28"/>
                <w:szCs w:val="28"/>
              </w:rPr>
              <w:t>Норма</w:t>
            </w:r>
          </w:p>
        </w:tc>
      </w:tr>
    </w:tbl>
    <w:p w14:paraId="4FC9B8C6" w14:textId="77777777" w:rsidR="004B236B" w:rsidRPr="004B236B" w:rsidRDefault="004B236B" w:rsidP="004B236B">
      <w:pPr>
        <w:spacing w:after="0" w:line="240" w:lineRule="auto"/>
        <w:ind w:firstLine="709"/>
        <w:jc w:val="both"/>
        <w:rPr>
          <w:rFonts w:ascii="Times New Roman" w:eastAsia="Calibri" w:hAnsi="Times New Roman" w:cs="Times New Roman"/>
          <w:spacing w:val="-6"/>
          <w:sz w:val="28"/>
          <w:szCs w:val="28"/>
        </w:rPr>
      </w:pPr>
    </w:p>
    <w:p w14:paraId="08C268F0" w14:textId="77777777" w:rsidR="004B236B" w:rsidRPr="004B236B"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Проверен тест устойчивости </w:t>
      </w:r>
      <w:r w:rsidR="00F34E05">
        <w:rPr>
          <w:rFonts w:ascii="Times New Roman" w:eastAsia="Calibri" w:hAnsi="Times New Roman" w:cs="Times New Roman"/>
          <w:spacing w:val="-6"/>
          <w:sz w:val="28"/>
          <w:szCs w:val="28"/>
        </w:rPr>
        <w:t>–</w:t>
      </w:r>
      <w:r w:rsidRPr="004B236B">
        <w:rPr>
          <w:rFonts w:ascii="Times New Roman" w:eastAsia="Calibri" w:hAnsi="Times New Roman" w:cs="Times New Roman"/>
          <w:spacing w:val="-6"/>
          <w:sz w:val="28"/>
          <w:szCs w:val="28"/>
        </w:rPr>
        <w:t xml:space="preserve"> на одной пробе выполнено три последовательных измерений. Рассчитаны среднее значение и стандартное отклонение, что позволило оценить наличие дрожания данных. Прибор показал стабильность, отклонения не превышают допустимые пределы.</w:t>
      </w:r>
    </w:p>
    <w:p w14:paraId="25406CF8" w14:textId="77777777" w:rsidR="004B236B" w:rsidRPr="004B236B"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Дополнительно провед</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 тест длительной работы. Прибор работал с одной пробой в течение 30 минут с фиксацией показаний каждые пять минут. Контролировались изменения температуры, возможный перегрев, дрейф и скачки данных. По результатам дрейф отсутствует, перегрев не наблюдается, показания остаются стабильными.</w:t>
      </w:r>
    </w:p>
    <w:p w14:paraId="33A13F42" w14:textId="77777777" w:rsidR="004B236B" w:rsidRPr="00827316"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Провед</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н тест реакции на резкое изменение плотности, имитирующий реальные условия эксплуатации. В прибор последовательно подавались л</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гкая жидкость с плотностью 1,00 г/см³ и тяж</w:t>
      </w:r>
      <w:r w:rsidR="003F78B4">
        <w:rPr>
          <w:rFonts w:ascii="Times New Roman" w:eastAsia="Calibri" w:hAnsi="Times New Roman" w:cs="Times New Roman"/>
          <w:spacing w:val="-6"/>
          <w:sz w:val="28"/>
          <w:szCs w:val="28"/>
        </w:rPr>
        <w:t>е</w:t>
      </w:r>
      <w:r w:rsidRPr="004B236B">
        <w:rPr>
          <w:rFonts w:ascii="Times New Roman" w:eastAsia="Calibri" w:hAnsi="Times New Roman" w:cs="Times New Roman"/>
          <w:spacing w:val="-6"/>
          <w:sz w:val="28"/>
          <w:szCs w:val="28"/>
        </w:rPr>
        <w:t xml:space="preserve">лая жидкость 2,10 г/см³. Оценивалась </w:t>
      </w:r>
      <w:r w:rsidRPr="004B236B">
        <w:rPr>
          <w:rFonts w:ascii="Times New Roman" w:eastAsia="Calibri" w:hAnsi="Times New Roman" w:cs="Times New Roman"/>
          <w:spacing w:val="-6"/>
          <w:sz w:val="28"/>
          <w:szCs w:val="28"/>
        </w:rPr>
        <w:lastRenderedPageBreak/>
        <w:t>скорость адаптации прибора, отсутствие зависаний, корректность обновления показаний. Устройство корректно обработало смену плотности и продолжило работу в нормальном режиме</w:t>
      </w:r>
      <w:r w:rsidR="00827316" w:rsidRPr="00827316">
        <w:rPr>
          <w:rFonts w:ascii="Times New Roman" w:eastAsia="Calibri" w:hAnsi="Times New Roman" w:cs="Times New Roman"/>
          <w:spacing w:val="-6"/>
          <w:sz w:val="28"/>
          <w:szCs w:val="28"/>
        </w:rPr>
        <w:t>.</w:t>
      </w:r>
    </w:p>
    <w:p w14:paraId="4C04A6A9" w14:textId="77777777" w:rsidR="004B236B" w:rsidRPr="004B236B"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В процессе испытаний проверялась корректная работа программного обеспечения. Интерфейс должен был своевременно отображать текущие показания плотности без задержек сохранять данные в журнал измерений и корректно передавать значения на внешний компьютер или систему мониторинга. Проверялась работа функций аварийной сигнализации, включая предупреждения о низком уровне жидкости, отсутствии пробы, ошибке датчика или превышении давления. Все программные реакции соответствовали требованиям.</w:t>
      </w:r>
    </w:p>
    <w:p w14:paraId="697A7982" w14:textId="77777777" w:rsidR="004B236B" w:rsidRPr="004B236B"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После завершения всех тестов проводилась итоговая оценка работоспособности прибора. Проверялась стабильность измерений во всем рабочем диапазоне, отсутствие дрейфа показаний, корректность работы насоса и клапанов, отсутствие </w:t>
      </w:r>
      <w:proofErr w:type="spellStart"/>
      <w:r w:rsidRPr="004B236B">
        <w:rPr>
          <w:rFonts w:ascii="Times New Roman" w:eastAsia="Calibri" w:hAnsi="Times New Roman" w:cs="Times New Roman"/>
          <w:spacing w:val="-6"/>
          <w:sz w:val="28"/>
          <w:szCs w:val="28"/>
        </w:rPr>
        <w:t>завоздушивания</w:t>
      </w:r>
      <w:proofErr w:type="spellEnd"/>
      <w:r w:rsidRPr="004B236B">
        <w:rPr>
          <w:rFonts w:ascii="Times New Roman" w:eastAsia="Calibri" w:hAnsi="Times New Roman" w:cs="Times New Roman"/>
          <w:spacing w:val="-6"/>
          <w:sz w:val="28"/>
          <w:szCs w:val="28"/>
        </w:rPr>
        <w:t xml:space="preserve"> и осадков в камере после промывки. Все датчики функционировали без перебоев, а программное обеспечение корректно фиксировало данные.</w:t>
      </w:r>
    </w:p>
    <w:p w14:paraId="1A946172" w14:textId="77777777" w:rsidR="004B236B" w:rsidRPr="004B236B" w:rsidRDefault="004B236B" w:rsidP="000E48A9">
      <w:pPr>
        <w:spacing w:after="0" w:line="240" w:lineRule="auto"/>
        <w:ind w:firstLine="567"/>
        <w:jc w:val="both"/>
        <w:rPr>
          <w:rFonts w:ascii="Times New Roman" w:eastAsia="Calibri" w:hAnsi="Times New Roman" w:cs="Times New Roman"/>
          <w:spacing w:val="-6"/>
          <w:sz w:val="28"/>
          <w:szCs w:val="28"/>
        </w:rPr>
      </w:pPr>
      <w:r w:rsidRPr="004B236B">
        <w:rPr>
          <w:rFonts w:ascii="Times New Roman" w:eastAsia="Calibri" w:hAnsi="Times New Roman" w:cs="Times New Roman"/>
          <w:spacing w:val="-6"/>
          <w:sz w:val="28"/>
          <w:szCs w:val="28"/>
        </w:rPr>
        <w:t xml:space="preserve">На основании результатов </w:t>
      </w:r>
      <w:r w:rsidR="004A3859">
        <w:rPr>
          <w:rFonts w:ascii="Times New Roman" w:eastAsia="Calibri" w:hAnsi="Times New Roman" w:cs="Times New Roman"/>
          <w:spacing w:val="-6"/>
          <w:sz w:val="28"/>
          <w:szCs w:val="28"/>
        </w:rPr>
        <w:t>подтверждено</w:t>
      </w:r>
      <w:r w:rsidRPr="004B236B">
        <w:rPr>
          <w:rFonts w:ascii="Times New Roman" w:eastAsia="Calibri" w:hAnsi="Times New Roman" w:cs="Times New Roman"/>
          <w:spacing w:val="-6"/>
          <w:sz w:val="28"/>
          <w:szCs w:val="28"/>
        </w:rPr>
        <w:t>, что автоматический прибор для измерения плотности бурового раствора успешно прошел функциональные испытания. Подача проб осуществлялась стабильно и без нарушений, измерения соответствовали эталонным значениям, отклонения находились в пределах допуска, а система в целом продемонстрировала полную работоспособность.</w:t>
      </w:r>
    </w:p>
    <w:p w14:paraId="496B177F" w14:textId="77777777" w:rsidR="00EF558A" w:rsidRPr="00C25FB4" w:rsidRDefault="00EF558A" w:rsidP="000E48A9">
      <w:pPr>
        <w:spacing w:after="0" w:line="240" w:lineRule="auto"/>
        <w:ind w:firstLine="567"/>
        <w:jc w:val="both"/>
        <w:rPr>
          <w:rFonts w:ascii="Times New Roman" w:eastAsia="Calibri" w:hAnsi="Times New Roman" w:cs="Times New Roman"/>
          <w:spacing w:val="-6"/>
          <w:sz w:val="28"/>
          <w:szCs w:val="28"/>
          <w:lang w:val="uk-UA"/>
        </w:rPr>
      </w:pPr>
    </w:p>
    <w:p w14:paraId="2C714F1C" w14:textId="77777777" w:rsidR="000D567E" w:rsidRPr="00C66EE8" w:rsidRDefault="000D567E" w:rsidP="00C66EE8">
      <w:pPr>
        <w:spacing w:after="0" w:line="240" w:lineRule="auto"/>
        <w:ind w:firstLine="567"/>
        <w:jc w:val="both"/>
        <w:outlineLvl w:val="1"/>
        <w:rPr>
          <w:rFonts w:ascii="Times New Roman" w:eastAsia="Times New Roman" w:hAnsi="Times New Roman" w:cs="Times New Roman"/>
          <w:b/>
          <w:bCs/>
          <w:sz w:val="28"/>
          <w:szCs w:val="28"/>
          <w:lang w:eastAsia="ru-RU"/>
        </w:rPr>
      </w:pPr>
      <w:bookmarkStart w:id="103" w:name="_Toc222368681"/>
      <w:r w:rsidRPr="000D567E">
        <w:rPr>
          <w:rFonts w:ascii="Times New Roman" w:eastAsia="Times New Roman" w:hAnsi="Times New Roman" w:cs="Times New Roman"/>
          <w:b/>
          <w:bCs/>
          <w:sz w:val="28"/>
          <w:szCs w:val="28"/>
          <w:lang w:eastAsia="ru-RU"/>
        </w:rPr>
        <w:t xml:space="preserve">4.10 </w:t>
      </w:r>
      <w:bookmarkStart w:id="104" w:name="_Hlk219568355"/>
      <w:r w:rsidR="00CC3309">
        <w:rPr>
          <w:rFonts w:ascii="Times New Roman" w:eastAsia="Times New Roman" w:hAnsi="Times New Roman" w:cs="Times New Roman"/>
          <w:b/>
          <w:bCs/>
          <w:sz w:val="28"/>
          <w:szCs w:val="28"/>
          <w:lang w:eastAsia="ru-RU"/>
        </w:rPr>
        <w:t>Скважинные</w:t>
      </w:r>
      <w:r w:rsidRPr="000D567E">
        <w:rPr>
          <w:rFonts w:ascii="Times New Roman" w:eastAsia="Times New Roman" w:hAnsi="Times New Roman" w:cs="Times New Roman"/>
          <w:b/>
          <w:bCs/>
          <w:sz w:val="28"/>
          <w:szCs w:val="28"/>
          <w:lang w:eastAsia="ru-RU"/>
        </w:rPr>
        <w:t xml:space="preserve"> испытания системы для автоматического измерения плотности бурового раствора</w:t>
      </w:r>
      <w:bookmarkEnd w:id="103"/>
      <w:bookmarkEnd w:id="104"/>
    </w:p>
    <w:p w14:paraId="11F4B533" w14:textId="77777777" w:rsidR="000D567E" w:rsidRPr="000D567E" w:rsidRDefault="00CC3309" w:rsidP="000E48A9">
      <w:pPr>
        <w:spacing w:after="0" w:line="240" w:lineRule="auto"/>
        <w:ind w:firstLine="567"/>
        <w:jc w:val="both"/>
        <w:rPr>
          <w:rFonts w:ascii="Times New Roman" w:eastAsia="Calibri" w:hAnsi="Times New Roman" w:cs="Times New Roman"/>
          <w:spacing w:val="-6"/>
          <w:sz w:val="28"/>
          <w:szCs w:val="28"/>
        </w:rPr>
      </w:pPr>
      <w:bookmarkStart w:id="105" w:name="_Hlk220297979"/>
      <w:r>
        <w:rPr>
          <w:rFonts w:ascii="Times New Roman" w:eastAsia="Calibri" w:hAnsi="Times New Roman" w:cs="Times New Roman"/>
          <w:spacing w:val="-6"/>
          <w:sz w:val="28"/>
          <w:szCs w:val="28"/>
        </w:rPr>
        <w:t>Скважинные</w:t>
      </w:r>
      <w:r w:rsidR="000D567E" w:rsidRPr="000D567E">
        <w:rPr>
          <w:rFonts w:ascii="Times New Roman" w:eastAsia="Calibri" w:hAnsi="Times New Roman" w:cs="Times New Roman"/>
          <w:spacing w:val="-6"/>
          <w:sz w:val="28"/>
          <w:szCs w:val="28"/>
        </w:rPr>
        <w:t xml:space="preserve"> испытания проведены на основании программы и методики испытаний автоматической системы индуктивного измерения плотности бурового раствора с целью оценки ее работоспособности, метрологических характеристик и эксплуатационной надежности в условиях, моделирующих реальные режимы работы.</w:t>
      </w:r>
    </w:p>
    <w:p w14:paraId="73D818B3" w14:textId="77777777" w:rsidR="000E48A9" w:rsidRDefault="000D567E" w:rsidP="000E48A9">
      <w:pPr>
        <w:tabs>
          <w:tab w:val="num" w:pos="720"/>
        </w:tabs>
        <w:spacing w:after="0" w:line="240" w:lineRule="auto"/>
        <w:ind w:firstLine="567"/>
        <w:jc w:val="both"/>
        <w:rPr>
          <w:rFonts w:ascii="Times New Roman" w:eastAsia="Calibri" w:hAnsi="Times New Roman" w:cs="Times New Roman"/>
          <w:spacing w:val="-6"/>
          <w:sz w:val="28"/>
          <w:szCs w:val="28"/>
        </w:rPr>
      </w:pPr>
      <w:bookmarkStart w:id="106" w:name="_Hlk220298199"/>
      <w:bookmarkEnd w:id="105"/>
      <w:r w:rsidRPr="000D567E">
        <w:rPr>
          <w:rFonts w:ascii="Times New Roman" w:eastAsia="Calibri" w:hAnsi="Times New Roman" w:cs="Times New Roman"/>
          <w:spacing w:val="-6"/>
          <w:sz w:val="28"/>
          <w:szCs w:val="28"/>
        </w:rPr>
        <w:t xml:space="preserve">Основные результаты измерений свойств промывочной жидкости (условия бурения газовой скважины на интервале 500-1400 метров, раствор </w:t>
      </w:r>
      <w:proofErr w:type="spellStart"/>
      <w:r w:rsidRPr="000D567E">
        <w:rPr>
          <w:rFonts w:ascii="Times New Roman" w:eastAsia="Calibri" w:hAnsi="Times New Roman" w:cs="Times New Roman"/>
          <w:spacing w:val="-6"/>
          <w:sz w:val="28"/>
          <w:szCs w:val="28"/>
        </w:rPr>
        <w:t>полимерглинистый</w:t>
      </w:r>
      <w:proofErr w:type="spellEnd"/>
      <w:r w:rsidRPr="000D567E">
        <w:rPr>
          <w:rFonts w:ascii="Times New Roman" w:eastAsia="Calibri" w:hAnsi="Times New Roman" w:cs="Times New Roman"/>
          <w:spacing w:val="-6"/>
          <w:sz w:val="28"/>
          <w:szCs w:val="28"/>
        </w:rPr>
        <w:t xml:space="preserve">) приведены в табл. </w:t>
      </w:r>
      <w:r w:rsidR="001E0DAB">
        <w:rPr>
          <w:rFonts w:ascii="Times New Roman" w:eastAsia="Calibri" w:hAnsi="Times New Roman" w:cs="Times New Roman"/>
          <w:spacing w:val="-6"/>
          <w:sz w:val="28"/>
          <w:szCs w:val="28"/>
        </w:rPr>
        <w:t>4.1</w:t>
      </w:r>
      <w:r w:rsidRPr="000D567E">
        <w:rPr>
          <w:rFonts w:ascii="Times New Roman" w:eastAsia="Calibri" w:hAnsi="Times New Roman" w:cs="Times New Roman"/>
          <w:spacing w:val="-6"/>
          <w:sz w:val="28"/>
          <w:szCs w:val="28"/>
        </w:rPr>
        <w:t>1. Измерения проводились в автоматическом режиме каждые 10 минут и результаты измерений поступали на пульт бурильщика для сравнения с нормативным значением, указанным в техническом наряде на бурения скважины. В процессе бурения проводились контрольные замеры плотности промывочной жидкости ареометром АБР-1 для контроля работы «системы для автоматического измерения плотности бурового раствора», учитывая трудоемкость измерения проводились каждый час. Учитывая большой объем инфор</w:t>
      </w:r>
      <w:r w:rsidR="00C66EE8">
        <w:rPr>
          <w:rFonts w:ascii="Times New Roman" w:eastAsia="Calibri" w:hAnsi="Times New Roman" w:cs="Times New Roman"/>
          <w:spacing w:val="-6"/>
          <w:sz w:val="28"/>
          <w:szCs w:val="28"/>
        </w:rPr>
        <w:t>мации, в таблице</w:t>
      </w:r>
      <w:r w:rsidRPr="000D567E">
        <w:rPr>
          <w:rFonts w:ascii="Times New Roman" w:eastAsia="Calibri" w:hAnsi="Times New Roman" w:cs="Times New Roman"/>
          <w:spacing w:val="-6"/>
          <w:sz w:val="28"/>
          <w:szCs w:val="28"/>
        </w:rPr>
        <w:t xml:space="preserve"> </w:t>
      </w:r>
      <w:r w:rsidR="00F22F88">
        <w:rPr>
          <w:rFonts w:ascii="Times New Roman" w:eastAsia="Calibri" w:hAnsi="Times New Roman" w:cs="Times New Roman"/>
          <w:spacing w:val="-6"/>
          <w:sz w:val="28"/>
          <w:szCs w:val="28"/>
        </w:rPr>
        <w:t>4.1</w:t>
      </w:r>
      <w:r w:rsidRPr="000D567E">
        <w:rPr>
          <w:rFonts w:ascii="Times New Roman" w:eastAsia="Calibri" w:hAnsi="Times New Roman" w:cs="Times New Roman"/>
          <w:spacing w:val="-6"/>
          <w:sz w:val="28"/>
          <w:szCs w:val="28"/>
        </w:rPr>
        <w:t xml:space="preserve">1 приведены данные за 3 часа измерений. </w:t>
      </w:r>
      <w:bookmarkEnd w:id="106"/>
    </w:p>
    <w:p w14:paraId="44388D8D" w14:textId="77777777" w:rsidR="00C66EE8" w:rsidRDefault="00C66EE8" w:rsidP="00C66EE8">
      <w:pPr>
        <w:tabs>
          <w:tab w:val="num" w:pos="720"/>
        </w:tabs>
        <w:spacing w:after="0" w:line="240" w:lineRule="auto"/>
        <w:ind w:firstLine="567"/>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xml:space="preserve">В результате проведения производственных испытаний было установлено следующее. </w:t>
      </w:r>
      <w:r w:rsidRPr="000D567E">
        <w:rPr>
          <w:rFonts w:ascii="Times New Roman" w:eastAsia="Calibri" w:hAnsi="Times New Roman" w:cs="Times New Roman"/>
          <w:spacing w:val="-6"/>
          <w:sz w:val="28"/>
          <w:szCs w:val="28"/>
        </w:rPr>
        <w:t>Система работоспособна, механические узлы функционируют корректно, заеданий и утечек не выявлено.</w:t>
      </w:r>
      <w:r>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 xml:space="preserve">Электропитание и блок управления устойчивы к кратковременным просадкам напряжения; сбои, </w:t>
      </w:r>
      <w:proofErr w:type="spellStart"/>
      <w:r w:rsidRPr="000D567E">
        <w:rPr>
          <w:rFonts w:ascii="Times New Roman" w:eastAsia="Calibri" w:hAnsi="Times New Roman" w:cs="Times New Roman"/>
          <w:spacing w:val="-6"/>
          <w:sz w:val="28"/>
          <w:szCs w:val="28"/>
        </w:rPr>
        <w:t>перезапуски</w:t>
      </w:r>
      <w:proofErr w:type="spellEnd"/>
      <w:r w:rsidRPr="000D567E">
        <w:rPr>
          <w:rFonts w:ascii="Times New Roman" w:eastAsia="Calibri" w:hAnsi="Times New Roman" w:cs="Times New Roman"/>
          <w:spacing w:val="-6"/>
          <w:sz w:val="28"/>
          <w:szCs w:val="28"/>
        </w:rPr>
        <w:t xml:space="preserve"> и потеря данных отсутствуют.</w:t>
      </w:r>
      <w:r>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Нулевая позиция магнитного сердечника фиксируется стабильно, повторяемость перемещений соответствует требованиям.</w:t>
      </w:r>
      <w:r>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Погреш</w:t>
      </w:r>
      <w:r w:rsidRPr="000D567E">
        <w:rPr>
          <w:rFonts w:ascii="Times New Roman" w:eastAsia="Calibri" w:hAnsi="Times New Roman" w:cs="Times New Roman"/>
          <w:spacing w:val="-6"/>
          <w:sz w:val="28"/>
          <w:szCs w:val="28"/>
        </w:rPr>
        <w:lastRenderedPageBreak/>
        <w:t>ность измерения плотности не превышает ±0,01 г/см³.</w:t>
      </w:r>
      <w:r>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Гидравлический модуль обеспечивает стабильную подачу, регулирование расхода и давления, герметичность подтверждена.</w:t>
      </w:r>
      <w:r>
        <w:rPr>
          <w:rFonts w:ascii="Times New Roman" w:eastAsia="Calibri" w:hAnsi="Times New Roman" w:cs="Times New Roman"/>
          <w:spacing w:val="-6"/>
          <w:sz w:val="28"/>
          <w:szCs w:val="28"/>
        </w:rPr>
        <w:t xml:space="preserve"> </w:t>
      </w:r>
    </w:p>
    <w:p w14:paraId="489B443F" w14:textId="77777777" w:rsidR="00C66EE8" w:rsidRDefault="00C66EE8" w:rsidP="00C66EE8">
      <w:pPr>
        <w:tabs>
          <w:tab w:val="num" w:pos="720"/>
        </w:tabs>
        <w:spacing w:after="0" w:line="240" w:lineRule="auto"/>
        <w:jc w:val="both"/>
        <w:rPr>
          <w:rFonts w:ascii="Times New Roman" w:eastAsia="Calibri" w:hAnsi="Times New Roman" w:cs="Times New Roman"/>
          <w:spacing w:val="-6"/>
          <w:sz w:val="28"/>
          <w:szCs w:val="28"/>
        </w:rPr>
      </w:pPr>
    </w:p>
    <w:p w14:paraId="0795FF8E" w14:textId="77777777" w:rsidR="000D567E" w:rsidRPr="000D567E" w:rsidRDefault="000D567E" w:rsidP="00C66EE8">
      <w:pPr>
        <w:spacing w:after="0" w:line="240" w:lineRule="auto"/>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 xml:space="preserve">Таблица </w:t>
      </w:r>
      <w:r w:rsidR="00C25FB4">
        <w:rPr>
          <w:rFonts w:ascii="Times New Roman" w:eastAsia="Calibri" w:hAnsi="Times New Roman" w:cs="Times New Roman"/>
          <w:spacing w:val="-6"/>
          <w:sz w:val="28"/>
          <w:szCs w:val="28"/>
        </w:rPr>
        <w:t>4.</w:t>
      </w:r>
      <w:r w:rsidRPr="000D567E">
        <w:rPr>
          <w:rFonts w:ascii="Times New Roman" w:eastAsia="Calibri" w:hAnsi="Times New Roman" w:cs="Times New Roman"/>
          <w:spacing w:val="-6"/>
          <w:sz w:val="28"/>
          <w:szCs w:val="28"/>
        </w:rPr>
        <w:t>1</w:t>
      </w:r>
      <w:r w:rsidR="00C25FB4">
        <w:rPr>
          <w:rFonts w:ascii="Times New Roman" w:eastAsia="Calibri" w:hAnsi="Times New Roman" w:cs="Times New Roman"/>
          <w:spacing w:val="-6"/>
          <w:sz w:val="28"/>
          <w:szCs w:val="28"/>
        </w:rPr>
        <w:t xml:space="preserve">1 – </w:t>
      </w:r>
      <w:r w:rsidRPr="000D567E">
        <w:rPr>
          <w:rFonts w:ascii="Times New Roman" w:eastAsia="Calibri" w:hAnsi="Times New Roman" w:cs="Times New Roman"/>
          <w:spacing w:val="-6"/>
          <w:sz w:val="28"/>
          <w:szCs w:val="28"/>
        </w:rPr>
        <w:t>Результаты измерений свойств промывочной жидкости</w:t>
      </w:r>
      <w:r w:rsidR="00C25FB4">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 xml:space="preserve">(условия бурения газовой скважины на интервале 500-1400 метров, раствор </w:t>
      </w:r>
      <w:proofErr w:type="spellStart"/>
      <w:r w:rsidRPr="000D567E">
        <w:rPr>
          <w:rFonts w:ascii="Times New Roman" w:eastAsia="Calibri" w:hAnsi="Times New Roman" w:cs="Times New Roman"/>
          <w:spacing w:val="-6"/>
          <w:sz w:val="28"/>
          <w:szCs w:val="28"/>
        </w:rPr>
        <w:t>полимерглинистый</w:t>
      </w:r>
      <w:proofErr w:type="spellEnd"/>
      <w:r w:rsidRPr="000D567E">
        <w:rPr>
          <w:rFonts w:ascii="Times New Roman" w:eastAsia="Calibri" w:hAnsi="Times New Roman" w:cs="Times New Roman"/>
          <w:spacing w:val="-6"/>
          <w:sz w:val="28"/>
          <w:szCs w:val="28"/>
        </w:rPr>
        <w:t>)</w:t>
      </w:r>
    </w:p>
    <w:p w14:paraId="207995D2" w14:textId="77777777" w:rsidR="000D567E" w:rsidRDefault="000D567E" w:rsidP="000E48A9">
      <w:pPr>
        <w:spacing w:after="0" w:line="240" w:lineRule="auto"/>
        <w:ind w:firstLine="709"/>
        <w:jc w:val="both"/>
        <w:rPr>
          <w:rFonts w:ascii="Times New Roman" w:eastAsia="Calibri" w:hAnsi="Times New Roman" w:cs="Times New Roman"/>
          <w:spacing w:val="-6"/>
          <w:sz w:val="28"/>
          <w:szCs w:val="28"/>
        </w:rPr>
      </w:pPr>
    </w:p>
    <w:tbl>
      <w:tblPr>
        <w:tblStyle w:val="32"/>
        <w:tblW w:w="5000" w:type="pct"/>
        <w:tblLayout w:type="fixed"/>
        <w:tblCellMar>
          <w:left w:w="57" w:type="dxa"/>
          <w:right w:w="57" w:type="dxa"/>
        </w:tblCellMar>
        <w:tblLook w:val="04A0" w:firstRow="1" w:lastRow="0" w:firstColumn="1" w:lastColumn="0" w:noHBand="0" w:noVBand="1"/>
      </w:tblPr>
      <w:tblGrid>
        <w:gridCol w:w="775"/>
        <w:gridCol w:w="843"/>
        <w:gridCol w:w="1115"/>
        <w:gridCol w:w="591"/>
        <w:gridCol w:w="1477"/>
        <w:gridCol w:w="1381"/>
        <w:gridCol w:w="1740"/>
        <w:gridCol w:w="1547"/>
      </w:tblGrid>
      <w:tr w:rsidR="000D567E" w:rsidRPr="00827316" w14:paraId="3F8425D6" w14:textId="77777777" w:rsidTr="000E48A9">
        <w:trPr>
          <w:trHeight w:val="20"/>
        </w:trPr>
        <w:tc>
          <w:tcPr>
            <w:tcW w:w="409" w:type="pct"/>
            <w:vAlign w:val="center"/>
          </w:tcPr>
          <w:p w14:paraId="73756BB5"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 замера</w:t>
            </w:r>
          </w:p>
        </w:tc>
        <w:tc>
          <w:tcPr>
            <w:tcW w:w="445" w:type="pct"/>
            <w:vAlign w:val="center"/>
          </w:tcPr>
          <w:p w14:paraId="7AB1F776"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Время</w:t>
            </w:r>
          </w:p>
        </w:tc>
        <w:tc>
          <w:tcPr>
            <w:tcW w:w="589" w:type="pct"/>
            <w:vAlign w:val="center"/>
          </w:tcPr>
          <w:p w14:paraId="186F5BB0"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Показатель</w:t>
            </w:r>
          </w:p>
        </w:tc>
        <w:tc>
          <w:tcPr>
            <w:tcW w:w="312" w:type="pct"/>
            <w:vAlign w:val="center"/>
          </w:tcPr>
          <w:p w14:paraId="031D1F1F"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Ед. изм.</w:t>
            </w:r>
          </w:p>
        </w:tc>
        <w:tc>
          <w:tcPr>
            <w:tcW w:w="780" w:type="pct"/>
            <w:vAlign w:val="center"/>
          </w:tcPr>
          <w:p w14:paraId="0F3F93E0"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Нормативное значение по техническому наряду</w:t>
            </w:r>
          </w:p>
        </w:tc>
        <w:tc>
          <w:tcPr>
            <w:tcW w:w="729" w:type="pct"/>
            <w:vAlign w:val="center"/>
          </w:tcPr>
          <w:p w14:paraId="1518A0EB"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 xml:space="preserve">Фактическое значение </w:t>
            </w:r>
            <w:r w:rsidRPr="000E48A9">
              <w:rPr>
                <w:rFonts w:ascii="Times New Roman" w:hAnsi="Times New Roman" w:cs="Times New Roman"/>
                <w:bCs/>
                <w:sz w:val="26"/>
                <w:szCs w:val="26"/>
                <w:lang w:eastAsia="ru-RU"/>
              </w:rPr>
              <w:br/>
              <w:t>(ареометр АБР-1)</w:t>
            </w:r>
          </w:p>
        </w:tc>
        <w:tc>
          <w:tcPr>
            <w:tcW w:w="919" w:type="pct"/>
            <w:vAlign w:val="center"/>
          </w:tcPr>
          <w:p w14:paraId="6CE205C0" w14:textId="77777777" w:rsidR="000D567E" w:rsidRPr="000E48A9" w:rsidRDefault="000D567E" w:rsidP="000E48A9">
            <w:pPr>
              <w:jc w:val="center"/>
              <w:rPr>
                <w:rFonts w:ascii="Times New Roman" w:hAnsi="Times New Roman" w:cs="Times New Roman"/>
                <w:bCs/>
                <w:sz w:val="26"/>
                <w:szCs w:val="26"/>
                <w:lang w:eastAsia="ru-RU"/>
              </w:rPr>
            </w:pPr>
            <w:bookmarkStart w:id="107" w:name="_Hlk217644409"/>
            <w:r w:rsidRPr="000E48A9">
              <w:rPr>
                <w:rFonts w:ascii="Times New Roman" w:hAnsi="Times New Roman" w:cs="Times New Roman"/>
                <w:bCs/>
                <w:sz w:val="26"/>
                <w:szCs w:val="26"/>
                <w:lang w:eastAsia="ru-RU"/>
              </w:rPr>
              <w:t>Системы для автоматического измерения плотности бурового раствора</w:t>
            </w:r>
            <w:bookmarkEnd w:id="107"/>
          </w:p>
        </w:tc>
        <w:tc>
          <w:tcPr>
            <w:tcW w:w="817" w:type="pct"/>
            <w:vAlign w:val="center"/>
          </w:tcPr>
          <w:p w14:paraId="3603814D" w14:textId="77777777" w:rsidR="000D567E" w:rsidRPr="000E48A9" w:rsidRDefault="000D567E" w:rsidP="000E48A9">
            <w:pPr>
              <w:jc w:val="center"/>
              <w:rPr>
                <w:rFonts w:ascii="Times New Roman" w:hAnsi="Times New Roman" w:cs="Times New Roman"/>
                <w:bCs/>
                <w:sz w:val="26"/>
                <w:szCs w:val="26"/>
                <w:lang w:eastAsia="ru-RU"/>
              </w:rPr>
            </w:pPr>
            <w:r w:rsidRPr="000E48A9">
              <w:rPr>
                <w:rFonts w:ascii="Times New Roman" w:hAnsi="Times New Roman" w:cs="Times New Roman"/>
                <w:bCs/>
                <w:sz w:val="26"/>
                <w:szCs w:val="26"/>
                <w:lang w:eastAsia="ru-RU"/>
              </w:rPr>
              <w:t>Примечание</w:t>
            </w:r>
          </w:p>
        </w:tc>
      </w:tr>
      <w:tr w:rsidR="000D567E" w:rsidRPr="00827316" w14:paraId="06A6C677" w14:textId="77777777" w:rsidTr="000E48A9">
        <w:trPr>
          <w:trHeight w:val="20"/>
        </w:trPr>
        <w:tc>
          <w:tcPr>
            <w:tcW w:w="409" w:type="pct"/>
            <w:vAlign w:val="center"/>
          </w:tcPr>
          <w:p w14:paraId="4BAC6BCB" w14:textId="77777777" w:rsidR="000D567E" w:rsidRPr="00827316" w:rsidRDefault="000D567E" w:rsidP="000E48A9">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30B0178D"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15.00</w:t>
            </w:r>
          </w:p>
        </w:tc>
        <w:tc>
          <w:tcPr>
            <w:tcW w:w="589" w:type="pct"/>
            <w:vMerge w:val="restart"/>
            <w:vAlign w:val="center"/>
          </w:tcPr>
          <w:p w14:paraId="6E8436AA"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Плотность бурового раствора</w:t>
            </w:r>
          </w:p>
        </w:tc>
        <w:tc>
          <w:tcPr>
            <w:tcW w:w="312" w:type="pct"/>
            <w:vMerge w:val="restart"/>
            <w:vAlign w:val="center"/>
          </w:tcPr>
          <w:p w14:paraId="61320BAC"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г/см³</w:t>
            </w:r>
          </w:p>
        </w:tc>
        <w:tc>
          <w:tcPr>
            <w:tcW w:w="780" w:type="pct"/>
            <w:vMerge w:val="restart"/>
            <w:vAlign w:val="center"/>
          </w:tcPr>
          <w:p w14:paraId="57F69F52"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1,110–1,150</w:t>
            </w:r>
          </w:p>
        </w:tc>
        <w:tc>
          <w:tcPr>
            <w:tcW w:w="729" w:type="pct"/>
            <w:vMerge w:val="restart"/>
            <w:vAlign w:val="center"/>
          </w:tcPr>
          <w:p w14:paraId="2B4B04D3"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w:t>
            </w:r>
          </w:p>
        </w:tc>
        <w:tc>
          <w:tcPr>
            <w:tcW w:w="919" w:type="pct"/>
            <w:vAlign w:val="center"/>
          </w:tcPr>
          <w:p w14:paraId="7804EC0A"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vAlign w:val="center"/>
          </w:tcPr>
          <w:p w14:paraId="6FE03038"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В пределах допуска</w:t>
            </w:r>
          </w:p>
        </w:tc>
      </w:tr>
      <w:tr w:rsidR="000D567E" w:rsidRPr="00827316" w14:paraId="75BDF974" w14:textId="77777777" w:rsidTr="000E48A9">
        <w:trPr>
          <w:trHeight w:val="20"/>
        </w:trPr>
        <w:tc>
          <w:tcPr>
            <w:tcW w:w="409" w:type="pct"/>
            <w:vAlign w:val="center"/>
          </w:tcPr>
          <w:p w14:paraId="471868EB"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0E7DE73A"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15.10</w:t>
            </w:r>
          </w:p>
        </w:tc>
        <w:tc>
          <w:tcPr>
            <w:tcW w:w="589" w:type="pct"/>
            <w:vMerge/>
            <w:vAlign w:val="center"/>
          </w:tcPr>
          <w:p w14:paraId="0F1C461C"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4ABA4FD3"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68953F92"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40B4AFC9"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6EC89380"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1,123</w:t>
            </w:r>
          </w:p>
        </w:tc>
        <w:tc>
          <w:tcPr>
            <w:tcW w:w="817" w:type="pct"/>
            <w:vAlign w:val="center"/>
          </w:tcPr>
          <w:p w14:paraId="1FCF7B68" w14:textId="77777777" w:rsidR="000D567E" w:rsidRPr="00827316" w:rsidRDefault="00827316"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4D740F51" w14:textId="77777777" w:rsidTr="000E48A9">
        <w:trPr>
          <w:trHeight w:val="20"/>
        </w:trPr>
        <w:tc>
          <w:tcPr>
            <w:tcW w:w="409" w:type="pct"/>
            <w:vAlign w:val="center"/>
          </w:tcPr>
          <w:p w14:paraId="1417CB95"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6FE9D118"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15.20</w:t>
            </w:r>
          </w:p>
        </w:tc>
        <w:tc>
          <w:tcPr>
            <w:tcW w:w="589" w:type="pct"/>
            <w:vMerge/>
            <w:vAlign w:val="center"/>
          </w:tcPr>
          <w:p w14:paraId="780767DF"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4F28D46A"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6C69D0D4"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327D4B8E"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0BC847DA"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tcPr>
          <w:p w14:paraId="1D7931B1"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05917A12" w14:textId="77777777" w:rsidTr="000E48A9">
        <w:trPr>
          <w:trHeight w:val="20"/>
        </w:trPr>
        <w:tc>
          <w:tcPr>
            <w:tcW w:w="409" w:type="pct"/>
            <w:vAlign w:val="center"/>
          </w:tcPr>
          <w:p w14:paraId="787C8338"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5BC2F1A7"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15.30</w:t>
            </w:r>
          </w:p>
        </w:tc>
        <w:tc>
          <w:tcPr>
            <w:tcW w:w="589" w:type="pct"/>
            <w:vMerge/>
            <w:vAlign w:val="center"/>
          </w:tcPr>
          <w:p w14:paraId="60BD8CAD"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62CAB019"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14D29477"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6D96437D"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38A7FD55"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1,121</w:t>
            </w:r>
          </w:p>
        </w:tc>
        <w:tc>
          <w:tcPr>
            <w:tcW w:w="817" w:type="pct"/>
          </w:tcPr>
          <w:p w14:paraId="1FAE8783"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55CF2CAE" w14:textId="77777777" w:rsidTr="000E48A9">
        <w:trPr>
          <w:trHeight w:val="20"/>
        </w:trPr>
        <w:tc>
          <w:tcPr>
            <w:tcW w:w="409" w:type="pct"/>
            <w:vAlign w:val="center"/>
          </w:tcPr>
          <w:p w14:paraId="3904B0F9"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04060F49"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15.40</w:t>
            </w:r>
          </w:p>
        </w:tc>
        <w:tc>
          <w:tcPr>
            <w:tcW w:w="589" w:type="pct"/>
            <w:vMerge/>
            <w:vAlign w:val="center"/>
          </w:tcPr>
          <w:p w14:paraId="77851A4A"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484E809E"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06A9116E"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1F0E6F3F"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07CE85E7"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tcPr>
          <w:p w14:paraId="18F3A35F"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784A4A57" w14:textId="77777777" w:rsidTr="000E48A9">
        <w:trPr>
          <w:trHeight w:val="20"/>
        </w:trPr>
        <w:tc>
          <w:tcPr>
            <w:tcW w:w="409" w:type="pct"/>
            <w:vAlign w:val="center"/>
          </w:tcPr>
          <w:p w14:paraId="07F1FFC2"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69ED6235"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15.50</w:t>
            </w:r>
          </w:p>
        </w:tc>
        <w:tc>
          <w:tcPr>
            <w:tcW w:w="589" w:type="pct"/>
            <w:vMerge/>
            <w:vAlign w:val="center"/>
          </w:tcPr>
          <w:p w14:paraId="52DD75F3"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1502DE4C"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2A16B61E"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445572B1"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1D1DC951"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tcPr>
          <w:p w14:paraId="1AC0FA2D"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40B9E4FD" w14:textId="77777777" w:rsidTr="000E48A9">
        <w:trPr>
          <w:trHeight w:val="20"/>
        </w:trPr>
        <w:tc>
          <w:tcPr>
            <w:tcW w:w="409" w:type="pct"/>
            <w:vAlign w:val="center"/>
          </w:tcPr>
          <w:p w14:paraId="5512DC12"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4F91911B"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16.00</w:t>
            </w:r>
          </w:p>
        </w:tc>
        <w:tc>
          <w:tcPr>
            <w:tcW w:w="589" w:type="pct"/>
            <w:vMerge/>
            <w:vAlign w:val="center"/>
          </w:tcPr>
          <w:p w14:paraId="1E78883C"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110F2DF5"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0E62C069"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restart"/>
            <w:vAlign w:val="center"/>
          </w:tcPr>
          <w:p w14:paraId="7D7C3CA8"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w:t>
            </w:r>
          </w:p>
        </w:tc>
        <w:tc>
          <w:tcPr>
            <w:tcW w:w="919" w:type="pct"/>
            <w:vAlign w:val="center"/>
          </w:tcPr>
          <w:p w14:paraId="222FE1EF"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1,143</w:t>
            </w:r>
          </w:p>
        </w:tc>
        <w:tc>
          <w:tcPr>
            <w:tcW w:w="817" w:type="pct"/>
          </w:tcPr>
          <w:p w14:paraId="21FB4CB1"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4CB085DF" w14:textId="77777777" w:rsidTr="000E48A9">
        <w:trPr>
          <w:trHeight w:val="20"/>
        </w:trPr>
        <w:tc>
          <w:tcPr>
            <w:tcW w:w="409" w:type="pct"/>
            <w:vAlign w:val="center"/>
          </w:tcPr>
          <w:p w14:paraId="36928AB6"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2EE048ED"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16.10</w:t>
            </w:r>
          </w:p>
        </w:tc>
        <w:tc>
          <w:tcPr>
            <w:tcW w:w="589" w:type="pct"/>
            <w:vMerge/>
            <w:vAlign w:val="center"/>
          </w:tcPr>
          <w:p w14:paraId="6D5A79A5"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42F9AF12"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7FBE1064"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3987B7C7"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26A2130E"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1,141</w:t>
            </w:r>
          </w:p>
        </w:tc>
        <w:tc>
          <w:tcPr>
            <w:tcW w:w="817" w:type="pct"/>
          </w:tcPr>
          <w:p w14:paraId="32C1B7AF"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73562A20" w14:textId="77777777" w:rsidTr="000E48A9">
        <w:trPr>
          <w:trHeight w:val="20"/>
        </w:trPr>
        <w:tc>
          <w:tcPr>
            <w:tcW w:w="409" w:type="pct"/>
            <w:vAlign w:val="center"/>
          </w:tcPr>
          <w:p w14:paraId="2B0C98ED"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1D537891"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16.20</w:t>
            </w:r>
          </w:p>
        </w:tc>
        <w:tc>
          <w:tcPr>
            <w:tcW w:w="589" w:type="pct"/>
            <w:vMerge/>
            <w:vAlign w:val="center"/>
          </w:tcPr>
          <w:p w14:paraId="26451C8F"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4465512C"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7DE7D9CD"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429B7EFD"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626390F1"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1,142</w:t>
            </w:r>
          </w:p>
        </w:tc>
        <w:tc>
          <w:tcPr>
            <w:tcW w:w="817" w:type="pct"/>
          </w:tcPr>
          <w:p w14:paraId="20BC5002"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7D117A8E" w14:textId="77777777" w:rsidTr="000E48A9">
        <w:trPr>
          <w:trHeight w:val="20"/>
        </w:trPr>
        <w:tc>
          <w:tcPr>
            <w:tcW w:w="409" w:type="pct"/>
            <w:vAlign w:val="center"/>
          </w:tcPr>
          <w:p w14:paraId="4B9AFFD1"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1454C7E0"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16.30</w:t>
            </w:r>
          </w:p>
        </w:tc>
        <w:tc>
          <w:tcPr>
            <w:tcW w:w="589" w:type="pct"/>
            <w:vMerge/>
            <w:vAlign w:val="center"/>
          </w:tcPr>
          <w:p w14:paraId="138492C7"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5FFF8AD2"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697D92C6"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117492C5"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402F4511"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1,142</w:t>
            </w:r>
          </w:p>
        </w:tc>
        <w:tc>
          <w:tcPr>
            <w:tcW w:w="817" w:type="pct"/>
          </w:tcPr>
          <w:p w14:paraId="70796B2C"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70CD7CCC" w14:textId="77777777" w:rsidTr="000E48A9">
        <w:trPr>
          <w:trHeight w:val="20"/>
        </w:trPr>
        <w:tc>
          <w:tcPr>
            <w:tcW w:w="409" w:type="pct"/>
            <w:vAlign w:val="center"/>
          </w:tcPr>
          <w:p w14:paraId="2297984B"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2CBA2EB8"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16.40</w:t>
            </w:r>
          </w:p>
        </w:tc>
        <w:tc>
          <w:tcPr>
            <w:tcW w:w="589" w:type="pct"/>
            <w:vMerge/>
            <w:vAlign w:val="center"/>
          </w:tcPr>
          <w:p w14:paraId="7D9F0888"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59173261"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69F49F82"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68982A1F"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3094D6AE"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1,141</w:t>
            </w:r>
          </w:p>
        </w:tc>
        <w:tc>
          <w:tcPr>
            <w:tcW w:w="817" w:type="pct"/>
          </w:tcPr>
          <w:p w14:paraId="58FCAEDF"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827316" w:rsidRPr="00827316" w14:paraId="5C95858E" w14:textId="77777777" w:rsidTr="000E48A9">
        <w:trPr>
          <w:trHeight w:val="20"/>
        </w:trPr>
        <w:tc>
          <w:tcPr>
            <w:tcW w:w="409" w:type="pct"/>
            <w:vAlign w:val="center"/>
          </w:tcPr>
          <w:p w14:paraId="16398B82" w14:textId="77777777" w:rsidR="00827316" w:rsidRPr="00827316" w:rsidRDefault="00827316" w:rsidP="00827316">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38A9B532" w14:textId="77777777" w:rsidR="00827316" w:rsidRPr="00827316" w:rsidRDefault="00827316" w:rsidP="00827316">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16.50</w:t>
            </w:r>
          </w:p>
        </w:tc>
        <w:tc>
          <w:tcPr>
            <w:tcW w:w="589" w:type="pct"/>
            <w:vMerge/>
            <w:vAlign w:val="center"/>
          </w:tcPr>
          <w:p w14:paraId="61991721" w14:textId="77777777" w:rsidR="00827316" w:rsidRPr="00827316" w:rsidRDefault="00827316" w:rsidP="00827316">
            <w:pPr>
              <w:jc w:val="center"/>
              <w:rPr>
                <w:rFonts w:ascii="Times New Roman" w:hAnsi="Times New Roman" w:cs="Times New Roman"/>
                <w:sz w:val="28"/>
                <w:szCs w:val="28"/>
                <w:lang w:eastAsia="ru-RU"/>
              </w:rPr>
            </w:pPr>
          </w:p>
        </w:tc>
        <w:tc>
          <w:tcPr>
            <w:tcW w:w="312" w:type="pct"/>
            <w:vMerge/>
            <w:vAlign w:val="center"/>
          </w:tcPr>
          <w:p w14:paraId="49193045" w14:textId="77777777" w:rsidR="00827316" w:rsidRPr="00827316" w:rsidRDefault="00827316" w:rsidP="00827316">
            <w:pPr>
              <w:jc w:val="center"/>
              <w:rPr>
                <w:rFonts w:ascii="Times New Roman" w:hAnsi="Times New Roman" w:cs="Times New Roman"/>
                <w:sz w:val="28"/>
                <w:szCs w:val="28"/>
                <w:lang w:eastAsia="ru-RU"/>
              </w:rPr>
            </w:pPr>
          </w:p>
        </w:tc>
        <w:tc>
          <w:tcPr>
            <w:tcW w:w="780" w:type="pct"/>
            <w:vMerge/>
            <w:vAlign w:val="center"/>
          </w:tcPr>
          <w:p w14:paraId="665D9464" w14:textId="77777777" w:rsidR="00827316" w:rsidRPr="00827316" w:rsidRDefault="00827316" w:rsidP="00827316">
            <w:pPr>
              <w:jc w:val="center"/>
              <w:rPr>
                <w:rFonts w:ascii="Times New Roman" w:hAnsi="Times New Roman" w:cs="Times New Roman"/>
                <w:sz w:val="28"/>
                <w:szCs w:val="28"/>
                <w:lang w:eastAsia="ru-RU"/>
              </w:rPr>
            </w:pPr>
          </w:p>
        </w:tc>
        <w:tc>
          <w:tcPr>
            <w:tcW w:w="729" w:type="pct"/>
            <w:vMerge/>
            <w:vAlign w:val="center"/>
          </w:tcPr>
          <w:p w14:paraId="2F12AB8D" w14:textId="77777777" w:rsidR="00827316" w:rsidRPr="00827316" w:rsidRDefault="00827316" w:rsidP="00827316">
            <w:pPr>
              <w:jc w:val="center"/>
              <w:rPr>
                <w:rFonts w:ascii="Times New Roman" w:hAnsi="Times New Roman" w:cs="Times New Roman"/>
                <w:sz w:val="28"/>
                <w:szCs w:val="28"/>
                <w:lang w:eastAsia="ru-RU"/>
              </w:rPr>
            </w:pPr>
          </w:p>
        </w:tc>
        <w:tc>
          <w:tcPr>
            <w:tcW w:w="919" w:type="pct"/>
            <w:vAlign w:val="center"/>
          </w:tcPr>
          <w:p w14:paraId="7A4C1749"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1,143</w:t>
            </w:r>
          </w:p>
        </w:tc>
        <w:tc>
          <w:tcPr>
            <w:tcW w:w="817" w:type="pct"/>
          </w:tcPr>
          <w:p w14:paraId="54264E45" w14:textId="77777777" w:rsidR="00827316" w:rsidRPr="00827316" w:rsidRDefault="00827316" w:rsidP="00827316">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r w:rsidR="000D567E" w:rsidRPr="00827316" w14:paraId="461FA3D5" w14:textId="77777777" w:rsidTr="000E48A9">
        <w:trPr>
          <w:trHeight w:val="20"/>
        </w:trPr>
        <w:tc>
          <w:tcPr>
            <w:tcW w:w="409" w:type="pct"/>
            <w:vAlign w:val="center"/>
          </w:tcPr>
          <w:p w14:paraId="6F318647"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59F94EFF"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17.00</w:t>
            </w:r>
          </w:p>
        </w:tc>
        <w:tc>
          <w:tcPr>
            <w:tcW w:w="589" w:type="pct"/>
            <w:vMerge/>
            <w:vAlign w:val="center"/>
          </w:tcPr>
          <w:p w14:paraId="4C587A8E"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79628554"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53A1EF5C"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restart"/>
            <w:vAlign w:val="center"/>
          </w:tcPr>
          <w:p w14:paraId="06688267"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w:t>
            </w:r>
          </w:p>
        </w:tc>
        <w:tc>
          <w:tcPr>
            <w:tcW w:w="919" w:type="pct"/>
            <w:vAlign w:val="center"/>
          </w:tcPr>
          <w:p w14:paraId="725F650F"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1,102</w:t>
            </w:r>
          </w:p>
        </w:tc>
        <w:tc>
          <w:tcPr>
            <w:tcW w:w="817" w:type="pct"/>
            <w:vMerge w:val="restart"/>
            <w:vAlign w:val="center"/>
          </w:tcPr>
          <w:p w14:paraId="50B4E0C4"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Отклонение от нормы – корректировка</w:t>
            </w:r>
          </w:p>
        </w:tc>
      </w:tr>
      <w:tr w:rsidR="000D567E" w:rsidRPr="00827316" w14:paraId="2A66C61D" w14:textId="77777777" w:rsidTr="000E48A9">
        <w:trPr>
          <w:trHeight w:val="20"/>
        </w:trPr>
        <w:tc>
          <w:tcPr>
            <w:tcW w:w="409" w:type="pct"/>
            <w:vAlign w:val="center"/>
          </w:tcPr>
          <w:p w14:paraId="46DCFA0B"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267165C5"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17.10</w:t>
            </w:r>
          </w:p>
        </w:tc>
        <w:tc>
          <w:tcPr>
            <w:tcW w:w="589" w:type="pct"/>
            <w:vMerge/>
            <w:vAlign w:val="center"/>
          </w:tcPr>
          <w:p w14:paraId="6759EE03"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000CD2D1"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07005AB8"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33A50090"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5C1372E4"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1,101</w:t>
            </w:r>
          </w:p>
        </w:tc>
        <w:tc>
          <w:tcPr>
            <w:tcW w:w="817" w:type="pct"/>
            <w:vMerge/>
            <w:vAlign w:val="center"/>
          </w:tcPr>
          <w:p w14:paraId="712B6FA3" w14:textId="77777777" w:rsidR="000D567E" w:rsidRPr="00827316" w:rsidRDefault="000D567E" w:rsidP="000D567E">
            <w:pPr>
              <w:jc w:val="center"/>
              <w:rPr>
                <w:rFonts w:ascii="Times New Roman" w:hAnsi="Times New Roman" w:cs="Times New Roman"/>
                <w:sz w:val="28"/>
                <w:szCs w:val="28"/>
                <w:lang w:eastAsia="ru-RU"/>
              </w:rPr>
            </w:pPr>
          </w:p>
        </w:tc>
      </w:tr>
      <w:tr w:rsidR="000D567E" w:rsidRPr="00827316" w14:paraId="0A006ADB" w14:textId="77777777" w:rsidTr="000E48A9">
        <w:trPr>
          <w:trHeight w:val="20"/>
        </w:trPr>
        <w:tc>
          <w:tcPr>
            <w:tcW w:w="409" w:type="pct"/>
            <w:vAlign w:val="center"/>
          </w:tcPr>
          <w:p w14:paraId="43CB10CA"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604FEF72"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17.20</w:t>
            </w:r>
          </w:p>
        </w:tc>
        <w:tc>
          <w:tcPr>
            <w:tcW w:w="589" w:type="pct"/>
            <w:vMerge/>
            <w:vAlign w:val="center"/>
          </w:tcPr>
          <w:p w14:paraId="75A1CEFD"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5B8EB34C"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0C816053"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5A591157"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25FB117F"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1,105</w:t>
            </w:r>
          </w:p>
        </w:tc>
        <w:tc>
          <w:tcPr>
            <w:tcW w:w="817" w:type="pct"/>
            <w:vMerge/>
            <w:vAlign w:val="center"/>
          </w:tcPr>
          <w:p w14:paraId="2BDAF547" w14:textId="77777777" w:rsidR="000D567E" w:rsidRPr="00827316" w:rsidRDefault="000D567E" w:rsidP="000D567E">
            <w:pPr>
              <w:jc w:val="center"/>
              <w:rPr>
                <w:rFonts w:ascii="Times New Roman" w:hAnsi="Times New Roman" w:cs="Times New Roman"/>
                <w:sz w:val="28"/>
                <w:szCs w:val="28"/>
                <w:lang w:eastAsia="ru-RU"/>
              </w:rPr>
            </w:pPr>
          </w:p>
        </w:tc>
      </w:tr>
      <w:tr w:rsidR="000D567E" w:rsidRPr="00827316" w14:paraId="6744AF57" w14:textId="77777777" w:rsidTr="000E48A9">
        <w:trPr>
          <w:trHeight w:val="20"/>
        </w:trPr>
        <w:tc>
          <w:tcPr>
            <w:tcW w:w="409" w:type="pct"/>
            <w:vAlign w:val="center"/>
          </w:tcPr>
          <w:p w14:paraId="4D1000AA"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79F660EE"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17.30</w:t>
            </w:r>
          </w:p>
        </w:tc>
        <w:tc>
          <w:tcPr>
            <w:tcW w:w="589" w:type="pct"/>
            <w:vMerge/>
            <w:vAlign w:val="center"/>
          </w:tcPr>
          <w:p w14:paraId="7BF18F3B"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7D10C58A"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077729C2"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0189BD3D"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1C2D84C2"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1,107</w:t>
            </w:r>
          </w:p>
        </w:tc>
        <w:tc>
          <w:tcPr>
            <w:tcW w:w="817" w:type="pct"/>
            <w:vMerge/>
            <w:vAlign w:val="center"/>
          </w:tcPr>
          <w:p w14:paraId="194AD7C7" w14:textId="77777777" w:rsidR="000D567E" w:rsidRPr="00827316" w:rsidRDefault="000D567E" w:rsidP="000D567E">
            <w:pPr>
              <w:jc w:val="center"/>
              <w:rPr>
                <w:rFonts w:ascii="Times New Roman" w:hAnsi="Times New Roman" w:cs="Times New Roman"/>
                <w:sz w:val="28"/>
                <w:szCs w:val="28"/>
                <w:lang w:eastAsia="ru-RU"/>
              </w:rPr>
            </w:pPr>
          </w:p>
        </w:tc>
      </w:tr>
      <w:tr w:rsidR="000D567E" w:rsidRPr="00827316" w14:paraId="01220052" w14:textId="77777777" w:rsidTr="000E48A9">
        <w:trPr>
          <w:trHeight w:val="20"/>
        </w:trPr>
        <w:tc>
          <w:tcPr>
            <w:tcW w:w="409" w:type="pct"/>
            <w:vAlign w:val="center"/>
          </w:tcPr>
          <w:p w14:paraId="51078E15"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29E2AC53"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17.40</w:t>
            </w:r>
          </w:p>
        </w:tc>
        <w:tc>
          <w:tcPr>
            <w:tcW w:w="589" w:type="pct"/>
            <w:vMerge/>
            <w:vAlign w:val="center"/>
          </w:tcPr>
          <w:p w14:paraId="77F9A6D1"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3F81A8BF"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6C3374EF"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0D19F4F4"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37D6FF7F"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vAlign w:val="center"/>
          </w:tcPr>
          <w:p w14:paraId="4E147038"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В пределах допуска</w:t>
            </w:r>
          </w:p>
        </w:tc>
      </w:tr>
      <w:tr w:rsidR="000D567E" w:rsidRPr="00827316" w14:paraId="245B23A9" w14:textId="77777777" w:rsidTr="000E48A9">
        <w:trPr>
          <w:trHeight w:val="20"/>
        </w:trPr>
        <w:tc>
          <w:tcPr>
            <w:tcW w:w="409" w:type="pct"/>
            <w:vAlign w:val="center"/>
          </w:tcPr>
          <w:p w14:paraId="1072F374" w14:textId="77777777" w:rsidR="000D567E" w:rsidRPr="00827316" w:rsidRDefault="000D567E" w:rsidP="000D567E">
            <w:pPr>
              <w:numPr>
                <w:ilvl w:val="0"/>
                <w:numId w:val="45"/>
              </w:numPr>
              <w:ind w:left="0" w:firstLine="0"/>
              <w:contextualSpacing/>
              <w:jc w:val="center"/>
              <w:rPr>
                <w:rFonts w:ascii="Times New Roman" w:hAnsi="Times New Roman" w:cs="Times New Roman"/>
                <w:sz w:val="28"/>
                <w:szCs w:val="28"/>
                <w:lang w:eastAsia="ru-RU"/>
              </w:rPr>
            </w:pPr>
          </w:p>
        </w:tc>
        <w:tc>
          <w:tcPr>
            <w:tcW w:w="445" w:type="pct"/>
            <w:vAlign w:val="center"/>
          </w:tcPr>
          <w:p w14:paraId="24F25C52" w14:textId="77777777" w:rsidR="000D567E" w:rsidRPr="00827316" w:rsidRDefault="000D567E" w:rsidP="000D567E">
            <w:pPr>
              <w:jc w:val="center"/>
              <w:rPr>
                <w:rFonts w:ascii="Times New Roman" w:hAnsi="Times New Roman" w:cs="Times New Roman"/>
                <w:bCs/>
                <w:sz w:val="28"/>
                <w:szCs w:val="28"/>
                <w:lang w:eastAsia="ru-RU"/>
              </w:rPr>
            </w:pPr>
            <w:r w:rsidRPr="00827316">
              <w:rPr>
                <w:rFonts w:ascii="Times New Roman" w:hAnsi="Times New Roman" w:cs="Times New Roman"/>
                <w:bCs/>
                <w:sz w:val="28"/>
                <w:szCs w:val="28"/>
                <w:lang w:eastAsia="ru-RU"/>
              </w:rPr>
              <w:t>17.50</w:t>
            </w:r>
          </w:p>
        </w:tc>
        <w:tc>
          <w:tcPr>
            <w:tcW w:w="589" w:type="pct"/>
            <w:vMerge/>
            <w:vAlign w:val="center"/>
          </w:tcPr>
          <w:p w14:paraId="00CC7718" w14:textId="77777777" w:rsidR="000D567E" w:rsidRPr="00827316" w:rsidRDefault="000D567E" w:rsidP="000D567E">
            <w:pPr>
              <w:jc w:val="center"/>
              <w:rPr>
                <w:rFonts w:ascii="Times New Roman" w:hAnsi="Times New Roman" w:cs="Times New Roman"/>
                <w:sz w:val="28"/>
                <w:szCs w:val="28"/>
                <w:lang w:eastAsia="ru-RU"/>
              </w:rPr>
            </w:pPr>
          </w:p>
        </w:tc>
        <w:tc>
          <w:tcPr>
            <w:tcW w:w="312" w:type="pct"/>
            <w:vMerge/>
            <w:vAlign w:val="center"/>
          </w:tcPr>
          <w:p w14:paraId="3F017F84" w14:textId="77777777" w:rsidR="000D567E" w:rsidRPr="00827316" w:rsidRDefault="000D567E" w:rsidP="000D567E">
            <w:pPr>
              <w:jc w:val="center"/>
              <w:rPr>
                <w:rFonts w:ascii="Times New Roman" w:hAnsi="Times New Roman" w:cs="Times New Roman"/>
                <w:sz w:val="28"/>
                <w:szCs w:val="28"/>
                <w:lang w:eastAsia="ru-RU"/>
              </w:rPr>
            </w:pPr>
          </w:p>
        </w:tc>
        <w:tc>
          <w:tcPr>
            <w:tcW w:w="780" w:type="pct"/>
            <w:vMerge/>
            <w:vAlign w:val="center"/>
          </w:tcPr>
          <w:p w14:paraId="3785B818" w14:textId="77777777" w:rsidR="000D567E" w:rsidRPr="00827316" w:rsidRDefault="000D567E" w:rsidP="000D567E">
            <w:pPr>
              <w:jc w:val="center"/>
              <w:rPr>
                <w:rFonts w:ascii="Times New Roman" w:hAnsi="Times New Roman" w:cs="Times New Roman"/>
                <w:sz w:val="28"/>
                <w:szCs w:val="28"/>
                <w:lang w:eastAsia="ru-RU"/>
              </w:rPr>
            </w:pPr>
          </w:p>
        </w:tc>
        <w:tc>
          <w:tcPr>
            <w:tcW w:w="729" w:type="pct"/>
            <w:vMerge/>
            <w:vAlign w:val="center"/>
          </w:tcPr>
          <w:p w14:paraId="1FF442D8" w14:textId="77777777" w:rsidR="000D567E" w:rsidRPr="00827316" w:rsidRDefault="000D567E" w:rsidP="000D567E">
            <w:pPr>
              <w:jc w:val="center"/>
              <w:rPr>
                <w:rFonts w:ascii="Times New Roman" w:hAnsi="Times New Roman" w:cs="Times New Roman"/>
                <w:sz w:val="28"/>
                <w:szCs w:val="28"/>
                <w:lang w:eastAsia="ru-RU"/>
              </w:rPr>
            </w:pPr>
          </w:p>
        </w:tc>
        <w:tc>
          <w:tcPr>
            <w:tcW w:w="919" w:type="pct"/>
            <w:vAlign w:val="center"/>
          </w:tcPr>
          <w:p w14:paraId="78B50EF0" w14:textId="77777777" w:rsidR="000D567E" w:rsidRPr="00827316" w:rsidRDefault="000D567E"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1,122</w:t>
            </w:r>
          </w:p>
        </w:tc>
        <w:tc>
          <w:tcPr>
            <w:tcW w:w="817" w:type="pct"/>
            <w:vAlign w:val="center"/>
          </w:tcPr>
          <w:p w14:paraId="550B0F69" w14:textId="77777777" w:rsidR="000D567E" w:rsidRPr="00827316" w:rsidRDefault="00827316" w:rsidP="000D567E">
            <w:pPr>
              <w:jc w:val="center"/>
              <w:rPr>
                <w:rFonts w:ascii="Times New Roman" w:hAnsi="Times New Roman" w:cs="Times New Roman"/>
                <w:sz w:val="28"/>
                <w:szCs w:val="28"/>
                <w:lang w:eastAsia="ru-RU"/>
              </w:rPr>
            </w:pPr>
            <w:r w:rsidRPr="00827316">
              <w:rPr>
                <w:rFonts w:ascii="Times New Roman" w:hAnsi="Times New Roman" w:cs="Times New Roman"/>
                <w:sz w:val="28"/>
                <w:szCs w:val="28"/>
                <w:lang w:eastAsia="ru-RU"/>
              </w:rPr>
              <w:t>– // –</w:t>
            </w:r>
          </w:p>
        </w:tc>
      </w:tr>
    </w:tbl>
    <w:p w14:paraId="5773CF2D" w14:textId="77777777" w:rsidR="000E48A9" w:rsidRDefault="000E48A9" w:rsidP="000E48A9">
      <w:pPr>
        <w:tabs>
          <w:tab w:val="left" w:pos="851"/>
        </w:tabs>
        <w:spacing w:after="0" w:line="240" w:lineRule="auto"/>
        <w:ind w:firstLine="567"/>
        <w:jc w:val="both"/>
        <w:rPr>
          <w:rFonts w:ascii="Times New Roman" w:eastAsia="Calibri" w:hAnsi="Times New Roman" w:cs="Times New Roman"/>
          <w:spacing w:val="-6"/>
          <w:sz w:val="24"/>
          <w:szCs w:val="24"/>
        </w:rPr>
      </w:pPr>
    </w:p>
    <w:p w14:paraId="10DFE7D0" w14:textId="77777777" w:rsidR="000D567E" w:rsidRPr="00F22F88" w:rsidRDefault="000D567E" w:rsidP="000E48A9">
      <w:pPr>
        <w:tabs>
          <w:tab w:val="left" w:pos="851"/>
        </w:tabs>
        <w:spacing w:after="0" w:line="240" w:lineRule="auto"/>
        <w:ind w:firstLine="567"/>
        <w:jc w:val="both"/>
        <w:rPr>
          <w:rFonts w:ascii="Times New Roman" w:eastAsia="Calibri" w:hAnsi="Times New Roman" w:cs="Times New Roman"/>
          <w:spacing w:val="-6"/>
          <w:sz w:val="24"/>
          <w:szCs w:val="24"/>
        </w:rPr>
      </w:pPr>
      <w:r w:rsidRPr="00F22F88">
        <w:rPr>
          <w:rFonts w:ascii="Times New Roman" w:eastAsia="Calibri" w:hAnsi="Times New Roman" w:cs="Times New Roman"/>
          <w:spacing w:val="-6"/>
          <w:sz w:val="24"/>
          <w:szCs w:val="24"/>
        </w:rPr>
        <w:t xml:space="preserve">Примечания </w:t>
      </w:r>
    </w:p>
    <w:p w14:paraId="78CCD0B4" w14:textId="77777777" w:rsidR="000D567E" w:rsidRPr="00F22F88" w:rsidRDefault="000D567E" w:rsidP="000E48A9">
      <w:pPr>
        <w:numPr>
          <w:ilvl w:val="0"/>
          <w:numId w:val="44"/>
        </w:numPr>
        <w:tabs>
          <w:tab w:val="left" w:pos="851"/>
        </w:tabs>
        <w:spacing w:after="0" w:line="240" w:lineRule="auto"/>
        <w:ind w:left="0" w:firstLine="567"/>
        <w:jc w:val="both"/>
        <w:rPr>
          <w:rFonts w:ascii="Times New Roman" w:eastAsia="Calibri" w:hAnsi="Times New Roman" w:cs="Times New Roman"/>
          <w:spacing w:val="-6"/>
          <w:sz w:val="24"/>
          <w:szCs w:val="24"/>
        </w:rPr>
      </w:pPr>
      <w:bookmarkStart w:id="108" w:name="_Hlk220298382"/>
      <w:r w:rsidRPr="00F22F88">
        <w:rPr>
          <w:rFonts w:ascii="Times New Roman" w:eastAsia="Calibri" w:hAnsi="Times New Roman" w:cs="Times New Roman"/>
          <w:spacing w:val="-6"/>
          <w:sz w:val="24"/>
          <w:szCs w:val="24"/>
        </w:rPr>
        <w:t>Измерения выполнены в процессе бурения газовой скважины при устойчивом режиме циркуляции.</w:t>
      </w:r>
    </w:p>
    <w:p w14:paraId="646F87CB" w14:textId="77777777" w:rsidR="000D567E" w:rsidRPr="00F22F88" w:rsidRDefault="000D567E" w:rsidP="000E48A9">
      <w:pPr>
        <w:numPr>
          <w:ilvl w:val="0"/>
          <w:numId w:val="44"/>
        </w:numPr>
        <w:tabs>
          <w:tab w:val="left" w:pos="851"/>
        </w:tabs>
        <w:spacing w:after="0" w:line="240" w:lineRule="auto"/>
        <w:ind w:left="0" w:firstLine="567"/>
        <w:jc w:val="both"/>
        <w:rPr>
          <w:rFonts w:ascii="Times New Roman" w:eastAsia="Calibri" w:hAnsi="Times New Roman" w:cs="Times New Roman"/>
          <w:spacing w:val="-6"/>
          <w:sz w:val="24"/>
          <w:szCs w:val="24"/>
        </w:rPr>
      </w:pPr>
      <w:r w:rsidRPr="00F22F88">
        <w:rPr>
          <w:rFonts w:ascii="Times New Roman" w:eastAsia="Calibri" w:hAnsi="Times New Roman" w:cs="Times New Roman"/>
          <w:spacing w:val="-6"/>
          <w:sz w:val="24"/>
          <w:szCs w:val="24"/>
        </w:rPr>
        <w:t>Контроль параметров осуществлялся с использованием автоматической системы измерения свойств бурового раствора.</w:t>
      </w:r>
    </w:p>
    <w:p w14:paraId="25B96112" w14:textId="77777777" w:rsidR="000D567E" w:rsidRPr="00F22F88" w:rsidRDefault="000D567E" w:rsidP="000E48A9">
      <w:pPr>
        <w:numPr>
          <w:ilvl w:val="0"/>
          <w:numId w:val="44"/>
        </w:numPr>
        <w:tabs>
          <w:tab w:val="left" w:pos="851"/>
        </w:tabs>
        <w:spacing w:after="0" w:line="240" w:lineRule="auto"/>
        <w:ind w:left="0" w:firstLine="567"/>
        <w:jc w:val="both"/>
        <w:rPr>
          <w:rFonts w:ascii="Times New Roman" w:eastAsia="Calibri" w:hAnsi="Times New Roman" w:cs="Times New Roman"/>
          <w:spacing w:val="-6"/>
          <w:sz w:val="24"/>
          <w:szCs w:val="24"/>
        </w:rPr>
      </w:pPr>
      <w:r w:rsidRPr="00F22F88">
        <w:rPr>
          <w:rFonts w:ascii="Times New Roman" w:eastAsia="Calibri" w:hAnsi="Times New Roman" w:cs="Times New Roman"/>
          <w:spacing w:val="-6"/>
          <w:sz w:val="24"/>
          <w:szCs w:val="24"/>
        </w:rPr>
        <w:t>Полученные значения соответствуют требованиям промышленной безопасности и обеспечивают:</w:t>
      </w:r>
      <w:r w:rsidR="00827316" w:rsidRPr="00F22F88">
        <w:rPr>
          <w:rFonts w:ascii="Times New Roman" w:eastAsia="Calibri" w:hAnsi="Times New Roman" w:cs="Times New Roman"/>
          <w:spacing w:val="-6"/>
          <w:sz w:val="24"/>
          <w:szCs w:val="24"/>
        </w:rPr>
        <w:t xml:space="preserve"> </w:t>
      </w:r>
      <w:r w:rsidRPr="00F22F88">
        <w:rPr>
          <w:rFonts w:ascii="Times New Roman" w:eastAsia="Calibri" w:hAnsi="Times New Roman" w:cs="Times New Roman"/>
          <w:spacing w:val="-6"/>
          <w:sz w:val="24"/>
          <w:szCs w:val="24"/>
        </w:rPr>
        <w:t>устойчивость стенок скважины;</w:t>
      </w:r>
      <w:r w:rsidR="00827316" w:rsidRPr="00F22F88">
        <w:rPr>
          <w:rFonts w:ascii="Times New Roman" w:eastAsia="Calibri" w:hAnsi="Times New Roman" w:cs="Times New Roman"/>
          <w:spacing w:val="-6"/>
          <w:sz w:val="24"/>
          <w:szCs w:val="24"/>
        </w:rPr>
        <w:t xml:space="preserve"> </w:t>
      </w:r>
      <w:r w:rsidRPr="00F22F88">
        <w:rPr>
          <w:rFonts w:ascii="Times New Roman" w:eastAsia="Calibri" w:hAnsi="Times New Roman" w:cs="Times New Roman"/>
          <w:spacing w:val="-6"/>
          <w:sz w:val="24"/>
          <w:szCs w:val="24"/>
        </w:rPr>
        <w:t xml:space="preserve">предотвращение </w:t>
      </w:r>
      <w:proofErr w:type="spellStart"/>
      <w:r w:rsidRPr="00F22F88">
        <w:rPr>
          <w:rFonts w:ascii="Times New Roman" w:eastAsia="Calibri" w:hAnsi="Times New Roman" w:cs="Times New Roman"/>
          <w:spacing w:val="-6"/>
          <w:sz w:val="24"/>
          <w:szCs w:val="24"/>
        </w:rPr>
        <w:t>газопроявлений</w:t>
      </w:r>
      <w:proofErr w:type="spellEnd"/>
      <w:r w:rsidRPr="00F22F88">
        <w:rPr>
          <w:rFonts w:ascii="Times New Roman" w:eastAsia="Calibri" w:hAnsi="Times New Roman" w:cs="Times New Roman"/>
          <w:spacing w:val="-6"/>
          <w:sz w:val="24"/>
          <w:szCs w:val="24"/>
        </w:rPr>
        <w:t>;</w:t>
      </w:r>
      <w:r w:rsidR="00827316" w:rsidRPr="00F22F88">
        <w:rPr>
          <w:rFonts w:ascii="Times New Roman" w:eastAsia="Calibri" w:hAnsi="Times New Roman" w:cs="Times New Roman"/>
          <w:spacing w:val="-6"/>
          <w:sz w:val="24"/>
          <w:szCs w:val="24"/>
        </w:rPr>
        <w:t xml:space="preserve"> </w:t>
      </w:r>
      <w:r w:rsidRPr="00F22F88">
        <w:rPr>
          <w:rFonts w:ascii="Times New Roman" w:eastAsia="Calibri" w:hAnsi="Times New Roman" w:cs="Times New Roman"/>
          <w:spacing w:val="-6"/>
          <w:sz w:val="24"/>
          <w:szCs w:val="24"/>
        </w:rPr>
        <w:t>эффективный вынос шлама.</w:t>
      </w:r>
    </w:p>
    <w:p w14:paraId="53CDBFB6" w14:textId="77777777" w:rsidR="00F22F88" w:rsidRPr="00C66EE8" w:rsidRDefault="000D567E" w:rsidP="00C66EE8">
      <w:pPr>
        <w:numPr>
          <w:ilvl w:val="0"/>
          <w:numId w:val="44"/>
        </w:numPr>
        <w:tabs>
          <w:tab w:val="left" w:pos="851"/>
        </w:tabs>
        <w:spacing w:after="0" w:line="240" w:lineRule="auto"/>
        <w:ind w:left="0" w:firstLine="567"/>
        <w:jc w:val="both"/>
        <w:rPr>
          <w:rFonts w:ascii="Times New Roman" w:eastAsia="Calibri" w:hAnsi="Times New Roman" w:cs="Times New Roman"/>
          <w:spacing w:val="-6"/>
          <w:sz w:val="24"/>
          <w:szCs w:val="24"/>
        </w:rPr>
      </w:pPr>
      <w:r w:rsidRPr="00F22F88">
        <w:rPr>
          <w:rFonts w:ascii="Times New Roman" w:eastAsia="Calibri" w:hAnsi="Times New Roman" w:cs="Times New Roman"/>
          <w:spacing w:val="-6"/>
          <w:sz w:val="24"/>
          <w:szCs w:val="24"/>
        </w:rPr>
        <w:t xml:space="preserve">Отклонение, требующего корректировки плотности промывочной жидкости в процессе бурения, оперативно выявлено с помощью «системы для автоматического измерения плотности бурового раствора», что позволило своевременно принять </w:t>
      </w:r>
      <w:proofErr w:type="spellStart"/>
      <w:r w:rsidRPr="00F22F88">
        <w:rPr>
          <w:rFonts w:ascii="Times New Roman" w:eastAsia="Calibri" w:hAnsi="Times New Roman" w:cs="Times New Roman"/>
          <w:spacing w:val="-6"/>
          <w:sz w:val="24"/>
          <w:szCs w:val="24"/>
        </w:rPr>
        <w:t>газопроявление</w:t>
      </w:r>
      <w:proofErr w:type="spellEnd"/>
      <w:r w:rsidRPr="00F22F88">
        <w:rPr>
          <w:rFonts w:ascii="Times New Roman" w:eastAsia="Calibri" w:hAnsi="Times New Roman" w:cs="Times New Roman"/>
          <w:spacing w:val="-6"/>
          <w:sz w:val="24"/>
          <w:szCs w:val="24"/>
        </w:rPr>
        <w:t>.</w:t>
      </w:r>
      <w:bookmarkEnd w:id="108"/>
    </w:p>
    <w:p w14:paraId="17409099" w14:textId="77777777" w:rsidR="00F22F88" w:rsidRPr="00B65BE6" w:rsidRDefault="00F22F88" w:rsidP="007D0A55">
      <w:pPr>
        <w:spacing w:after="0" w:line="240" w:lineRule="auto"/>
        <w:ind w:firstLine="567"/>
        <w:jc w:val="both"/>
        <w:rPr>
          <w:rFonts w:ascii="Times New Roman" w:eastAsia="Calibri" w:hAnsi="Times New Roman" w:cs="Times New Roman"/>
          <w:spacing w:val="-6"/>
          <w:sz w:val="28"/>
          <w:szCs w:val="28"/>
          <w:lang w:val="uk-UA"/>
        </w:rPr>
      </w:pPr>
      <w:r w:rsidRPr="000D567E">
        <w:rPr>
          <w:rFonts w:ascii="Times New Roman" w:eastAsia="Calibri" w:hAnsi="Times New Roman" w:cs="Times New Roman"/>
          <w:spacing w:val="-6"/>
          <w:sz w:val="28"/>
          <w:szCs w:val="28"/>
        </w:rPr>
        <w:lastRenderedPageBreak/>
        <w:t>Электронный измерительный модуль и электромагнитная катушка соответствуют требованиям по точности, повторяемости и устойчивости параметров.</w:t>
      </w:r>
      <w:r>
        <w:rPr>
          <w:rFonts w:ascii="Times New Roman" w:eastAsia="Calibri" w:hAnsi="Times New Roman" w:cs="Times New Roman"/>
          <w:spacing w:val="-6"/>
          <w:sz w:val="28"/>
          <w:szCs w:val="28"/>
        </w:rPr>
        <w:t xml:space="preserve"> </w:t>
      </w:r>
      <w:r w:rsidRPr="000D567E">
        <w:rPr>
          <w:rFonts w:ascii="Times New Roman" w:eastAsia="Calibri" w:hAnsi="Times New Roman" w:cs="Times New Roman"/>
          <w:spacing w:val="-6"/>
          <w:sz w:val="28"/>
          <w:szCs w:val="28"/>
        </w:rPr>
        <w:t>Программное обеспечение функционирует корректно, обеспечивает отображение, регистрацию и передачу данных, а также работу аварийной сигнализации.</w:t>
      </w:r>
    </w:p>
    <w:p w14:paraId="22F7EB24" w14:textId="77777777" w:rsidR="00EF558A" w:rsidRPr="00872B66" w:rsidRDefault="00EF558A" w:rsidP="00ED5C42">
      <w:pPr>
        <w:spacing w:after="0" w:line="240" w:lineRule="auto"/>
        <w:ind w:firstLine="709"/>
        <w:jc w:val="both"/>
        <w:rPr>
          <w:rFonts w:ascii="Times New Roman" w:eastAsia="Calibri" w:hAnsi="Times New Roman" w:cs="Times New Roman"/>
          <w:spacing w:val="-6"/>
          <w:sz w:val="28"/>
          <w:szCs w:val="28"/>
        </w:rPr>
      </w:pPr>
    </w:p>
    <w:p w14:paraId="1C048857" w14:textId="77777777" w:rsidR="00EF558A" w:rsidRPr="00D84EBA" w:rsidRDefault="00D84EBA" w:rsidP="007D0A55">
      <w:pPr>
        <w:spacing w:after="0" w:line="240" w:lineRule="auto"/>
        <w:ind w:firstLine="567"/>
        <w:jc w:val="both"/>
        <w:outlineLvl w:val="1"/>
        <w:rPr>
          <w:rFonts w:ascii="Times New Roman" w:eastAsia="Calibri" w:hAnsi="Times New Roman" w:cs="Times New Roman"/>
          <w:b/>
          <w:bCs/>
          <w:spacing w:val="-6"/>
          <w:sz w:val="28"/>
          <w:szCs w:val="28"/>
        </w:rPr>
      </w:pPr>
      <w:bookmarkStart w:id="109" w:name="_Toc222368682"/>
      <w:r w:rsidRPr="00D84EBA">
        <w:rPr>
          <w:rFonts w:ascii="Times New Roman" w:eastAsia="Calibri" w:hAnsi="Times New Roman" w:cs="Times New Roman"/>
          <w:b/>
          <w:bCs/>
          <w:spacing w:val="-6"/>
          <w:sz w:val="28"/>
          <w:szCs w:val="28"/>
        </w:rPr>
        <w:t xml:space="preserve">Выводы по разделу </w:t>
      </w:r>
      <w:r w:rsidRPr="00D84EBA">
        <w:rPr>
          <w:rFonts w:ascii="Times New Roman" w:eastAsia="Calibri" w:hAnsi="Times New Roman" w:cs="Times New Roman"/>
          <w:b/>
          <w:bCs/>
          <w:spacing w:val="-6"/>
          <w:sz w:val="28"/>
          <w:szCs w:val="28"/>
          <w:lang w:val="uk-UA"/>
        </w:rPr>
        <w:t>4</w:t>
      </w:r>
      <w:bookmarkEnd w:id="109"/>
    </w:p>
    <w:p w14:paraId="74EF3749" w14:textId="77777777" w:rsidR="00D84EBA" w:rsidRPr="000D567E" w:rsidRDefault="00D84EBA" w:rsidP="007D0A55">
      <w:pPr>
        <w:spacing w:after="0" w:line="240" w:lineRule="auto"/>
        <w:ind w:firstLine="567"/>
        <w:jc w:val="both"/>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1. Система для автоматического измерения плотности бурового раствора соответствует заявленным техническим и метрологическим характеристикам.</w:t>
      </w:r>
    </w:p>
    <w:p w14:paraId="1828E8E1" w14:textId="77777777" w:rsidR="00D84EBA" w:rsidRPr="000D567E" w:rsidRDefault="00D84EBA" w:rsidP="007D0A55">
      <w:pPr>
        <w:spacing w:after="0" w:line="240" w:lineRule="auto"/>
        <w:ind w:firstLine="567"/>
        <w:jc w:val="both"/>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2. Система обеспечивает стабильное, точное и воспроизводимое измерение плотности буровых растворов в широком диапазоне эксплуатационных параметров.</w:t>
      </w:r>
    </w:p>
    <w:p w14:paraId="747AAEDE" w14:textId="77777777" w:rsidR="00D84EBA" w:rsidRPr="000D567E" w:rsidRDefault="00D84EBA" w:rsidP="007D0A55">
      <w:pPr>
        <w:spacing w:after="0" w:line="240" w:lineRule="auto"/>
        <w:ind w:firstLine="567"/>
        <w:jc w:val="both"/>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3. Система устойчива к воздействию основных технологических факторов, характерных для условий бурения.</w:t>
      </w:r>
    </w:p>
    <w:p w14:paraId="21935E28" w14:textId="77777777" w:rsidR="00D84EBA" w:rsidRPr="000D567E" w:rsidRDefault="00D84EBA" w:rsidP="007D0A55">
      <w:pPr>
        <w:spacing w:after="0" w:line="240" w:lineRule="auto"/>
        <w:ind w:firstLine="567"/>
        <w:jc w:val="both"/>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4. Система пригодна для дальнейшей опытно-промышленной эксплуатации и внедрения в системы бурового контроля.</w:t>
      </w:r>
    </w:p>
    <w:p w14:paraId="2D8FE067" w14:textId="77777777" w:rsidR="00D84EBA" w:rsidRPr="000D567E" w:rsidRDefault="00D84EBA" w:rsidP="007D0A55">
      <w:pPr>
        <w:spacing w:after="0" w:line="240" w:lineRule="auto"/>
        <w:ind w:firstLine="567"/>
        <w:jc w:val="both"/>
        <w:rPr>
          <w:rFonts w:ascii="Times New Roman" w:eastAsia="Calibri" w:hAnsi="Times New Roman" w:cs="Times New Roman"/>
          <w:spacing w:val="-6"/>
          <w:sz w:val="28"/>
          <w:szCs w:val="28"/>
        </w:rPr>
      </w:pPr>
      <w:r w:rsidRPr="000D567E">
        <w:rPr>
          <w:rFonts w:ascii="Times New Roman" w:eastAsia="Calibri" w:hAnsi="Times New Roman" w:cs="Times New Roman"/>
          <w:spacing w:val="-6"/>
          <w:sz w:val="28"/>
          <w:szCs w:val="28"/>
        </w:rPr>
        <w:t>5. Считать производственные испытания успешно пройденными. Систему рекомендовать к дальнейшему использованию по назначению.</w:t>
      </w:r>
    </w:p>
    <w:p w14:paraId="03A087EB" w14:textId="77777777" w:rsidR="00D84EBA" w:rsidRDefault="00D84EBA" w:rsidP="007D0A55">
      <w:pPr>
        <w:spacing w:after="0" w:line="240" w:lineRule="auto"/>
        <w:ind w:firstLine="567"/>
        <w:jc w:val="both"/>
        <w:rPr>
          <w:rFonts w:ascii="Times New Roman" w:eastAsia="Calibri" w:hAnsi="Times New Roman" w:cs="Times New Roman"/>
          <w:spacing w:val="-6"/>
          <w:sz w:val="28"/>
          <w:szCs w:val="28"/>
        </w:rPr>
      </w:pPr>
    </w:p>
    <w:p w14:paraId="408AF433" w14:textId="77777777" w:rsidR="00D84EBA" w:rsidRPr="00872B66" w:rsidRDefault="00D84EBA" w:rsidP="00ED5C42">
      <w:pPr>
        <w:spacing w:after="0" w:line="240" w:lineRule="auto"/>
        <w:ind w:firstLine="709"/>
        <w:jc w:val="both"/>
        <w:rPr>
          <w:rFonts w:ascii="Times New Roman" w:eastAsia="Calibri" w:hAnsi="Times New Roman" w:cs="Times New Roman"/>
          <w:spacing w:val="-6"/>
          <w:sz w:val="28"/>
          <w:szCs w:val="28"/>
        </w:rPr>
      </w:pPr>
    </w:p>
    <w:p w14:paraId="2DC71A5A" w14:textId="77777777" w:rsidR="001D3611" w:rsidRPr="00872B66" w:rsidRDefault="001D3611">
      <w:pPr>
        <w:rPr>
          <w:rFonts w:ascii="Times New Roman" w:eastAsia="Times New Roman" w:hAnsi="Times New Roman" w:cs="Times New Roman"/>
          <w:sz w:val="28"/>
        </w:rPr>
      </w:pPr>
      <w:r w:rsidRPr="00872B66">
        <w:rPr>
          <w:rFonts w:ascii="Times New Roman" w:hAnsi="Times New Roman" w:cs="Times New Roman"/>
          <w:sz w:val="28"/>
        </w:rPr>
        <w:br w:type="page"/>
      </w:r>
    </w:p>
    <w:p w14:paraId="4A4AAFA8" w14:textId="77777777" w:rsidR="00FB1EDA" w:rsidRPr="00FB1EDA" w:rsidRDefault="00FB1EDA" w:rsidP="00FB1EDA">
      <w:pPr>
        <w:spacing w:after="0" w:line="240" w:lineRule="auto"/>
        <w:jc w:val="center"/>
        <w:outlineLvl w:val="0"/>
        <w:rPr>
          <w:rFonts w:ascii="Times New Roman" w:eastAsia="Calibri" w:hAnsi="Times New Roman" w:cs="Times New Roman"/>
          <w:b/>
          <w:bCs/>
          <w:sz w:val="28"/>
          <w:szCs w:val="28"/>
        </w:rPr>
      </w:pPr>
      <w:bookmarkStart w:id="110" w:name="_Toc202704269"/>
      <w:bookmarkStart w:id="111" w:name="_Toc222368683"/>
      <w:r w:rsidRPr="00FB1EDA">
        <w:rPr>
          <w:rFonts w:ascii="Times New Roman" w:eastAsia="Calibri" w:hAnsi="Times New Roman" w:cs="Times New Roman"/>
          <w:b/>
          <w:bCs/>
          <w:sz w:val="28"/>
          <w:szCs w:val="28"/>
        </w:rPr>
        <w:lastRenderedPageBreak/>
        <w:t>ЗАКЛЮЧЕНИЕ</w:t>
      </w:r>
      <w:bookmarkEnd w:id="110"/>
      <w:bookmarkEnd w:id="111"/>
    </w:p>
    <w:p w14:paraId="2E41AC61" w14:textId="77777777" w:rsidR="00A663D2" w:rsidRDefault="00A663D2" w:rsidP="006A7111">
      <w:pPr>
        <w:spacing w:after="0" w:line="240" w:lineRule="auto"/>
        <w:ind w:firstLine="709"/>
        <w:jc w:val="both"/>
        <w:rPr>
          <w:rFonts w:ascii="Times New Roman" w:eastAsia="Calibri" w:hAnsi="Times New Roman" w:cs="Times New Roman"/>
          <w:sz w:val="28"/>
          <w:szCs w:val="28"/>
        </w:rPr>
      </w:pPr>
    </w:p>
    <w:p w14:paraId="287ED1BE" w14:textId="77777777" w:rsidR="00FB1EDA" w:rsidRPr="00FB1EDA" w:rsidRDefault="00A663D2" w:rsidP="007D0A55">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rPr>
        <w:t>1</w:t>
      </w:r>
      <w:r w:rsidR="00FB1EDA">
        <w:rPr>
          <w:rFonts w:ascii="Times New Roman" w:eastAsia="Calibri" w:hAnsi="Times New Roman" w:cs="Times New Roman"/>
          <w:sz w:val="28"/>
          <w:szCs w:val="28"/>
          <w:lang w:val="uk-UA"/>
        </w:rPr>
        <w:t xml:space="preserve"> </w:t>
      </w:r>
      <w:r w:rsidR="00FB1EDA" w:rsidRPr="00107350">
        <w:rPr>
          <w:rFonts w:ascii="Times New Roman" w:eastAsia="Times New Roman" w:hAnsi="Times New Roman" w:cs="Times New Roman"/>
          <w:sz w:val="28"/>
          <w:szCs w:val="28"/>
          <w:lang w:eastAsia="ru-RU"/>
        </w:rPr>
        <w:t xml:space="preserve">В настоящей диссертационной работе решена комплексная задача повышения эффективности бурения и освоения скважин в сложных геологических условиях на примере месторождения Морское, включая блок </w:t>
      </w:r>
      <w:proofErr w:type="spellStart"/>
      <w:r w:rsidR="00FB1EDA" w:rsidRPr="00107350">
        <w:rPr>
          <w:rFonts w:ascii="Times New Roman" w:eastAsia="Times New Roman" w:hAnsi="Times New Roman" w:cs="Times New Roman"/>
          <w:sz w:val="28"/>
          <w:szCs w:val="28"/>
          <w:lang w:eastAsia="ru-RU"/>
        </w:rPr>
        <w:t>Огайское</w:t>
      </w:r>
      <w:proofErr w:type="spellEnd"/>
      <w:r w:rsidR="00FB1EDA" w:rsidRPr="00107350">
        <w:rPr>
          <w:rFonts w:ascii="Times New Roman" w:eastAsia="Times New Roman" w:hAnsi="Times New Roman" w:cs="Times New Roman"/>
          <w:sz w:val="28"/>
          <w:szCs w:val="28"/>
          <w:lang w:eastAsia="ru-RU"/>
        </w:rPr>
        <w:t>, посредством разработки и внедрения автоматизированной системы контроля плотности бурового раствора в реальном времени. Полученные результаты обладают как научной, так и практической значимостью и способствуют развитию цифровых технологий в нефтегазовой отрасли.</w:t>
      </w:r>
      <w:r w:rsidR="00FB1EDA">
        <w:rPr>
          <w:rFonts w:ascii="Times New Roman" w:eastAsia="Times New Roman" w:hAnsi="Times New Roman" w:cs="Times New Roman"/>
          <w:sz w:val="28"/>
          <w:szCs w:val="28"/>
          <w:lang w:val="uk-UA" w:eastAsia="ru-RU"/>
        </w:rPr>
        <w:t xml:space="preserve"> </w:t>
      </w:r>
      <w:r w:rsidR="00FB1EDA" w:rsidRPr="00FB1EDA">
        <w:rPr>
          <w:rFonts w:ascii="Times New Roman" w:eastAsia="Times New Roman" w:hAnsi="Times New Roman" w:cs="Times New Roman"/>
          <w:sz w:val="28"/>
          <w:szCs w:val="28"/>
          <w:lang w:eastAsia="ru-RU"/>
        </w:rPr>
        <w:t>По результатам выполненных исследований были сдела</w:t>
      </w:r>
      <w:r w:rsidR="00FB1EDA">
        <w:rPr>
          <w:rFonts w:ascii="Times New Roman" w:eastAsia="Times New Roman" w:hAnsi="Times New Roman" w:cs="Times New Roman"/>
          <w:sz w:val="28"/>
          <w:szCs w:val="28"/>
          <w:lang w:eastAsia="ru-RU"/>
        </w:rPr>
        <w:t>ны</w:t>
      </w:r>
      <w:r w:rsidR="00FB1EDA" w:rsidRPr="00FB1EDA">
        <w:rPr>
          <w:rFonts w:ascii="Times New Roman" w:eastAsia="Times New Roman" w:hAnsi="Times New Roman" w:cs="Times New Roman"/>
          <w:sz w:val="28"/>
          <w:szCs w:val="28"/>
          <w:lang w:eastAsia="ru-RU"/>
        </w:rPr>
        <w:t xml:space="preserve"> следующие основные выводы:</w:t>
      </w:r>
    </w:p>
    <w:p w14:paraId="24412AF6" w14:textId="77777777" w:rsidR="00A663D2" w:rsidRPr="00A663D2" w:rsidRDefault="00A663D2" w:rsidP="007D0A55">
      <w:pPr>
        <w:spacing w:after="0" w:line="240" w:lineRule="auto"/>
        <w:ind w:firstLine="567"/>
        <w:jc w:val="both"/>
        <w:rPr>
          <w:rFonts w:ascii="Times New Roman" w:eastAsia="Calibri" w:hAnsi="Times New Roman" w:cs="Times New Roman"/>
          <w:sz w:val="28"/>
          <w:szCs w:val="28"/>
        </w:rPr>
      </w:pPr>
      <w:r w:rsidRPr="00A663D2">
        <w:rPr>
          <w:rFonts w:ascii="Times New Roman" w:eastAsia="Calibri" w:hAnsi="Times New Roman" w:cs="Times New Roman"/>
          <w:sz w:val="28"/>
          <w:szCs w:val="28"/>
        </w:rPr>
        <w:t xml:space="preserve">1.1 Пласты месторождения Морское и блока </w:t>
      </w:r>
      <w:proofErr w:type="spellStart"/>
      <w:r w:rsidRPr="00A663D2">
        <w:rPr>
          <w:rFonts w:ascii="Times New Roman" w:eastAsia="Calibri" w:hAnsi="Times New Roman" w:cs="Times New Roman"/>
          <w:sz w:val="28"/>
          <w:szCs w:val="28"/>
        </w:rPr>
        <w:t>Огайское</w:t>
      </w:r>
      <w:proofErr w:type="spellEnd"/>
      <w:r w:rsidRPr="00A663D2">
        <w:rPr>
          <w:rFonts w:ascii="Times New Roman" w:eastAsia="Calibri" w:hAnsi="Times New Roman" w:cs="Times New Roman"/>
          <w:sz w:val="28"/>
          <w:szCs w:val="28"/>
        </w:rPr>
        <w:t xml:space="preserve"> характеризуются сложным, многослойным геологическим строением и значительным литологическим разнообразием, охватывающим юрские, триасовые, а также более молодые отложения. Коллекторы представлены песчаниками различной зернистости, алевролитами и карбонатными породами с различной степенью цементации, что обуславливает широкий диапазон пористости, проницаемости и трещиноватости. Установлены характерные геофизические признаки угольных прослоев, позволяющие надежно исключать их из интерпретации и тем самым повышать точность оценки коллекторских свойств.</w:t>
      </w:r>
    </w:p>
    <w:p w14:paraId="7319D709" w14:textId="77777777" w:rsidR="00A663D2" w:rsidRPr="00A663D2" w:rsidRDefault="00A663D2" w:rsidP="007D0A55">
      <w:pPr>
        <w:spacing w:after="0" w:line="240" w:lineRule="auto"/>
        <w:ind w:firstLine="567"/>
        <w:jc w:val="both"/>
        <w:rPr>
          <w:rFonts w:ascii="Times New Roman" w:eastAsia="Calibri" w:hAnsi="Times New Roman" w:cs="Times New Roman"/>
          <w:sz w:val="28"/>
          <w:szCs w:val="28"/>
        </w:rPr>
      </w:pPr>
      <w:r w:rsidRPr="00A663D2">
        <w:rPr>
          <w:rFonts w:ascii="Times New Roman" w:eastAsia="Calibri" w:hAnsi="Times New Roman" w:cs="Times New Roman"/>
          <w:sz w:val="28"/>
          <w:szCs w:val="28"/>
        </w:rPr>
        <w:t>1.2</w:t>
      </w:r>
      <w:r w:rsidRPr="00A663D2">
        <w:rPr>
          <w:rFonts w:ascii="Times New Roman" w:eastAsia="Calibri" w:hAnsi="Times New Roman" w:cs="Times New Roman"/>
          <w:b/>
          <w:bCs/>
          <w:sz w:val="28"/>
          <w:szCs w:val="28"/>
        </w:rPr>
        <w:t xml:space="preserve"> </w:t>
      </w:r>
      <w:r w:rsidRPr="00A663D2">
        <w:rPr>
          <w:rFonts w:ascii="Times New Roman" w:eastAsia="Calibri" w:hAnsi="Times New Roman" w:cs="Times New Roman"/>
          <w:sz w:val="28"/>
          <w:szCs w:val="28"/>
        </w:rPr>
        <w:t>Для юрских и триасовых отложений выявлены устойчивые и статистически достоверные зависимости между коэффициентами пористости, насыщения, объемной плотностью и фазовыми проницаемостями. Показана линейная связь между пористостью и объемной плотностью, что позволило определить плотность минерального скелета пород. Полученные аппроксимации применимы для количественной интерпретации данных ГИС и подтверждаются совпадением новых результатов с ранее установленными зависимостями для отдельных горизонтов, что свидетельствует об устойчивости петрофизических характеристик коллекторов.</w:t>
      </w:r>
    </w:p>
    <w:p w14:paraId="415B72E6" w14:textId="77777777" w:rsidR="00A663D2" w:rsidRPr="00A663D2" w:rsidRDefault="00A663D2" w:rsidP="007D0A55">
      <w:pPr>
        <w:spacing w:after="0" w:line="240" w:lineRule="auto"/>
        <w:ind w:firstLine="567"/>
        <w:jc w:val="both"/>
        <w:rPr>
          <w:rFonts w:ascii="Times New Roman" w:eastAsia="Calibri" w:hAnsi="Times New Roman" w:cs="Times New Roman"/>
          <w:sz w:val="28"/>
          <w:szCs w:val="28"/>
        </w:rPr>
      </w:pPr>
      <w:r w:rsidRPr="00A663D2">
        <w:rPr>
          <w:rFonts w:ascii="Times New Roman" w:eastAsia="Calibri" w:hAnsi="Times New Roman" w:cs="Times New Roman"/>
          <w:sz w:val="28"/>
          <w:szCs w:val="28"/>
        </w:rPr>
        <w:t>1.3</w:t>
      </w:r>
      <w:r w:rsidRPr="00A663D2">
        <w:rPr>
          <w:rFonts w:ascii="Times New Roman" w:eastAsia="Calibri" w:hAnsi="Times New Roman" w:cs="Times New Roman"/>
          <w:b/>
          <w:bCs/>
          <w:sz w:val="28"/>
          <w:szCs w:val="28"/>
        </w:rPr>
        <w:t xml:space="preserve"> </w:t>
      </w:r>
      <w:r w:rsidRPr="00A663D2">
        <w:rPr>
          <w:rFonts w:ascii="Times New Roman" w:eastAsia="Calibri" w:hAnsi="Times New Roman" w:cs="Times New Roman"/>
          <w:sz w:val="28"/>
          <w:szCs w:val="28"/>
        </w:rPr>
        <w:t xml:space="preserve">Основные продуктивные горизонты приурочены к интервалам с пониженной прочностью пород, повышенной трещиноватостью и высокой изменчивостью фильтрационно-емкостных свойств, что требует специальных подходов к бурению и подбору буровых растворов. Показано, что традиционные методы контроля параметров бурового раствора недостаточно адаптивны к быстро меняющимся геолого-техническим условиям. В связи с этим для эффективной и экономически обоснованной разработки месторождения необходимы индивидуальные стратегии воздействия, включая применение горизонтального и многоствольного бурения, управляемых систем </w:t>
      </w:r>
      <w:proofErr w:type="spellStart"/>
      <w:r w:rsidRPr="00A663D2">
        <w:rPr>
          <w:rFonts w:ascii="Times New Roman" w:eastAsia="Calibri" w:hAnsi="Times New Roman" w:cs="Times New Roman"/>
          <w:sz w:val="28"/>
          <w:szCs w:val="28"/>
        </w:rPr>
        <w:t>заводнения</w:t>
      </w:r>
      <w:proofErr w:type="spellEnd"/>
      <w:r w:rsidRPr="00A663D2">
        <w:rPr>
          <w:rFonts w:ascii="Times New Roman" w:eastAsia="Calibri" w:hAnsi="Times New Roman" w:cs="Times New Roman"/>
          <w:sz w:val="28"/>
          <w:szCs w:val="28"/>
        </w:rPr>
        <w:t xml:space="preserve"> и технологий повышения нефтеотдачи.</w:t>
      </w:r>
    </w:p>
    <w:p w14:paraId="6C53BA7E" w14:textId="77777777" w:rsidR="00A663D2" w:rsidRPr="00A663D2" w:rsidRDefault="00A663D2" w:rsidP="007D0A55">
      <w:pPr>
        <w:tabs>
          <w:tab w:val="left" w:pos="993"/>
        </w:tabs>
        <w:spacing w:after="0" w:line="240" w:lineRule="auto"/>
        <w:ind w:firstLine="567"/>
        <w:jc w:val="both"/>
        <w:rPr>
          <w:rFonts w:ascii="Times New Roman" w:eastAsia="Calibri" w:hAnsi="Times New Roman" w:cs="Times New Roman"/>
          <w:sz w:val="28"/>
          <w:szCs w:val="28"/>
        </w:rPr>
      </w:pPr>
      <w:r w:rsidRPr="00A663D2">
        <w:rPr>
          <w:rFonts w:ascii="Times New Roman" w:eastAsia="Calibri" w:hAnsi="Times New Roman" w:cs="Times New Roman"/>
          <w:sz w:val="28"/>
          <w:szCs w:val="28"/>
        </w:rPr>
        <w:t xml:space="preserve">1.4 Технология крутильного резонатора, реализованная в датчиках </w:t>
      </w:r>
      <w:proofErr w:type="spellStart"/>
      <w:r w:rsidRPr="00A663D2">
        <w:rPr>
          <w:rFonts w:ascii="Times New Roman" w:eastAsia="Calibri" w:hAnsi="Times New Roman" w:cs="Times New Roman"/>
          <w:sz w:val="28"/>
          <w:szCs w:val="28"/>
        </w:rPr>
        <w:t>Rheonics</w:t>
      </w:r>
      <w:proofErr w:type="spellEnd"/>
      <w:r w:rsidRPr="00A663D2">
        <w:rPr>
          <w:rFonts w:ascii="Times New Roman" w:eastAsia="Calibri" w:hAnsi="Times New Roman" w:cs="Times New Roman"/>
          <w:sz w:val="28"/>
          <w:szCs w:val="28"/>
        </w:rPr>
        <w:t xml:space="preserve">, обеспечивает существенный прогресс в </w:t>
      </w:r>
      <w:proofErr w:type="spellStart"/>
      <w:r w:rsidRPr="00A663D2">
        <w:rPr>
          <w:rFonts w:ascii="Times New Roman" w:eastAsia="Calibri" w:hAnsi="Times New Roman" w:cs="Times New Roman"/>
          <w:sz w:val="28"/>
          <w:szCs w:val="28"/>
        </w:rPr>
        <w:t>реометрии</w:t>
      </w:r>
      <w:proofErr w:type="spellEnd"/>
      <w:r w:rsidRPr="00A663D2">
        <w:rPr>
          <w:rFonts w:ascii="Times New Roman" w:eastAsia="Calibri" w:hAnsi="Times New Roman" w:cs="Times New Roman"/>
          <w:sz w:val="28"/>
          <w:szCs w:val="28"/>
        </w:rPr>
        <w:t xml:space="preserve"> жидкостей за счет упрощенной и надежной конструкции, высокой чувствительности и устойчивости к загрязнениям, температурным и </w:t>
      </w:r>
      <w:proofErr w:type="spellStart"/>
      <w:r w:rsidRPr="00A663D2">
        <w:rPr>
          <w:rFonts w:ascii="Times New Roman" w:eastAsia="Calibri" w:hAnsi="Times New Roman" w:cs="Times New Roman"/>
          <w:sz w:val="28"/>
          <w:szCs w:val="28"/>
        </w:rPr>
        <w:t>давленческим</w:t>
      </w:r>
      <w:proofErr w:type="spellEnd"/>
      <w:r w:rsidRPr="00A663D2">
        <w:rPr>
          <w:rFonts w:ascii="Times New Roman" w:eastAsia="Calibri" w:hAnsi="Times New Roman" w:cs="Times New Roman"/>
          <w:sz w:val="28"/>
          <w:szCs w:val="28"/>
        </w:rPr>
        <w:t xml:space="preserve"> воздействиям. Использование электромагнитного преобразователя и встроенной электроники с методами </w:t>
      </w:r>
      <w:proofErr w:type="spellStart"/>
      <w:r w:rsidRPr="00A663D2">
        <w:rPr>
          <w:rFonts w:ascii="Times New Roman" w:eastAsia="Calibri" w:hAnsi="Times New Roman" w:cs="Times New Roman"/>
          <w:sz w:val="28"/>
          <w:szCs w:val="28"/>
        </w:rPr>
        <w:t>стробируемой</w:t>
      </w:r>
      <w:proofErr w:type="spellEnd"/>
      <w:r w:rsidRPr="00A663D2">
        <w:rPr>
          <w:rFonts w:ascii="Times New Roman" w:eastAsia="Calibri" w:hAnsi="Times New Roman" w:cs="Times New Roman"/>
          <w:sz w:val="28"/>
          <w:szCs w:val="28"/>
        </w:rPr>
        <w:t xml:space="preserve"> фазовой автоподстройки частоты позволяет осуществлять высокоточные, стабильные и воспроизводимые измерения вяз</w:t>
      </w:r>
      <w:r w:rsidRPr="00A663D2">
        <w:rPr>
          <w:rFonts w:ascii="Times New Roman" w:eastAsia="Calibri" w:hAnsi="Times New Roman" w:cs="Times New Roman"/>
          <w:sz w:val="28"/>
          <w:szCs w:val="28"/>
        </w:rPr>
        <w:lastRenderedPageBreak/>
        <w:t>кости и плотности в режиме реального времени, что делает данные датчики эффективным инструментом промышленного мониторинга и управления технологическими процессами, в том числе в нефтехимической и смежных отраслях.</w:t>
      </w:r>
    </w:p>
    <w:p w14:paraId="632664EA" w14:textId="77777777" w:rsidR="00A663D2" w:rsidRDefault="00A663D2" w:rsidP="007D0A55">
      <w:pPr>
        <w:tabs>
          <w:tab w:val="left" w:pos="993"/>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1.5</w:t>
      </w:r>
      <w:r w:rsidRPr="00A663D2">
        <w:rPr>
          <w:rFonts w:ascii="Times New Roman" w:eastAsia="Calibri" w:hAnsi="Times New Roman" w:cs="Times New Roman"/>
          <w:sz w:val="28"/>
          <w:szCs w:val="28"/>
        </w:rPr>
        <w:t xml:space="preserve"> Эффективность и безопасность бурения в сложных геолого-технических условиях во многом определяются корректным подбором, проектированием и оперативной корректировкой свойств буровых растворов. Применение современных материалов, утяжелителей и химических реагентов в сочетании с комплексным мониторингом параметров раствора позволяет адаптировать его характеристики к конкретным условиям залегания пластов, снизить риски осложнений и повысить устойчивость стенок скважины. Непрерывный контроль реологических и плотностных характеристик бурового раствора является ключевым фактором оптимизации технологических режимов и повышения общей эффективности буровых работ.</w:t>
      </w:r>
    </w:p>
    <w:p w14:paraId="52FA49A3" w14:textId="77777777" w:rsidR="0028063F" w:rsidRPr="0028063F" w:rsidRDefault="0028063F" w:rsidP="007D0A55">
      <w:pPr>
        <w:tabs>
          <w:tab w:val="left" w:pos="993"/>
        </w:tabs>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 xml:space="preserve">1.6 </w:t>
      </w:r>
      <w:r w:rsidRPr="0028063F">
        <w:rPr>
          <w:rFonts w:ascii="Times New Roman" w:eastAsia="Calibri" w:hAnsi="Times New Roman" w:cs="Times New Roman"/>
          <w:sz w:val="28"/>
          <w:szCs w:val="28"/>
        </w:rPr>
        <w:t>Выполненное теоретическое исследование подтвердило работоспособность и техническую состоятельность автоматической системы измерения плотности бурового раствора, основанной на индуктивной регистрации положения магнитного сердечника. Показано, что изменение плотности жидкости приводит к линейному смещению сердечника под действием силы Архимеда и, как следствие, к монотонному и квазилинейному изменению индуктивности измерительной катушки в рабочем диапазоне плотностей буровых растворов. Это обеспечивает однозначность, устойчивость и высокую точность преобразования измеряемого параметра при низкой инерционности системы.</w:t>
      </w:r>
    </w:p>
    <w:p w14:paraId="66E7C9E1" w14:textId="77777777" w:rsidR="0028063F" w:rsidRPr="0028063F" w:rsidRDefault="0028063F" w:rsidP="007D0A55">
      <w:pPr>
        <w:tabs>
          <w:tab w:val="left" w:pos="993"/>
        </w:tabs>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 xml:space="preserve">1.7 </w:t>
      </w:r>
      <w:r w:rsidRPr="0028063F">
        <w:rPr>
          <w:rFonts w:ascii="Times New Roman" w:eastAsia="Calibri" w:hAnsi="Times New Roman" w:cs="Times New Roman"/>
          <w:sz w:val="28"/>
          <w:szCs w:val="28"/>
        </w:rPr>
        <w:t>Установлено, что чувствительность метода определяется градиентом магнитного поля вдоль оси катушки и существенно зависит от геометрии измерительной системы и магнитных свойств сердечника. Показано, что увеличение магнитной проницаемости материала сердечника приводит к росту амплитуды изменения индуктивности и, соответственно, к повышению чувствительности измерений. Анализ индуктивности для сердечников из различных материалов подтвердил принципиальную необходимость использования магнитного сердечника и выявил эффект насыщения при его глубоком входе в катушку.</w:t>
      </w:r>
    </w:p>
    <w:p w14:paraId="6538AA82" w14:textId="77777777" w:rsidR="0028063F" w:rsidRPr="0028063F" w:rsidRDefault="0028063F" w:rsidP="007D0A55">
      <w:pPr>
        <w:tabs>
          <w:tab w:val="left" w:pos="993"/>
        </w:tabs>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 xml:space="preserve">1.8 </w:t>
      </w:r>
      <w:r w:rsidRPr="0028063F">
        <w:rPr>
          <w:rFonts w:ascii="Times New Roman" w:eastAsia="Calibri" w:hAnsi="Times New Roman" w:cs="Times New Roman"/>
          <w:sz w:val="28"/>
          <w:szCs w:val="28"/>
        </w:rPr>
        <w:t>Гидравлическое моделирование потоков для ньютоновских и неньютоновских моделей буровых растворов (</w:t>
      </w:r>
      <w:proofErr w:type="spellStart"/>
      <w:r w:rsidRPr="0028063F">
        <w:rPr>
          <w:rFonts w:ascii="Times New Roman" w:eastAsia="Calibri" w:hAnsi="Times New Roman" w:cs="Times New Roman"/>
          <w:sz w:val="28"/>
          <w:szCs w:val="28"/>
        </w:rPr>
        <w:t>Бингама</w:t>
      </w:r>
      <w:proofErr w:type="spellEnd"/>
      <w:r w:rsidRPr="0028063F">
        <w:rPr>
          <w:rFonts w:ascii="Times New Roman" w:eastAsia="Calibri" w:hAnsi="Times New Roman" w:cs="Times New Roman"/>
          <w:sz w:val="28"/>
          <w:szCs w:val="28"/>
        </w:rPr>
        <w:t xml:space="preserve"> и Гершеля–</w:t>
      </w:r>
      <w:proofErr w:type="spellStart"/>
      <w:r w:rsidRPr="0028063F">
        <w:rPr>
          <w:rFonts w:ascii="Times New Roman" w:eastAsia="Calibri" w:hAnsi="Times New Roman" w:cs="Times New Roman"/>
          <w:sz w:val="28"/>
          <w:szCs w:val="28"/>
        </w:rPr>
        <w:t>Балкли</w:t>
      </w:r>
      <w:proofErr w:type="spellEnd"/>
      <w:r w:rsidRPr="0028063F">
        <w:rPr>
          <w:rFonts w:ascii="Times New Roman" w:eastAsia="Calibri" w:hAnsi="Times New Roman" w:cs="Times New Roman"/>
          <w:sz w:val="28"/>
          <w:szCs w:val="28"/>
        </w:rPr>
        <w:t xml:space="preserve">) показало, что при рабочих расходах режим течения в измерительной камере остается ламинарным. Наличие предельного напряжения сдвига и </w:t>
      </w:r>
      <w:proofErr w:type="spellStart"/>
      <w:r w:rsidRPr="0028063F">
        <w:rPr>
          <w:rFonts w:ascii="Times New Roman" w:eastAsia="Calibri" w:hAnsi="Times New Roman" w:cs="Times New Roman"/>
          <w:sz w:val="28"/>
          <w:szCs w:val="28"/>
        </w:rPr>
        <w:t>псевдопластичности</w:t>
      </w:r>
      <w:proofErr w:type="spellEnd"/>
      <w:r w:rsidRPr="0028063F">
        <w:rPr>
          <w:rFonts w:ascii="Times New Roman" w:eastAsia="Calibri" w:hAnsi="Times New Roman" w:cs="Times New Roman"/>
          <w:sz w:val="28"/>
          <w:szCs w:val="28"/>
        </w:rPr>
        <w:t xml:space="preserve"> способствует стабилизации потока и демпфированию колебаний скорости, исключая турбулентные и стохастические флуктуации, способные исказить измерительный сигнал. Потери давления в подводящем трубопроводе при этом не являются ограничивающим фактором работы системы.</w:t>
      </w:r>
    </w:p>
    <w:p w14:paraId="49F21B09" w14:textId="77777777" w:rsidR="0028063F" w:rsidRPr="0028063F" w:rsidRDefault="0028063F" w:rsidP="007D0A55">
      <w:pPr>
        <w:tabs>
          <w:tab w:val="left" w:pos="993"/>
        </w:tabs>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 xml:space="preserve">1.9 </w:t>
      </w:r>
      <w:r w:rsidRPr="0028063F">
        <w:rPr>
          <w:rFonts w:ascii="Times New Roman" w:eastAsia="Calibri" w:hAnsi="Times New Roman" w:cs="Times New Roman"/>
          <w:sz w:val="28"/>
          <w:szCs w:val="28"/>
        </w:rPr>
        <w:t>Установлено, что скорость обновления объема измерительной камеры определяется расходом бурового раствора, при этом снижение расхода ниже определенного порога приводит к росту инерционности показаний. Учет неньютоновских свойств буровых растворов выявил особенности фор</w:t>
      </w:r>
      <w:r w:rsidRPr="0028063F">
        <w:rPr>
          <w:rFonts w:ascii="Times New Roman" w:eastAsia="Calibri" w:hAnsi="Times New Roman" w:cs="Times New Roman"/>
          <w:sz w:val="28"/>
          <w:szCs w:val="28"/>
        </w:rPr>
        <w:lastRenderedPageBreak/>
        <w:t>мирования пластической пробки и изменения потерь давления при малых расходах. Показано, что рациональный выбор расхода и минимизация длины подводящего трубопровода являются ключевыми условиями обеспечения стабильной работы автоматической системы измерения плотности и получения достоверных результатов в реальных условиях буровой эксплуатации.</w:t>
      </w:r>
    </w:p>
    <w:p w14:paraId="680411FE" w14:textId="77777777" w:rsidR="004C4406" w:rsidRPr="00656D4C" w:rsidRDefault="004C4406" w:rsidP="007D0A55">
      <w:pPr>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1.10 Производственные испытания подтвердили соответствие системы автоматического измерения плотности бурового раствора заявленным техническим и метрологическим характеристикам. В реальных условиях бурения система обеспечивала стабильные, точные и воспроизводимые измерения плотности в широком диапазоне эксплуатационных параметров и продемонстрировала устойчивость к воздействию основных технологических факторов, характерных для буровых работ. Полученные результаты свидетельствуют о надежной работе измерительного узла и корректности реализованных принципов измерения и обработки сигналов.</w:t>
      </w:r>
    </w:p>
    <w:p w14:paraId="7F33226C" w14:textId="77777777" w:rsidR="004C4406" w:rsidRPr="004C4406" w:rsidRDefault="00656D4C" w:rsidP="007D0A55">
      <w:pPr>
        <w:spacing w:after="0" w:line="240" w:lineRule="auto"/>
        <w:ind w:firstLine="567"/>
        <w:jc w:val="both"/>
        <w:rPr>
          <w:rFonts w:ascii="Times New Roman" w:eastAsia="Calibri" w:hAnsi="Times New Roman" w:cs="Times New Roman"/>
          <w:sz w:val="28"/>
          <w:szCs w:val="28"/>
        </w:rPr>
      </w:pPr>
      <w:r w:rsidRPr="00656D4C">
        <w:rPr>
          <w:rFonts w:ascii="Times New Roman" w:eastAsia="Calibri" w:hAnsi="Times New Roman" w:cs="Times New Roman"/>
          <w:sz w:val="28"/>
          <w:szCs w:val="28"/>
        </w:rPr>
        <w:t xml:space="preserve">1.11 </w:t>
      </w:r>
      <w:r w:rsidR="004C4406" w:rsidRPr="004C4406">
        <w:rPr>
          <w:rFonts w:ascii="Times New Roman" w:eastAsia="Calibri" w:hAnsi="Times New Roman" w:cs="Times New Roman"/>
          <w:sz w:val="28"/>
          <w:szCs w:val="28"/>
        </w:rPr>
        <w:t>По результатам производственных испытаний установлено, что система полностью работоспособна и отвечает требованиям практического применения на буровых установках. Испытания признаны успешно пройденными, а система рекомендована к дальнейшей опытно-промышленной эксплуатации и внедрению в состав современных систем бурового контроля для непрерывного мониторинга параметров бурового раствора.</w:t>
      </w:r>
    </w:p>
    <w:p w14:paraId="67BC91AD" w14:textId="77777777" w:rsidR="00B51456" w:rsidRPr="00107350" w:rsidRDefault="00FB1EDA" w:rsidP="007D0A55">
      <w:pPr>
        <w:spacing w:after="0" w:line="240" w:lineRule="auto"/>
        <w:ind w:firstLine="567"/>
        <w:jc w:val="both"/>
        <w:rPr>
          <w:rFonts w:ascii="Times New Roman" w:eastAsia="Calibri" w:hAnsi="Times New Roman" w:cs="Times New Roman"/>
          <w:sz w:val="28"/>
          <w:szCs w:val="28"/>
        </w:rPr>
      </w:pPr>
      <w:r w:rsidRPr="00FB1EDA">
        <w:rPr>
          <w:rFonts w:ascii="Times New Roman" w:eastAsia="Calibri" w:hAnsi="Times New Roman" w:cs="Times New Roman"/>
          <w:sz w:val="28"/>
          <w:szCs w:val="28"/>
        </w:rPr>
        <w:t xml:space="preserve">2. </w:t>
      </w:r>
      <w:r w:rsidR="00B51456" w:rsidRPr="00107350">
        <w:rPr>
          <w:rFonts w:ascii="Times New Roman" w:eastAsia="Calibri" w:hAnsi="Times New Roman" w:cs="Times New Roman"/>
          <w:sz w:val="28"/>
          <w:szCs w:val="28"/>
        </w:rPr>
        <w:t>Все задачи, обозначенные в рамках диссертационной работы, были выполнены в полном объ</w:t>
      </w:r>
      <w:r w:rsidR="00B51456">
        <w:rPr>
          <w:rFonts w:ascii="Times New Roman" w:eastAsia="Calibri" w:hAnsi="Times New Roman" w:cs="Times New Roman"/>
          <w:sz w:val="28"/>
          <w:szCs w:val="28"/>
        </w:rPr>
        <w:t>е</w:t>
      </w:r>
      <w:r w:rsidR="00B51456" w:rsidRPr="00107350">
        <w:rPr>
          <w:rFonts w:ascii="Times New Roman" w:eastAsia="Calibri" w:hAnsi="Times New Roman" w:cs="Times New Roman"/>
          <w:sz w:val="28"/>
          <w:szCs w:val="28"/>
        </w:rPr>
        <w:t xml:space="preserve">ме и охватили весь цикл </w:t>
      </w:r>
      <w:r w:rsidR="00B51456">
        <w:rPr>
          <w:rFonts w:ascii="Times New Roman" w:eastAsia="Calibri" w:hAnsi="Times New Roman" w:cs="Times New Roman"/>
          <w:sz w:val="28"/>
          <w:szCs w:val="28"/>
        </w:rPr>
        <w:t>–</w:t>
      </w:r>
      <w:r w:rsidR="00B51456" w:rsidRPr="00107350">
        <w:rPr>
          <w:rFonts w:ascii="Times New Roman" w:eastAsia="Calibri" w:hAnsi="Times New Roman" w:cs="Times New Roman"/>
          <w:sz w:val="28"/>
          <w:szCs w:val="28"/>
        </w:rPr>
        <w:t xml:space="preserve"> от геолого</w:t>
      </w:r>
      <w:r w:rsidR="00B51456" w:rsidRPr="00107350">
        <w:rPr>
          <w:rFonts w:ascii="Times New Roman" w:eastAsia="Calibri" w:hAnsi="Times New Roman" w:cs="Times New Roman"/>
          <w:sz w:val="28"/>
          <w:szCs w:val="28"/>
        </w:rPr>
        <w:noBreakHyphen/>
        <w:t>физического анализа до практической реализации опытного образца. Комплексный подход позволил объединить теоретические, вычислительные, лабораторные и промысловые методы, что обеспечило высокую степень достоверности и практической ценности полученных результатов.</w:t>
      </w:r>
    </w:p>
    <w:p w14:paraId="482D9135" w14:textId="77777777" w:rsidR="00FB1EDA" w:rsidRDefault="00B51456" w:rsidP="007D0A55">
      <w:pPr>
        <w:spacing w:after="0" w:line="240" w:lineRule="auto"/>
        <w:ind w:firstLine="567"/>
        <w:jc w:val="both"/>
        <w:rPr>
          <w:rFonts w:ascii="Times New Roman" w:eastAsia="Calibri" w:hAnsi="Times New Roman" w:cs="Times New Roman"/>
          <w:bCs/>
          <w:sz w:val="28"/>
          <w:szCs w:val="28"/>
        </w:rPr>
      </w:pPr>
      <w:r w:rsidRPr="00107350">
        <w:rPr>
          <w:rFonts w:ascii="Times New Roman" w:eastAsia="Calibri" w:hAnsi="Times New Roman" w:cs="Times New Roman"/>
          <w:sz w:val="28"/>
          <w:szCs w:val="28"/>
        </w:rPr>
        <w:t xml:space="preserve">Был выполнен анализ геологических условий и определены ключевые физические параметры пород, влияющие на выбор свойств бурового раствора. Разработана математическая модель индуктивного измерительного элемента, учитывающая электромагнитные и гидродинамические процессы. Проведено многовариантное численное моделирование различных реологических моделей </w:t>
      </w:r>
      <w:r>
        <w:rPr>
          <w:rFonts w:ascii="Times New Roman" w:eastAsia="Calibri" w:hAnsi="Times New Roman" w:cs="Times New Roman"/>
          <w:sz w:val="28"/>
          <w:szCs w:val="28"/>
        </w:rPr>
        <w:t>–</w:t>
      </w:r>
      <w:r w:rsidRPr="00107350">
        <w:rPr>
          <w:rFonts w:ascii="Times New Roman" w:eastAsia="Calibri" w:hAnsi="Times New Roman" w:cs="Times New Roman"/>
          <w:sz w:val="28"/>
          <w:szCs w:val="28"/>
        </w:rPr>
        <w:t xml:space="preserve"> ньютоновской, </w:t>
      </w:r>
      <w:proofErr w:type="spellStart"/>
      <w:r w:rsidRPr="00107350">
        <w:rPr>
          <w:rFonts w:ascii="Times New Roman" w:eastAsia="Calibri" w:hAnsi="Times New Roman" w:cs="Times New Roman"/>
          <w:sz w:val="28"/>
          <w:szCs w:val="28"/>
        </w:rPr>
        <w:t>бингамовской</w:t>
      </w:r>
      <w:proofErr w:type="spellEnd"/>
      <w:r w:rsidRPr="00107350">
        <w:rPr>
          <w:rFonts w:ascii="Times New Roman" w:eastAsia="Calibri" w:hAnsi="Times New Roman" w:cs="Times New Roman"/>
          <w:sz w:val="28"/>
          <w:szCs w:val="28"/>
        </w:rPr>
        <w:t>, Гершеля–</w:t>
      </w:r>
      <w:proofErr w:type="spellStart"/>
      <w:r w:rsidRPr="00107350">
        <w:rPr>
          <w:rFonts w:ascii="Times New Roman" w:eastAsia="Calibri" w:hAnsi="Times New Roman" w:cs="Times New Roman"/>
          <w:sz w:val="28"/>
          <w:szCs w:val="28"/>
        </w:rPr>
        <w:t>Балкли</w:t>
      </w:r>
      <w:proofErr w:type="spellEnd"/>
      <w:r w:rsidRPr="00107350">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107350">
        <w:rPr>
          <w:rFonts w:ascii="Times New Roman" w:eastAsia="Calibri" w:hAnsi="Times New Roman" w:cs="Times New Roman"/>
          <w:sz w:val="28"/>
          <w:szCs w:val="28"/>
        </w:rPr>
        <w:t xml:space="preserve"> что позволило оценить работу системы в диапазоне условий, характерных для реального бурения. Создан опытный образец системы, включающий аппаратную и программную части, который успешно прош</w:t>
      </w:r>
      <w:r>
        <w:rPr>
          <w:rFonts w:ascii="Times New Roman" w:eastAsia="Calibri" w:hAnsi="Times New Roman" w:cs="Times New Roman"/>
          <w:sz w:val="28"/>
          <w:szCs w:val="28"/>
        </w:rPr>
        <w:t>е</w:t>
      </w:r>
      <w:r w:rsidRPr="00107350">
        <w:rPr>
          <w:rFonts w:ascii="Times New Roman" w:eastAsia="Calibri" w:hAnsi="Times New Roman" w:cs="Times New Roman"/>
          <w:sz w:val="28"/>
          <w:szCs w:val="28"/>
        </w:rPr>
        <w:t>л лабораторную и полевую апробацию. Дополнительно была оценена технико</w:t>
      </w:r>
      <w:r w:rsidRPr="00107350">
        <w:rPr>
          <w:rFonts w:ascii="Times New Roman" w:eastAsia="Calibri" w:hAnsi="Times New Roman" w:cs="Times New Roman"/>
          <w:sz w:val="28"/>
          <w:szCs w:val="28"/>
        </w:rPr>
        <w:noBreakHyphen/>
        <w:t>экономическая эффективность внедрения, подтвердившая целесообразность дальнейшего промышленного использования.</w:t>
      </w:r>
      <w:r>
        <w:rPr>
          <w:rFonts w:ascii="Times New Roman" w:eastAsia="Calibri" w:hAnsi="Times New Roman" w:cs="Times New Roman"/>
          <w:sz w:val="28"/>
          <w:szCs w:val="28"/>
        </w:rPr>
        <w:t xml:space="preserve"> </w:t>
      </w:r>
      <w:r w:rsidR="00FB1EDA" w:rsidRPr="00FB1EDA">
        <w:rPr>
          <w:rFonts w:ascii="Times New Roman" w:eastAsia="Calibri" w:hAnsi="Times New Roman" w:cs="Times New Roman"/>
          <w:sz w:val="28"/>
          <w:szCs w:val="28"/>
        </w:rPr>
        <w:t>Кроме того, поданы заявк</w:t>
      </w:r>
      <w:r w:rsidR="00FB1EDA">
        <w:rPr>
          <w:rFonts w:ascii="Times New Roman" w:eastAsia="Calibri" w:hAnsi="Times New Roman" w:cs="Times New Roman"/>
          <w:sz w:val="28"/>
          <w:szCs w:val="28"/>
        </w:rPr>
        <w:t>а</w:t>
      </w:r>
      <w:r w:rsidR="00FB1EDA" w:rsidRPr="00FB1EDA">
        <w:rPr>
          <w:rFonts w:ascii="Times New Roman" w:eastAsia="Calibri" w:hAnsi="Times New Roman" w:cs="Times New Roman"/>
          <w:sz w:val="28"/>
          <w:szCs w:val="28"/>
        </w:rPr>
        <w:t xml:space="preserve"> на изобретени</w:t>
      </w:r>
      <w:r w:rsidR="00FB1EDA">
        <w:rPr>
          <w:rFonts w:ascii="Times New Roman" w:eastAsia="Calibri" w:hAnsi="Times New Roman" w:cs="Times New Roman"/>
          <w:sz w:val="28"/>
          <w:szCs w:val="28"/>
        </w:rPr>
        <w:t>е</w:t>
      </w:r>
      <w:r w:rsidR="00FB1EDA" w:rsidRPr="00FB1EDA">
        <w:rPr>
          <w:rFonts w:ascii="Times New Roman" w:eastAsia="Calibri" w:hAnsi="Times New Roman" w:cs="Times New Roman"/>
          <w:sz w:val="28"/>
          <w:szCs w:val="28"/>
        </w:rPr>
        <w:t xml:space="preserve"> на </w:t>
      </w:r>
      <w:r w:rsidR="00FB1EDA">
        <w:rPr>
          <w:rFonts w:ascii="Times New Roman" w:eastAsia="Calibri" w:hAnsi="Times New Roman" w:cs="Times New Roman"/>
          <w:bCs/>
          <w:sz w:val="28"/>
          <w:szCs w:val="28"/>
        </w:rPr>
        <w:t>с</w:t>
      </w:r>
      <w:r w:rsidR="00FB1EDA" w:rsidRPr="00872B66">
        <w:rPr>
          <w:rFonts w:ascii="Times New Roman" w:eastAsia="Calibri" w:hAnsi="Times New Roman" w:cs="Times New Roman"/>
          <w:bCs/>
          <w:sz w:val="28"/>
          <w:szCs w:val="28"/>
        </w:rPr>
        <w:t>истем</w:t>
      </w:r>
      <w:r w:rsidR="00FB1EDA">
        <w:rPr>
          <w:rFonts w:ascii="Times New Roman" w:eastAsia="Calibri" w:hAnsi="Times New Roman" w:cs="Times New Roman"/>
          <w:bCs/>
          <w:sz w:val="28"/>
          <w:szCs w:val="28"/>
        </w:rPr>
        <w:t>у</w:t>
      </w:r>
      <w:r w:rsidR="00FB1EDA" w:rsidRPr="00872B66">
        <w:rPr>
          <w:rFonts w:ascii="Times New Roman" w:eastAsia="Calibri" w:hAnsi="Times New Roman" w:cs="Times New Roman"/>
          <w:bCs/>
          <w:sz w:val="28"/>
          <w:szCs w:val="28"/>
        </w:rPr>
        <w:t xml:space="preserve"> для автоматического измерения плотности бурового раствора</w:t>
      </w:r>
      <w:r w:rsidR="00FB1EDA">
        <w:rPr>
          <w:rFonts w:ascii="Times New Roman" w:eastAsia="Calibri" w:hAnsi="Times New Roman" w:cs="Times New Roman"/>
          <w:bCs/>
          <w:sz w:val="28"/>
          <w:szCs w:val="28"/>
        </w:rPr>
        <w:t>.</w:t>
      </w:r>
    </w:p>
    <w:p w14:paraId="172885A8" w14:textId="77777777" w:rsidR="00B756EC" w:rsidRPr="00B756EC" w:rsidRDefault="00B756EC" w:rsidP="007D0A55">
      <w:pPr>
        <w:spacing w:after="0" w:line="240" w:lineRule="auto"/>
        <w:ind w:firstLine="567"/>
        <w:jc w:val="both"/>
        <w:rPr>
          <w:rFonts w:ascii="Times New Roman" w:eastAsia="Calibri" w:hAnsi="Times New Roman" w:cs="Times New Roman"/>
          <w:sz w:val="28"/>
          <w:szCs w:val="28"/>
        </w:rPr>
      </w:pPr>
      <w:r w:rsidRPr="00B756EC">
        <w:rPr>
          <w:rFonts w:ascii="Times New Roman" w:eastAsia="Calibri" w:hAnsi="Times New Roman" w:cs="Times New Roman"/>
          <w:sz w:val="28"/>
          <w:szCs w:val="28"/>
        </w:rPr>
        <w:t>3. Рекомендации и исходные данные по конкретному использованию результатов исследования:</w:t>
      </w:r>
    </w:p>
    <w:p w14:paraId="089C4AFC" w14:textId="77777777" w:rsidR="00021B47" w:rsidRPr="00107350" w:rsidRDefault="00021B47" w:rsidP="007D0A55">
      <w:pPr>
        <w:spacing w:after="0" w:line="240" w:lineRule="auto"/>
        <w:ind w:firstLine="567"/>
        <w:jc w:val="both"/>
        <w:rPr>
          <w:rFonts w:ascii="Times New Roman" w:eastAsia="Calibri" w:hAnsi="Times New Roman" w:cs="Times New Roman"/>
          <w:sz w:val="28"/>
          <w:szCs w:val="28"/>
        </w:rPr>
      </w:pPr>
      <w:r w:rsidRPr="00021B47">
        <w:rPr>
          <w:rFonts w:ascii="Times New Roman" w:eastAsia="Calibri" w:hAnsi="Times New Roman" w:cs="Times New Roman"/>
          <w:sz w:val="28"/>
          <w:szCs w:val="28"/>
        </w:rPr>
        <w:t xml:space="preserve">3.1 </w:t>
      </w:r>
      <w:r w:rsidRPr="00107350">
        <w:rPr>
          <w:rFonts w:ascii="Times New Roman" w:eastAsia="Calibri" w:hAnsi="Times New Roman" w:cs="Times New Roman"/>
          <w:sz w:val="28"/>
          <w:szCs w:val="28"/>
        </w:rPr>
        <w:t>На основе результатов исследования сформирован комплекс практических рекомендаций, позволяющих внедрить разработанную систему в современные производственные процессы буровых предприятий. Предусмотрена интеграция с существующими системами управления, включая SCADA-</w:t>
      </w:r>
      <w:r w:rsidRPr="00107350">
        <w:rPr>
          <w:rFonts w:ascii="Times New Roman" w:eastAsia="Calibri" w:hAnsi="Times New Roman" w:cs="Times New Roman"/>
          <w:sz w:val="28"/>
          <w:szCs w:val="28"/>
        </w:rPr>
        <w:lastRenderedPageBreak/>
        <w:t>платформы и цифровые комплексы сопровождения бурения. Такая интеграция обеспечивает непрерывный мониторинг плотности в реальном времени, повышает оперативность принятия решений и снижает вероятность ошибок.</w:t>
      </w:r>
    </w:p>
    <w:p w14:paraId="6EF56DED" w14:textId="77777777" w:rsidR="00021B47" w:rsidRPr="00107350" w:rsidRDefault="00021B47" w:rsidP="007D0A55">
      <w:pPr>
        <w:spacing w:after="0" w:line="240" w:lineRule="auto"/>
        <w:ind w:firstLine="567"/>
        <w:jc w:val="both"/>
        <w:rPr>
          <w:rFonts w:ascii="Times New Roman" w:eastAsia="Calibri" w:hAnsi="Times New Roman" w:cs="Times New Roman"/>
          <w:sz w:val="28"/>
          <w:szCs w:val="28"/>
        </w:rPr>
      </w:pPr>
      <w:r w:rsidRPr="00021B47">
        <w:rPr>
          <w:rFonts w:ascii="Times New Roman" w:eastAsia="Calibri" w:hAnsi="Times New Roman" w:cs="Times New Roman"/>
          <w:sz w:val="28"/>
          <w:szCs w:val="28"/>
        </w:rPr>
        <w:t xml:space="preserve">3.2 </w:t>
      </w:r>
      <w:r w:rsidRPr="00107350">
        <w:rPr>
          <w:rFonts w:ascii="Times New Roman" w:eastAsia="Calibri" w:hAnsi="Times New Roman" w:cs="Times New Roman"/>
          <w:sz w:val="28"/>
          <w:szCs w:val="28"/>
        </w:rPr>
        <w:t xml:space="preserve">Разработанные алгоритмы адаптивного регулирования состава раствора могут применяться в условиях высокой геологической изменчивости, характерной для </w:t>
      </w:r>
      <w:proofErr w:type="spellStart"/>
      <w:r w:rsidRPr="00107350">
        <w:rPr>
          <w:rFonts w:ascii="Times New Roman" w:eastAsia="Calibri" w:hAnsi="Times New Roman" w:cs="Times New Roman"/>
          <w:sz w:val="28"/>
          <w:szCs w:val="28"/>
        </w:rPr>
        <w:t>солянокупольных</w:t>
      </w:r>
      <w:proofErr w:type="spellEnd"/>
      <w:r w:rsidRPr="00107350">
        <w:rPr>
          <w:rFonts w:ascii="Times New Roman" w:eastAsia="Calibri" w:hAnsi="Times New Roman" w:cs="Times New Roman"/>
          <w:sz w:val="28"/>
          <w:szCs w:val="28"/>
        </w:rPr>
        <w:t xml:space="preserve"> структур. Рекомендовано использование системы при бурении на объектах с риском возникновения плотностной неустойчивости и при наличии интенсивных поглощений. Кроме того, результаты моделирования могут служить основой для проектирования режимов циркуляции, оптимизации гидравлических параметров и выбора химических реагентов.</w:t>
      </w:r>
    </w:p>
    <w:p w14:paraId="588708C5" w14:textId="77777777" w:rsidR="00021B47" w:rsidRPr="00107350" w:rsidRDefault="00021B47" w:rsidP="007D0A55">
      <w:pPr>
        <w:spacing w:after="0" w:line="240" w:lineRule="auto"/>
        <w:ind w:firstLine="567"/>
        <w:jc w:val="both"/>
        <w:rPr>
          <w:rFonts w:ascii="Times New Roman" w:eastAsia="Calibri" w:hAnsi="Times New Roman" w:cs="Times New Roman"/>
          <w:sz w:val="28"/>
          <w:szCs w:val="28"/>
        </w:rPr>
      </w:pPr>
      <w:r w:rsidRPr="00021B47">
        <w:rPr>
          <w:rFonts w:ascii="Times New Roman" w:eastAsia="Calibri" w:hAnsi="Times New Roman" w:cs="Times New Roman"/>
          <w:sz w:val="28"/>
          <w:szCs w:val="28"/>
        </w:rPr>
        <w:t xml:space="preserve">3.3 </w:t>
      </w:r>
      <w:r w:rsidRPr="00107350">
        <w:rPr>
          <w:rFonts w:ascii="Times New Roman" w:eastAsia="Calibri" w:hAnsi="Times New Roman" w:cs="Times New Roman"/>
          <w:sz w:val="28"/>
          <w:szCs w:val="28"/>
        </w:rPr>
        <w:t>Практические рекомендации формируют нормативно</w:t>
      </w:r>
      <w:r w:rsidRPr="00107350">
        <w:rPr>
          <w:rFonts w:ascii="Times New Roman" w:eastAsia="Calibri" w:hAnsi="Times New Roman" w:cs="Times New Roman"/>
          <w:sz w:val="28"/>
          <w:szCs w:val="28"/>
        </w:rPr>
        <w:noBreakHyphen/>
        <w:t>техническую базу для внедрения системы в промышленную эксплуатацию и обеспечивают повышение эффективности буровых работ на месторождениях Прикаспийской впадины и других аналогичных регионах.</w:t>
      </w:r>
    </w:p>
    <w:p w14:paraId="4F684827" w14:textId="77777777" w:rsidR="00B756EC" w:rsidRPr="00B756EC" w:rsidRDefault="00B756EC" w:rsidP="007D0A55">
      <w:pPr>
        <w:spacing w:after="0" w:line="240" w:lineRule="auto"/>
        <w:ind w:firstLine="567"/>
        <w:jc w:val="both"/>
        <w:rPr>
          <w:rFonts w:ascii="Times New Roman" w:eastAsia="Calibri" w:hAnsi="Times New Roman" w:cs="Times New Roman"/>
          <w:bCs/>
          <w:sz w:val="28"/>
          <w:szCs w:val="28"/>
        </w:rPr>
      </w:pPr>
      <w:r w:rsidRPr="00B756EC">
        <w:rPr>
          <w:rFonts w:ascii="Times New Roman" w:eastAsia="Calibri" w:hAnsi="Times New Roman" w:cs="Times New Roman"/>
          <w:bCs/>
          <w:sz w:val="28"/>
          <w:szCs w:val="28"/>
        </w:rPr>
        <w:t>4. Оценка технико-экономической эффективности внедрения:</w:t>
      </w:r>
    </w:p>
    <w:p w14:paraId="6EA4F128" w14:textId="77777777" w:rsidR="00B51456" w:rsidRPr="00107350" w:rsidRDefault="00B51456" w:rsidP="007D0A55">
      <w:pPr>
        <w:spacing w:after="0" w:line="240" w:lineRule="auto"/>
        <w:ind w:firstLine="567"/>
        <w:jc w:val="both"/>
        <w:rPr>
          <w:rFonts w:ascii="Times New Roman" w:eastAsia="Calibri" w:hAnsi="Times New Roman" w:cs="Times New Roman"/>
          <w:sz w:val="28"/>
          <w:szCs w:val="28"/>
        </w:rPr>
      </w:pPr>
      <w:r w:rsidRPr="00107350">
        <w:rPr>
          <w:rFonts w:ascii="Times New Roman" w:eastAsia="Calibri" w:hAnsi="Times New Roman" w:cs="Times New Roman"/>
          <w:sz w:val="28"/>
          <w:szCs w:val="28"/>
        </w:rPr>
        <w:t>Промысловые испытания продемонстрировали значимый экономический эффект от внедрения разработанной системы. Благодаря своевременному контролю плотности удалось сократить количество осложнений, таких как обвалы, прихваты, интенсивные поглощения и другие явления, способные привести к авариям или остановкам. Своевременная корректировка состава раствора уменьшила расход химических реагентов, прежде всего утяжелителей, а стабилизация давления на забое позволила увеличить механическую скорость бурения.</w:t>
      </w:r>
    </w:p>
    <w:p w14:paraId="48C48870" w14:textId="77777777" w:rsidR="00B51456" w:rsidRPr="00107350" w:rsidRDefault="00B51456" w:rsidP="007D0A55">
      <w:pPr>
        <w:spacing w:after="0" w:line="240" w:lineRule="auto"/>
        <w:ind w:firstLine="567"/>
        <w:jc w:val="both"/>
        <w:rPr>
          <w:rFonts w:ascii="Times New Roman" w:eastAsia="Calibri" w:hAnsi="Times New Roman" w:cs="Times New Roman"/>
          <w:sz w:val="28"/>
          <w:szCs w:val="28"/>
        </w:rPr>
      </w:pPr>
      <w:r w:rsidRPr="00107350">
        <w:rPr>
          <w:rFonts w:ascii="Times New Roman" w:eastAsia="Calibri" w:hAnsi="Times New Roman" w:cs="Times New Roman"/>
          <w:sz w:val="28"/>
          <w:szCs w:val="28"/>
        </w:rPr>
        <w:t>Важным результатом стало снижение ручного труда, уменьшение вероятности человеческих ошибок и повышение общего уровня промышленной безопасности. В совокупности эти факторы привели к снижению годовых затрат на буровые растворы на 8–12 %, а срок окупаемости системы составил менее одного года. Такой показатель свидетельствует о высокой экономической эффективности и практической целесообразности внедрения.</w:t>
      </w:r>
    </w:p>
    <w:p w14:paraId="36B302BC" w14:textId="77777777" w:rsidR="00B756EC" w:rsidRPr="00B756EC" w:rsidRDefault="00B756EC" w:rsidP="007D0A55">
      <w:pPr>
        <w:spacing w:after="0" w:line="240" w:lineRule="auto"/>
        <w:ind w:firstLine="567"/>
        <w:jc w:val="both"/>
        <w:rPr>
          <w:rFonts w:ascii="Times New Roman" w:eastAsia="Calibri" w:hAnsi="Times New Roman" w:cs="Times New Roman"/>
          <w:bCs/>
          <w:sz w:val="28"/>
          <w:szCs w:val="28"/>
        </w:rPr>
      </w:pPr>
      <w:r w:rsidRPr="00B756EC">
        <w:rPr>
          <w:rFonts w:ascii="Times New Roman" w:eastAsia="Calibri" w:hAnsi="Times New Roman" w:cs="Times New Roman"/>
          <w:bCs/>
          <w:sz w:val="28"/>
          <w:szCs w:val="28"/>
        </w:rPr>
        <w:t>5. Оценка научного уровня выполненной работы в сравнении с лучшими достижениями в данной области.</w:t>
      </w:r>
    </w:p>
    <w:p w14:paraId="0C7CBC2B" w14:textId="77777777" w:rsidR="00B51456" w:rsidRPr="00107350" w:rsidRDefault="00B51456" w:rsidP="007D0A55">
      <w:pPr>
        <w:spacing w:after="0" w:line="240" w:lineRule="auto"/>
        <w:ind w:firstLine="567"/>
        <w:jc w:val="both"/>
        <w:rPr>
          <w:rFonts w:ascii="Times New Roman" w:eastAsia="Calibri" w:hAnsi="Times New Roman" w:cs="Times New Roman"/>
          <w:sz w:val="28"/>
          <w:szCs w:val="28"/>
        </w:rPr>
      </w:pPr>
      <w:r w:rsidRPr="00107350">
        <w:rPr>
          <w:rFonts w:ascii="Times New Roman" w:eastAsia="Calibri" w:hAnsi="Times New Roman" w:cs="Times New Roman"/>
          <w:sz w:val="28"/>
          <w:szCs w:val="28"/>
        </w:rPr>
        <w:t>Выполненная работа сопоставима с мировыми достижениями в области контроля параметров буровых растворов и автоматизации буровых процессов. По сравнению с распростран</w:t>
      </w:r>
      <w:r>
        <w:rPr>
          <w:rFonts w:ascii="Times New Roman" w:eastAsia="Calibri" w:hAnsi="Times New Roman" w:cs="Times New Roman"/>
          <w:sz w:val="28"/>
          <w:szCs w:val="28"/>
        </w:rPr>
        <w:t>е</w:t>
      </w:r>
      <w:r w:rsidRPr="00107350">
        <w:rPr>
          <w:rFonts w:ascii="Times New Roman" w:eastAsia="Calibri" w:hAnsi="Times New Roman" w:cs="Times New Roman"/>
          <w:sz w:val="28"/>
          <w:szCs w:val="28"/>
        </w:rPr>
        <w:t xml:space="preserve">нными зарубежными методами </w:t>
      </w:r>
      <w:r>
        <w:rPr>
          <w:rFonts w:ascii="Times New Roman" w:eastAsia="Calibri" w:hAnsi="Times New Roman" w:cs="Times New Roman"/>
          <w:sz w:val="28"/>
          <w:szCs w:val="28"/>
        </w:rPr>
        <w:t>–</w:t>
      </w:r>
      <w:r w:rsidRPr="00107350">
        <w:rPr>
          <w:rFonts w:ascii="Times New Roman" w:eastAsia="Calibri" w:hAnsi="Times New Roman" w:cs="Times New Roman"/>
          <w:sz w:val="28"/>
          <w:szCs w:val="28"/>
        </w:rPr>
        <w:t xml:space="preserve"> </w:t>
      </w:r>
      <w:proofErr w:type="spellStart"/>
      <w:r w:rsidRPr="00107350">
        <w:rPr>
          <w:rFonts w:ascii="Times New Roman" w:eastAsia="Calibri" w:hAnsi="Times New Roman" w:cs="Times New Roman"/>
          <w:sz w:val="28"/>
          <w:szCs w:val="28"/>
        </w:rPr>
        <w:t>кориолисовыми</w:t>
      </w:r>
      <w:proofErr w:type="spellEnd"/>
      <w:r w:rsidRPr="00107350">
        <w:rPr>
          <w:rFonts w:ascii="Times New Roman" w:eastAsia="Calibri" w:hAnsi="Times New Roman" w:cs="Times New Roman"/>
          <w:sz w:val="28"/>
          <w:szCs w:val="28"/>
        </w:rPr>
        <w:t xml:space="preserve">, резонансными и ультразвуковыми денсиметрами </w:t>
      </w:r>
      <w:r>
        <w:rPr>
          <w:rFonts w:ascii="Times New Roman" w:eastAsia="Calibri" w:hAnsi="Times New Roman" w:cs="Times New Roman"/>
          <w:sz w:val="28"/>
          <w:szCs w:val="28"/>
        </w:rPr>
        <w:t>–</w:t>
      </w:r>
      <w:r w:rsidRPr="00107350">
        <w:rPr>
          <w:rFonts w:ascii="Times New Roman" w:eastAsia="Calibri" w:hAnsi="Times New Roman" w:cs="Times New Roman"/>
          <w:sz w:val="28"/>
          <w:szCs w:val="28"/>
        </w:rPr>
        <w:t xml:space="preserve"> предложенный индуктивный метод обладает рядом существенных преимуществ, включая высокую устойчивость к наличию тв</w:t>
      </w:r>
      <w:r>
        <w:rPr>
          <w:rFonts w:ascii="Times New Roman" w:eastAsia="Calibri" w:hAnsi="Times New Roman" w:cs="Times New Roman"/>
          <w:sz w:val="28"/>
          <w:szCs w:val="28"/>
        </w:rPr>
        <w:t>е</w:t>
      </w:r>
      <w:r w:rsidRPr="00107350">
        <w:rPr>
          <w:rFonts w:ascii="Times New Roman" w:eastAsia="Calibri" w:hAnsi="Times New Roman" w:cs="Times New Roman"/>
          <w:sz w:val="28"/>
          <w:szCs w:val="28"/>
        </w:rPr>
        <w:t>рдой фазы и газа, что особенно важно в условиях реального бурения. Он сохраняет чувствительность и точность измерений при изменении температуры и вязкости раствора, при этом конструкция системы оста</w:t>
      </w:r>
      <w:r>
        <w:rPr>
          <w:rFonts w:ascii="Times New Roman" w:eastAsia="Calibri" w:hAnsi="Times New Roman" w:cs="Times New Roman"/>
          <w:sz w:val="28"/>
          <w:szCs w:val="28"/>
        </w:rPr>
        <w:t>е</w:t>
      </w:r>
      <w:r w:rsidRPr="00107350">
        <w:rPr>
          <w:rFonts w:ascii="Times New Roman" w:eastAsia="Calibri" w:hAnsi="Times New Roman" w:cs="Times New Roman"/>
          <w:sz w:val="28"/>
          <w:szCs w:val="28"/>
        </w:rPr>
        <w:t>тся относительно простой, над</w:t>
      </w:r>
      <w:r>
        <w:rPr>
          <w:rFonts w:ascii="Times New Roman" w:eastAsia="Calibri" w:hAnsi="Times New Roman" w:cs="Times New Roman"/>
          <w:sz w:val="28"/>
          <w:szCs w:val="28"/>
        </w:rPr>
        <w:t>е</w:t>
      </w:r>
      <w:r w:rsidRPr="00107350">
        <w:rPr>
          <w:rFonts w:ascii="Times New Roman" w:eastAsia="Calibri" w:hAnsi="Times New Roman" w:cs="Times New Roman"/>
          <w:sz w:val="28"/>
          <w:szCs w:val="28"/>
        </w:rPr>
        <w:t>жной и технологичной.</w:t>
      </w:r>
    </w:p>
    <w:p w14:paraId="284B773E" w14:textId="77777777" w:rsidR="00B51456" w:rsidRPr="00107350" w:rsidRDefault="00B51456" w:rsidP="007D0A55">
      <w:pPr>
        <w:spacing w:after="0" w:line="240" w:lineRule="auto"/>
        <w:ind w:firstLine="567"/>
        <w:jc w:val="both"/>
        <w:rPr>
          <w:rFonts w:ascii="Times New Roman" w:eastAsia="Calibri" w:hAnsi="Times New Roman" w:cs="Times New Roman"/>
          <w:sz w:val="28"/>
          <w:szCs w:val="28"/>
        </w:rPr>
      </w:pPr>
      <w:r w:rsidRPr="00107350">
        <w:rPr>
          <w:rFonts w:ascii="Times New Roman" w:eastAsia="Calibri" w:hAnsi="Times New Roman" w:cs="Times New Roman"/>
          <w:sz w:val="28"/>
          <w:szCs w:val="28"/>
        </w:rPr>
        <w:t xml:space="preserve">Дополнительным преимуществом является возможность глубокой интеграции с современными цифровыми платформами и интеллектуальными системами управления бурением. Научная новизна и конкурентоспособность </w:t>
      </w:r>
      <w:r w:rsidRPr="00107350">
        <w:rPr>
          <w:rFonts w:ascii="Times New Roman" w:eastAsia="Calibri" w:hAnsi="Times New Roman" w:cs="Times New Roman"/>
          <w:sz w:val="28"/>
          <w:szCs w:val="28"/>
        </w:rPr>
        <w:lastRenderedPageBreak/>
        <w:t>работы подтверждены публикациями, положительными экспертными отзывами и заявкой на патент. Результаты исследования соответствуют современному уровню развития науки и техники и обладают значительным потенциалом для дальнейшего развития в направлении автоматизации буровых процессов.</w:t>
      </w:r>
    </w:p>
    <w:p w14:paraId="722A5325" w14:textId="77777777" w:rsidR="00B756EC" w:rsidRPr="00B756EC" w:rsidRDefault="00B756EC" w:rsidP="007D0A55">
      <w:pPr>
        <w:spacing w:after="0" w:line="240" w:lineRule="auto"/>
        <w:ind w:firstLine="567"/>
        <w:jc w:val="both"/>
        <w:rPr>
          <w:rFonts w:ascii="Times New Roman" w:eastAsia="Calibri" w:hAnsi="Times New Roman" w:cs="Times New Roman"/>
          <w:bCs/>
          <w:sz w:val="28"/>
          <w:szCs w:val="28"/>
        </w:rPr>
      </w:pPr>
      <w:r w:rsidRPr="00B756EC">
        <w:rPr>
          <w:rFonts w:ascii="Times New Roman" w:eastAsia="Calibri" w:hAnsi="Times New Roman" w:cs="Times New Roman"/>
          <w:sz w:val="28"/>
          <w:szCs w:val="28"/>
        </w:rPr>
        <w:t xml:space="preserve">Научные результаты работы используются при обучении студентов, магистрантов и докторантов на </w:t>
      </w:r>
      <w:r w:rsidRPr="00B756EC">
        <w:rPr>
          <w:rFonts w:ascii="Times New Roman" w:eastAsia="Calibri" w:hAnsi="Times New Roman" w:cs="Times New Roman"/>
          <w:bCs/>
          <w:sz w:val="28"/>
          <w:szCs w:val="28"/>
        </w:rPr>
        <w:t xml:space="preserve">кафедрах </w:t>
      </w:r>
      <w:r w:rsidRPr="00B756EC">
        <w:rPr>
          <w:rFonts w:ascii="Times New Roman" w:eastAsia="Calibri" w:hAnsi="Times New Roman" w:cs="Times New Roman"/>
          <w:sz w:val="28"/>
          <w:szCs w:val="28"/>
        </w:rPr>
        <w:t xml:space="preserve">Каспийского государственного университета технологий и инжиниринга имени Ш. </w:t>
      </w:r>
      <w:proofErr w:type="spellStart"/>
      <w:r w:rsidRPr="00B756EC">
        <w:rPr>
          <w:rFonts w:ascii="Times New Roman" w:eastAsia="Calibri" w:hAnsi="Times New Roman" w:cs="Times New Roman"/>
          <w:sz w:val="28"/>
          <w:szCs w:val="28"/>
        </w:rPr>
        <w:t>Есенова</w:t>
      </w:r>
      <w:proofErr w:type="spellEnd"/>
      <w:r w:rsidRPr="00B756EC">
        <w:rPr>
          <w:rFonts w:ascii="Times New Roman" w:eastAsia="Calibri" w:hAnsi="Times New Roman" w:cs="Times New Roman"/>
          <w:sz w:val="28"/>
          <w:szCs w:val="28"/>
        </w:rPr>
        <w:t xml:space="preserve"> и Казахского национального исследовательского технического университета им. К.И. Сатпаева</w:t>
      </w:r>
      <w:r w:rsidRPr="00B756EC">
        <w:rPr>
          <w:rFonts w:ascii="Times New Roman" w:eastAsia="Calibri" w:hAnsi="Times New Roman" w:cs="Times New Roman"/>
          <w:bCs/>
          <w:sz w:val="28"/>
          <w:szCs w:val="28"/>
        </w:rPr>
        <w:t>.</w:t>
      </w:r>
    </w:p>
    <w:p w14:paraId="5CC4B989" w14:textId="77777777" w:rsidR="00B756EC" w:rsidRDefault="00B756EC" w:rsidP="007D0A55">
      <w:pPr>
        <w:spacing w:after="0" w:line="240" w:lineRule="auto"/>
        <w:ind w:firstLine="567"/>
        <w:jc w:val="both"/>
        <w:rPr>
          <w:rFonts w:ascii="Times New Roman" w:eastAsia="Calibri" w:hAnsi="Times New Roman" w:cs="Times New Roman"/>
          <w:sz w:val="28"/>
          <w:szCs w:val="28"/>
        </w:rPr>
      </w:pPr>
    </w:p>
    <w:p w14:paraId="020EA9CB" w14:textId="77777777" w:rsidR="00B756EC" w:rsidRDefault="00B756EC" w:rsidP="006A7111">
      <w:pPr>
        <w:spacing w:after="0" w:line="240" w:lineRule="auto"/>
        <w:ind w:firstLine="709"/>
        <w:jc w:val="both"/>
        <w:rPr>
          <w:rFonts w:ascii="Times New Roman" w:eastAsia="Calibri" w:hAnsi="Times New Roman" w:cs="Times New Roman"/>
          <w:sz w:val="28"/>
          <w:szCs w:val="28"/>
        </w:rPr>
      </w:pPr>
    </w:p>
    <w:p w14:paraId="07948F3D" w14:textId="77777777" w:rsidR="00B756EC" w:rsidRPr="00A663D2" w:rsidRDefault="00B756EC" w:rsidP="006A7111">
      <w:pPr>
        <w:spacing w:after="0" w:line="240" w:lineRule="auto"/>
        <w:ind w:firstLine="709"/>
        <w:jc w:val="both"/>
        <w:rPr>
          <w:rFonts w:ascii="Times New Roman" w:eastAsia="Calibri" w:hAnsi="Times New Roman" w:cs="Times New Roman"/>
          <w:sz w:val="28"/>
          <w:szCs w:val="28"/>
        </w:rPr>
      </w:pPr>
    </w:p>
    <w:p w14:paraId="6947DD5E" w14:textId="77777777" w:rsidR="00A663D2" w:rsidRDefault="00A663D2" w:rsidP="006A7111">
      <w:pPr>
        <w:spacing w:after="0" w:line="240" w:lineRule="auto"/>
        <w:ind w:firstLine="709"/>
        <w:jc w:val="both"/>
        <w:rPr>
          <w:rFonts w:ascii="Times New Roman" w:eastAsia="Calibri" w:hAnsi="Times New Roman" w:cs="Times New Roman"/>
          <w:sz w:val="28"/>
          <w:szCs w:val="28"/>
        </w:rPr>
      </w:pPr>
    </w:p>
    <w:p w14:paraId="0504578E" w14:textId="77777777" w:rsidR="00A663D2" w:rsidRPr="00107350" w:rsidRDefault="00A663D2" w:rsidP="006A7111">
      <w:pPr>
        <w:spacing w:after="0" w:line="240" w:lineRule="auto"/>
        <w:ind w:firstLine="709"/>
        <w:jc w:val="both"/>
        <w:rPr>
          <w:rFonts w:ascii="Times New Roman" w:eastAsia="Calibri" w:hAnsi="Times New Roman" w:cs="Times New Roman"/>
          <w:sz w:val="28"/>
          <w:szCs w:val="28"/>
        </w:rPr>
      </w:pPr>
    </w:p>
    <w:p w14:paraId="129F82CF" w14:textId="77777777" w:rsidR="006A7111" w:rsidRPr="006A7111" w:rsidRDefault="006A7111" w:rsidP="006A7111">
      <w:pPr>
        <w:spacing w:after="0" w:line="240" w:lineRule="auto"/>
        <w:ind w:firstLine="709"/>
        <w:jc w:val="both"/>
        <w:rPr>
          <w:rFonts w:ascii="Times New Roman" w:eastAsia="Calibri" w:hAnsi="Times New Roman" w:cs="Times New Roman"/>
          <w:sz w:val="28"/>
          <w:szCs w:val="28"/>
        </w:rPr>
      </w:pPr>
    </w:p>
    <w:p w14:paraId="0C69F6B9" w14:textId="77777777" w:rsidR="005F4349" w:rsidRDefault="005F4349">
      <w:pPr>
        <w:rPr>
          <w:rFonts w:ascii="Times New Roman" w:eastAsia="Times New Roman" w:hAnsi="Times New Roman" w:cs="Times New Roman"/>
          <w:b/>
          <w:sz w:val="28"/>
          <w:szCs w:val="28"/>
          <w:lang w:bidi="en-US"/>
        </w:rPr>
      </w:pPr>
      <w:bookmarkStart w:id="112" w:name="_Toc190282482"/>
      <w:r>
        <w:rPr>
          <w:rFonts w:ascii="Times New Roman" w:eastAsia="Times New Roman" w:hAnsi="Times New Roman" w:cs="Times New Roman"/>
          <w:b/>
          <w:sz w:val="28"/>
          <w:szCs w:val="28"/>
          <w:lang w:bidi="en-US"/>
        </w:rPr>
        <w:br w:type="page"/>
      </w:r>
    </w:p>
    <w:p w14:paraId="582AE189" w14:textId="77777777" w:rsidR="006A7111" w:rsidRDefault="006A7111" w:rsidP="007D0A55">
      <w:pPr>
        <w:tabs>
          <w:tab w:val="left" w:pos="993"/>
        </w:tabs>
        <w:spacing w:after="120" w:line="240" w:lineRule="auto"/>
        <w:ind w:firstLine="567"/>
        <w:jc w:val="center"/>
        <w:outlineLvl w:val="0"/>
        <w:rPr>
          <w:rFonts w:ascii="Times New Roman" w:eastAsia="Times New Roman" w:hAnsi="Times New Roman" w:cs="Times New Roman"/>
          <w:b/>
          <w:sz w:val="28"/>
          <w:szCs w:val="28"/>
          <w:lang w:bidi="en-US"/>
        </w:rPr>
      </w:pPr>
      <w:bookmarkStart w:id="113" w:name="_Toc222368684"/>
      <w:r w:rsidRPr="006A7111">
        <w:rPr>
          <w:rFonts w:ascii="Times New Roman" w:eastAsia="Times New Roman" w:hAnsi="Times New Roman" w:cs="Times New Roman"/>
          <w:b/>
          <w:sz w:val="28"/>
          <w:szCs w:val="28"/>
          <w:lang w:bidi="en-US"/>
        </w:rPr>
        <w:lastRenderedPageBreak/>
        <w:t>СПИСОК ИСПОЛЬЗОВАННЫХ ИСТОЧНИКОВ</w:t>
      </w:r>
      <w:bookmarkEnd w:id="112"/>
      <w:bookmarkEnd w:id="113"/>
    </w:p>
    <w:p w14:paraId="001B25CE" w14:textId="77777777" w:rsidR="00557142" w:rsidRDefault="00557142" w:rsidP="007D0A55">
      <w:pPr>
        <w:tabs>
          <w:tab w:val="left" w:pos="993"/>
        </w:tabs>
        <w:spacing w:after="0" w:line="240" w:lineRule="auto"/>
        <w:ind w:firstLine="567"/>
        <w:jc w:val="both"/>
        <w:rPr>
          <w:rFonts w:ascii="Times New Roman" w:eastAsia="Times New Roman" w:hAnsi="Times New Roman" w:cs="Times New Roman"/>
          <w:bCs/>
          <w:sz w:val="28"/>
          <w:szCs w:val="28"/>
          <w:lang w:val="en-US" w:bidi="en-US"/>
        </w:rPr>
      </w:pPr>
    </w:p>
    <w:p w14:paraId="2C860BEE" w14:textId="77777777" w:rsid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14" w:name="_Ref197717465"/>
      <w:bookmarkStart w:id="115" w:name="_Hlk213459396"/>
      <w:proofErr w:type="spellStart"/>
      <w:r w:rsidRPr="00A1407D">
        <w:rPr>
          <w:rFonts w:ascii="Times New Roman" w:eastAsia="Times New Roman" w:hAnsi="Times New Roman" w:cs="Times New Roman"/>
          <w:bCs/>
          <w:sz w:val="28"/>
          <w:szCs w:val="28"/>
          <w:lang w:val="en-US" w:bidi="en-US"/>
        </w:rPr>
        <w:t>Bekeshova</w:t>
      </w:r>
      <w:proofErr w:type="spellEnd"/>
      <w:r w:rsidRPr="00A1407D">
        <w:rPr>
          <w:rFonts w:ascii="Times New Roman" w:eastAsia="Times New Roman" w:hAnsi="Times New Roman" w:cs="Times New Roman"/>
          <w:bCs/>
          <w:sz w:val="28"/>
          <w:szCs w:val="28"/>
          <w:lang w:val="en-US" w:bidi="en-US"/>
        </w:rPr>
        <w:t xml:space="preserve">, Z. B., </w:t>
      </w:r>
      <w:proofErr w:type="spellStart"/>
      <w:r w:rsidRPr="00A1407D">
        <w:rPr>
          <w:rFonts w:ascii="Times New Roman" w:eastAsia="Times New Roman" w:hAnsi="Times New Roman" w:cs="Times New Roman"/>
          <w:bCs/>
          <w:sz w:val="28"/>
          <w:szCs w:val="28"/>
          <w:lang w:val="en-US" w:bidi="en-US"/>
        </w:rPr>
        <w:t>Ratov</w:t>
      </w:r>
      <w:proofErr w:type="spellEnd"/>
      <w:r w:rsidRPr="00A1407D">
        <w:rPr>
          <w:rFonts w:ascii="Times New Roman" w:eastAsia="Times New Roman" w:hAnsi="Times New Roman" w:cs="Times New Roman"/>
          <w:bCs/>
          <w:sz w:val="28"/>
          <w:szCs w:val="28"/>
          <w:lang w:val="en-US" w:bidi="en-US"/>
        </w:rPr>
        <w:t xml:space="preserve">, B. T., </w:t>
      </w:r>
      <w:proofErr w:type="spellStart"/>
      <w:r w:rsidRPr="00A1407D">
        <w:rPr>
          <w:rFonts w:ascii="Times New Roman" w:eastAsia="Times New Roman" w:hAnsi="Times New Roman" w:cs="Times New Roman"/>
          <w:bCs/>
          <w:sz w:val="28"/>
          <w:szCs w:val="28"/>
          <w:lang w:val="en-US" w:bidi="en-US"/>
        </w:rPr>
        <w:t>Sudakov</w:t>
      </w:r>
      <w:proofErr w:type="spellEnd"/>
      <w:r w:rsidRPr="00A1407D">
        <w:rPr>
          <w:rFonts w:ascii="Times New Roman" w:eastAsia="Times New Roman" w:hAnsi="Times New Roman" w:cs="Times New Roman"/>
          <w:bCs/>
          <w:sz w:val="28"/>
          <w:szCs w:val="28"/>
          <w:lang w:val="en-US" w:bidi="en-US"/>
        </w:rPr>
        <w:t xml:space="preserve">, A. K., </w:t>
      </w:r>
      <w:proofErr w:type="spellStart"/>
      <w:r w:rsidRPr="00A1407D">
        <w:rPr>
          <w:rFonts w:ascii="Times New Roman" w:eastAsia="Times New Roman" w:hAnsi="Times New Roman" w:cs="Times New Roman"/>
          <w:bCs/>
          <w:sz w:val="28"/>
          <w:szCs w:val="28"/>
          <w:lang w:val="en-US" w:bidi="en-US"/>
        </w:rPr>
        <w:t>Kozhakhmet</w:t>
      </w:r>
      <w:proofErr w:type="spellEnd"/>
      <w:r w:rsidRPr="00A1407D">
        <w:rPr>
          <w:rFonts w:ascii="Times New Roman" w:eastAsia="Times New Roman" w:hAnsi="Times New Roman" w:cs="Times New Roman"/>
          <w:bCs/>
          <w:sz w:val="28"/>
          <w:szCs w:val="28"/>
          <w:lang w:val="en-US" w:bidi="en-US"/>
        </w:rPr>
        <w:t xml:space="preserve">, K. A., &amp; </w:t>
      </w:r>
      <w:proofErr w:type="spellStart"/>
      <w:r w:rsidRPr="00A1407D">
        <w:rPr>
          <w:rFonts w:ascii="Times New Roman" w:eastAsia="Times New Roman" w:hAnsi="Times New Roman" w:cs="Times New Roman"/>
          <w:bCs/>
          <w:sz w:val="28"/>
          <w:szCs w:val="28"/>
          <w:lang w:val="en-US" w:bidi="en-US"/>
        </w:rPr>
        <w:t>Sudakova</w:t>
      </w:r>
      <w:proofErr w:type="spellEnd"/>
      <w:r w:rsidRPr="00A1407D">
        <w:rPr>
          <w:rFonts w:ascii="Times New Roman" w:eastAsia="Times New Roman" w:hAnsi="Times New Roman" w:cs="Times New Roman"/>
          <w:bCs/>
          <w:sz w:val="28"/>
          <w:szCs w:val="28"/>
          <w:lang w:val="en-US" w:bidi="en-US"/>
        </w:rPr>
        <w:t xml:space="preserve">, D. A. (2024). Assessment of the oil and gas potential of the eastern edge of the Northern </w:t>
      </w:r>
      <w:proofErr w:type="spellStart"/>
      <w:r w:rsidRPr="00A1407D">
        <w:rPr>
          <w:rFonts w:ascii="Times New Roman" w:eastAsia="Times New Roman" w:hAnsi="Times New Roman" w:cs="Times New Roman"/>
          <w:bCs/>
          <w:sz w:val="28"/>
          <w:szCs w:val="28"/>
          <w:lang w:val="en-US" w:bidi="en-US"/>
        </w:rPr>
        <w:t>Ustyurt</w:t>
      </w:r>
      <w:proofErr w:type="spellEnd"/>
      <w:r w:rsidRPr="00A1407D">
        <w:rPr>
          <w:rFonts w:ascii="Times New Roman" w:eastAsia="Times New Roman" w:hAnsi="Times New Roman" w:cs="Times New Roman"/>
          <w:bCs/>
          <w:sz w:val="28"/>
          <w:szCs w:val="28"/>
          <w:lang w:val="en-US" w:bidi="en-US"/>
        </w:rPr>
        <w:t xml:space="preserve"> using new geophysical data. </w:t>
      </w:r>
      <w:proofErr w:type="spellStart"/>
      <w:r w:rsidRPr="00A1407D">
        <w:rPr>
          <w:rFonts w:ascii="Times New Roman" w:eastAsia="Times New Roman" w:hAnsi="Times New Roman" w:cs="Times New Roman"/>
          <w:bCs/>
          <w:i/>
          <w:iCs/>
          <w:sz w:val="28"/>
          <w:szCs w:val="28"/>
          <w:lang w:val="en-US" w:bidi="en-US"/>
        </w:rPr>
        <w:t>Naukovyi</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Visnyk</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Natsionalnoho</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Hirnychoho</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Universytetu</w:t>
      </w:r>
      <w:proofErr w:type="spellEnd"/>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5</w:t>
      </w:r>
      <w:r w:rsidRPr="00A1407D">
        <w:rPr>
          <w:rFonts w:ascii="Times New Roman" w:eastAsia="Times New Roman" w:hAnsi="Times New Roman" w:cs="Times New Roman"/>
          <w:bCs/>
          <w:sz w:val="28"/>
          <w:szCs w:val="28"/>
          <w:lang w:val="en-US" w:bidi="en-US"/>
        </w:rPr>
        <w:t xml:space="preserve">, 5–11. </w:t>
      </w:r>
      <w:hyperlink r:id="rId156" w:history="1">
        <w:r w:rsidRPr="00A1407D">
          <w:rPr>
            <w:rStyle w:val="af"/>
            <w:rFonts w:ascii="Times New Roman" w:eastAsia="Times New Roman" w:hAnsi="Times New Roman" w:cs="Times New Roman"/>
            <w:bCs/>
            <w:sz w:val="28"/>
            <w:szCs w:val="28"/>
            <w:lang w:val="en-US" w:bidi="en-US"/>
          </w:rPr>
          <w:t>https://doi.org/10.33271/nvngu/2024-5/005</w:t>
        </w:r>
      </w:hyperlink>
      <w:bookmarkEnd w:id="114"/>
    </w:p>
    <w:p w14:paraId="2D8476DD"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16" w:name="_Ref197717784"/>
      <w:proofErr w:type="spellStart"/>
      <w:r w:rsidRPr="00A1407D">
        <w:rPr>
          <w:rFonts w:ascii="Times New Roman" w:eastAsia="Times New Roman" w:hAnsi="Times New Roman" w:cs="Times New Roman"/>
          <w:bCs/>
          <w:sz w:val="28"/>
          <w:szCs w:val="28"/>
          <w:lang w:val="en-US" w:bidi="en-US"/>
        </w:rPr>
        <w:t>Akhmetzhanov</w:t>
      </w:r>
      <w:proofErr w:type="spellEnd"/>
      <w:r w:rsidRPr="00A1407D">
        <w:rPr>
          <w:rFonts w:ascii="Times New Roman" w:eastAsia="Times New Roman" w:hAnsi="Times New Roman" w:cs="Times New Roman"/>
          <w:bCs/>
          <w:sz w:val="28"/>
          <w:szCs w:val="28"/>
          <w:lang w:val="en-US" w:bidi="en-US"/>
        </w:rPr>
        <w:t xml:space="preserve">, A., </w:t>
      </w:r>
      <w:proofErr w:type="spellStart"/>
      <w:r w:rsidRPr="00A1407D">
        <w:rPr>
          <w:rFonts w:ascii="Times New Roman" w:eastAsia="Times New Roman" w:hAnsi="Times New Roman" w:cs="Times New Roman"/>
          <w:bCs/>
          <w:sz w:val="28"/>
          <w:szCs w:val="28"/>
          <w:lang w:val="en-US" w:bidi="en-US"/>
        </w:rPr>
        <w:t>Uvakova</w:t>
      </w:r>
      <w:proofErr w:type="spellEnd"/>
      <w:r w:rsidRPr="00A1407D">
        <w:rPr>
          <w:rFonts w:ascii="Times New Roman" w:eastAsia="Times New Roman" w:hAnsi="Times New Roman" w:cs="Times New Roman"/>
          <w:bCs/>
          <w:sz w:val="28"/>
          <w:szCs w:val="28"/>
          <w:lang w:val="en-US" w:bidi="en-US"/>
        </w:rPr>
        <w:t xml:space="preserve">, S., </w:t>
      </w:r>
      <w:proofErr w:type="spellStart"/>
      <w:r w:rsidRPr="00A1407D">
        <w:rPr>
          <w:rFonts w:ascii="Times New Roman" w:eastAsia="Times New Roman" w:hAnsi="Times New Roman" w:cs="Times New Roman"/>
          <w:bCs/>
          <w:sz w:val="28"/>
          <w:szCs w:val="28"/>
          <w:lang w:val="en-US" w:bidi="en-US"/>
        </w:rPr>
        <w:t>Ibrashev</w:t>
      </w:r>
      <w:proofErr w:type="spellEnd"/>
      <w:r w:rsidRPr="00A1407D">
        <w:rPr>
          <w:rFonts w:ascii="Times New Roman" w:eastAsia="Times New Roman" w:hAnsi="Times New Roman" w:cs="Times New Roman"/>
          <w:bCs/>
          <w:sz w:val="28"/>
          <w:szCs w:val="28"/>
          <w:lang w:val="en-US" w:bidi="en-US"/>
        </w:rPr>
        <w:t xml:space="preserve">, K., </w:t>
      </w:r>
      <w:proofErr w:type="spellStart"/>
      <w:r w:rsidRPr="00A1407D">
        <w:rPr>
          <w:rFonts w:ascii="Times New Roman" w:eastAsia="Times New Roman" w:hAnsi="Times New Roman" w:cs="Times New Roman"/>
          <w:bCs/>
          <w:sz w:val="28"/>
          <w:szCs w:val="28"/>
          <w:lang w:val="en-US" w:bidi="en-US"/>
        </w:rPr>
        <w:t>Akhmetzhanova</w:t>
      </w:r>
      <w:proofErr w:type="spellEnd"/>
      <w:r w:rsidRPr="00A1407D">
        <w:rPr>
          <w:rFonts w:ascii="Times New Roman" w:eastAsia="Times New Roman" w:hAnsi="Times New Roman" w:cs="Times New Roman"/>
          <w:bCs/>
          <w:sz w:val="28"/>
          <w:szCs w:val="28"/>
          <w:lang w:val="en-US" w:bidi="en-US"/>
        </w:rPr>
        <w:t xml:space="preserve">, G., &amp; </w:t>
      </w:r>
      <w:proofErr w:type="spellStart"/>
      <w:r w:rsidRPr="00A1407D">
        <w:rPr>
          <w:rFonts w:ascii="Times New Roman" w:eastAsia="Times New Roman" w:hAnsi="Times New Roman" w:cs="Times New Roman"/>
          <w:bCs/>
          <w:sz w:val="28"/>
          <w:szCs w:val="28"/>
          <w:lang w:val="en-US" w:bidi="en-US"/>
        </w:rPr>
        <w:t>Zhemchuzhnikov</w:t>
      </w:r>
      <w:proofErr w:type="spellEnd"/>
      <w:r w:rsidRPr="00A1407D">
        <w:rPr>
          <w:rFonts w:ascii="Times New Roman" w:eastAsia="Times New Roman" w:hAnsi="Times New Roman" w:cs="Times New Roman"/>
          <w:bCs/>
          <w:sz w:val="28"/>
          <w:szCs w:val="28"/>
          <w:lang w:val="en-US" w:bidi="en-US"/>
        </w:rPr>
        <w:t xml:space="preserve">, V. (2025). The supra-salt sedimentary sequence of the north </w:t>
      </w:r>
      <w:proofErr w:type="spellStart"/>
      <w:r w:rsidRPr="00A1407D">
        <w:rPr>
          <w:rFonts w:ascii="Times New Roman" w:eastAsia="Times New Roman" w:hAnsi="Times New Roman" w:cs="Times New Roman"/>
          <w:bCs/>
          <w:sz w:val="28"/>
          <w:szCs w:val="28"/>
          <w:lang w:val="en-US" w:bidi="en-US"/>
        </w:rPr>
        <w:t>caspian</w:t>
      </w:r>
      <w:proofErr w:type="spellEnd"/>
      <w:r w:rsidRPr="00A1407D">
        <w:rPr>
          <w:rFonts w:ascii="Times New Roman" w:eastAsia="Times New Roman" w:hAnsi="Times New Roman" w:cs="Times New Roman"/>
          <w:bCs/>
          <w:sz w:val="28"/>
          <w:szCs w:val="28"/>
          <w:lang w:val="en-US" w:bidi="en-US"/>
        </w:rPr>
        <w:t xml:space="preserve"> depression: Stratigraphy and sedimentary history. </w:t>
      </w:r>
      <w:r w:rsidRPr="00A1407D">
        <w:rPr>
          <w:rFonts w:ascii="Times New Roman" w:eastAsia="Times New Roman" w:hAnsi="Times New Roman" w:cs="Times New Roman"/>
          <w:bCs/>
          <w:i/>
          <w:iCs/>
          <w:sz w:val="28"/>
          <w:szCs w:val="28"/>
          <w:lang w:val="en-US" w:bidi="en-US"/>
        </w:rPr>
        <w:t>Geosciences (Switzerland)</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15</w:t>
      </w:r>
      <w:r w:rsidRPr="00A1407D">
        <w:rPr>
          <w:rFonts w:ascii="Times New Roman" w:eastAsia="Times New Roman" w:hAnsi="Times New Roman" w:cs="Times New Roman"/>
          <w:bCs/>
          <w:sz w:val="28"/>
          <w:szCs w:val="28"/>
          <w:lang w:val="en-US" w:bidi="en-US"/>
        </w:rPr>
        <w:t xml:space="preserve">(4). </w:t>
      </w:r>
      <w:hyperlink r:id="rId157" w:history="1">
        <w:r w:rsidRPr="00A1407D">
          <w:rPr>
            <w:rStyle w:val="af"/>
            <w:rFonts w:ascii="Times New Roman" w:eastAsia="Times New Roman" w:hAnsi="Times New Roman" w:cs="Times New Roman"/>
            <w:bCs/>
            <w:sz w:val="28"/>
            <w:szCs w:val="28"/>
            <w:lang w:val="en-US" w:bidi="en-US"/>
          </w:rPr>
          <w:t>https://doi.org/10.3390/geosciences15040143</w:t>
        </w:r>
      </w:hyperlink>
      <w:bookmarkEnd w:id="116"/>
      <w:r w:rsidRPr="00A1407D">
        <w:rPr>
          <w:rFonts w:ascii="Times New Roman" w:eastAsia="Times New Roman" w:hAnsi="Times New Roman" w:cs="Times New Roman"/>
          <w:bCs/>
          <w:sz w:val="28"/>
          <w:szCs w:val="28"/>
          <w:lang w:val="en-US" w:bidi="en-US"/>
        </w:rPr>
        <w:t xml:space="preserve"> </w:t>
      </w:r>
    </w:p>
    <w:p w14:paraId="4DD0D680"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17" w:name="_Ref197717788"/>
      <w:proofErr w:type="spellStart"/>
      <w:r w:rsidRPr="00A1407D">
        <w:rPr>
          <w:rFonts w:ascii="Times New Roman" w:eastAsia="Times New Roman" w:hAnsi="Times New Roman" w:cs="Times New Roman"/>
          <w:bCs/>
          <w:sz w:val="28"/>
          <w:szCs w:val="28"/>
          <w:lang w:val="en-US" w:bidi="en-US"/>
        </w:rPr>
        <w:t>Akhmedzhanov</w:t>
      </w:r>
      <w:proofErr w:type="spellEnd"/>
      <w:r w:rsidRPr="00A1407D">
        <w:rPr>
          <w:rFonts w:ascii="Times New Roman" w:eastAsia="Times New Roman" w:hAnsi="Times New Roman" w:cs="Times New Roman"/>
          <w:bCs/>
          <w:sz w:val="28"/>
          <w:szCs w:val="28"/>
          <w:lang w:val="en-US" w:bidi="en-US"/>
        </w:rPr>
        <w:t xml:space="preserve">, T. K., Abd </w:t>
      </w:r>
      <w:proofErr w:type="spellStart"/>
      <w:r w:rsidRPr="00A1407D">
        <w:rPr>
          <w:rFonts w:ascii="Times New Roman" w:eastAsia="Times New Roman" w:hAnsi="Times New Roman" w:cs="Times New Roman"/>
          <w:bCs/>
          <w:sz w:val="28"/>
          <w:szCs w:val="28"/>
          <w:lang w:val="en-US" w:bidi="en-US"/>
        </w:rPr>
        <w:t>Elmaksoud</w:t>
      </w:r>
      <w:proofErr w:type="spellEnd"/>
      <w:r w:rsidRPr="00A1407D">
        <w:rPr>
          <w:rFonts w:ascii="Times New Roman" w:eastAsia="Times New Roman" w:hAnsi="Times New Roman" w:cs="Times New Roman"/>
          <w:bCs/>
          <w:sz w:val="28"/>
          <w:szCs w:val="28"/>
          <w:lang w:val="en-US" w:bidi="en-US"/>
        </w:rPr>
        <w:t xml:space="preserve">, A. S., </w:t>
      </w:r>
      <w:proofErr w:type="spellStart"/>
      <w:r w:rsidRPr="00A1407D">
        <w:rPr>
          <w:rFonts w:ascii="Times New Roman" w:eastAsia="Times New Roman" w:hAnsi="Times New Roman" w:cs="Times New Roman"/>
          <w:bCs/>
          <w:sz w:val="28"/>
          <w:szCs w:val="28"/>
          <w:lang w:val="en-US" w:bidi="en-US"/>
        </w:rPr>
        <w:t>Baiseit</w:t>
      </w:r>
      <w:proofErr w:type="spellEnd"/>
      <w:r w:rsidRPr="00A1407D">
        <w:rPr>
          <w:rFonts w:ascii="Times New Roman" w:eastAsia="Times New Roman" w:hAnsi="Times New Roman" w:cs="Times New Roman"/>
          <w:bCs/>
          <w:sz w:val="28"/>
          <w:szCs w:val="28"/>
          <w:lang w:val="en-US" w:bidi="en-US"/>
        </w:rPr>
        <w:t xml:space="preserve">, D. K., &amp; </w:t>
      </w:r>
      <w:proofErr w:type="spellStart"/>
      <w:r w:rsidRPr="00A1407D">
        <w:rPr>
          <w:rFonts w:ascii="Times New Roman" w:eastAsia="Times New Roman" w:hAnsi="Times New Roman" w:cs="Times New Roman"/>
          <w:bCs/>
          <w:sz w:val="28"/>
          <w:szCs w:val="28"/>
          <w:lang w:val="en-US" w:bidi="en-US"/>
        </w:rPr>
        <w:t>Igembaev</w:t>
      </w:r>
      <w:proofErr w:type="spellEnd"/>
      <w:r w:rsidRPr="00A1407D">
        <w:rPr>
          <w:rFonts w:ascii="Times New Roman" w:eastAsia="Times New Roman" w:hAnsi="Times New Roman" w:cs="Times New Roman"/>
          <w:bCs/>
          <w:sz w:val="28"/>
          <w:szCs w:val="28"/>
          <w:lang w:val="en-US" w:bidi="en-US"/>
        </w:rPr>
        <w:t xml:space="preserve">, I. B. (2012). Chemical properties of reservoirs, oil and gas of Kashagan field, southern part of Pre-Caspian depression, Kazakhstan. </w:t>
      </w:r>
      <w:r w:rsidRPr="00A1407D">
        <w:rPr>
          <w:rFonts w:ascii="Times New Roman" w:eastAsia="Times New Roman" w:hAnsi="Times New Roman" w:cs="Times New Roman"/>
          <w:bCs/>
          <w:i/>
          <w:iCs/>
          <w:sz w:val="28"/>
          <w:szCs w:val="28"/>
          <w:lang w:val="en-US" w:bidi="en-US"/>
        </w:rPr>
        <w:t>International Journal of Chemical Sciences</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10</w:t>
      </w:r>
      <w:r w:rsidRPr="00A1407D">
        <w:rPr>
          <w:rFonts w:ascii="Times New Roman" w:eastAsia="Times New Roman" w:hAnsi="Times New Roman" w:cs="Times New Roman"/>
          <w:bCs/>
          <w:sz w:val="28"/>
          <w:szCs w:val="28"/>
          <w:lang w:val="en-US" w:bidi="en-US"/>
        </w:rPr>
        <w:t>(1), 568–578.</w:t>
      </w:r>
      <w:bookmarkEnd w:id="117"/>
    </w:p>
    <w:p w14:paraId="5FC1BAA6"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18" w:name="_Ref197717795"/>
      <w:proofErr w:type="spellStart"/>
      <w:r w:rsidRPr="00A1407D">
        <w:rPr>
          <w:rFonts w:ascii="Times New Roman" w:eastAsia="Times New Roman" w:hAnsi="Times New Roman" w:cs="Times New Roman"/>
          <w:bCs/>
          <w:sz w:val="28"/>
          <w:szCs w:val="28"/>
          <w:lang w:val="en-US" w:bidi="en-US"/>
        </w:rPr>
        <w:t>Aliakbar</w:t>
      </w:r>
      <w:proofErr w:type="spellEnd"/>
      <w:r w:rsidRPr="00A1407D">
        <w:rPr>
          <w:rFonts w:ascii="Times New Roman" w:eastAsia="Times New Roman" w:hAnsi="Times New Roman" w:cs="Times New Roman"/>
          <w:bCs/>
          <w:sz w:val="28"/>
          <w:szCs w:val="28"/>
          <w:lang w:val="en-US" w:bidi="en-US"/>
        </w:rPr>
        <w:t xml:space="preserve">, M., </w:t>
      </w:r>
      <w:proofErr w:type="spellStart"/>
      <w:r w:rsidRPr="00A1407D">
        <w:rPr>
          <w:rFonts w:ascii="Times New Roman" w:eastAsia="Times New Roman" w:hAnsi="Times New Roman" w:cs="Times New Roman"/>
          <w:bCs/>
          <w:sz w:val="28"/>
          <w:szCs w:val="28"/>
          <w:lang w:val="en-US" w:bidi="en-US"/>
        </w:rPr>
        <w:t>Istekova</w:t>
      </w:r>
      <w:proofErr w:type="spellEnd"/>
      <w:r w:rsidRPr="00A1407D">
        <w:rPr>
          <w:rFonts w:ascii="Times New Roman" w:eastAsia="Times New Roman" w:hAnsi="Times New Roman" w:cs="Times New Roman"/>
          <w:bCs/>
          <w:sz w:val="28"/>
          <w:szCs w:val="28"/>
          <w:lang w:val="en-US" w:bidi="en-US"/>
        </w:rPr>
        <w:t xml:space="preserve">, S., </w:t>
      </w:r>
      <w:proofErr w:type="spellStart"/>
      <w:r w:rsidRPr="00A1407D">
        <w:rPr>
          <w:rFonts w:ascii="Times New Roman" w:eastAsia="Times New Roman" w:hAnsi="Times New Roman" w:cs="Times New Roman"/>
          <w:bCs/>
          <w:sz w:val="28"/>
          <w:szCs w:val="28"/>
          <w:lang w:val="en-US" w:bidi="en-US"/>
        </w:rPr>
        <w:t>Togizov</w:t>
      </w:r>
      <w:proofErr w:type="spellEnd"/>
      <w:r w:rsidRPr="00A1407D">
        <w:rPr>
          <w:rFonts w:ascii="Times New Roman" w:eastAsia="Times New Roman" w:hAnsi="Times New Roman" w:cs="Times New Roman"/>
          <w:bCs/>
          <w:sz w:val="28"/>
          <w:szCs w:val="28"/>
          <w:lang w:val="en-US" w:bidi="en-US"/>
        </w:rPr>
        <w:t xml:space="preserve">, K., &amp; </w:t>
      </w:r>
      <w:proofErr w:type="spellStart"/>
      <w:r w:rsidRPr="00A1407D">
        <w:rPr>
          <w:rFonts w:ascii="Times New Roman" w:eastAsia="Times New Roman" w:hAnsi="Times New Roman" w:cs="Times New Roman"/>
          <w:bCs/>
          <w:sz w:val="28"/>
          <w:szCs w:val="28"/>
          <w:lang w:val="en-US" w:bidi="en-US"/>
        </w:rPr>
        <w:t>Temirkhanova</w:t>
      </w:r>
      <w:proofErr w:type="spellEnd"/>
      <w:r w:rsidRPr="00A1407D">
        <w:rPr>
          <w:rFonts w:ascii="Times New Roman" w:eastAsia="Times New Roman" w:hAnsi="Times New Roman" w:cs="Times New Roman"/>
          <w:bCs/>
          <w:sz w:val="28"/>
          <w:szCs w:val="28"/>
          <w:lang w:val="en-US" w:bidi="en-US"/>
        </w:rPr>
        <w:t xml:space="preserve">, R. (2023). Geological structure and oil-and-gas occurrence of </w:t>
      </w:r>
      <w:proofErr w:type="spellStart"/>
      <w:r w:rsidRPr="00A1407D">
        <w:rPr>
          <w:rFonts w:ascii="Times New Roman" w:eastAsia="Times New Roman" w:hAnsi="Times New Roman" w:cs="Times New Roman"/>
          <w:bCs/>
          <w:sz w:val="28"/>
          <w:szCs w:val="28"/>
          <w:lang w:val="en-US" w:bidi="en-US"/>
        </w:rPr>
        <w:t>Prorva</w:t>
      </w:r>
      <w:proofErr w:type="spellEnd"/>
      <w:r w:rsidRPr="00A1407D">
        <w:rPr>
          <w:rFonts w:ascii="Times New Roman" w:eastAsia="Times New Roman" w:hAnsi="Times New Roman" w:cs="Times New Roman"/>
          <w:bCs/>
          <w:sz w:val="28"/>
          <w:szCs w:val="28"/>
          <w:lang w:val="en-US" w:bidi="en-US"/>
        </w:rPr>
        <w:t xml:space="preserve"> group of the southern deposits of the Caspian depression in terms of geophysical information. </w:t>
      </w:r>
      <w:proofErr w:type="spellStart"/>
      <w:r w:rsidRPr="00A1407D">
        <w:rPr>
          <w:rFonts w:ascii="Times New Roman" w:eastAsia="Times New Roman" w:hAnsi="Times New Roman" w:cs="Times New Roman"/>
          <w:bCs/>
          <w:i/>
          <w:iCs/>
          <w:sz w:val="28"/>
          <w:szCs w:val="28"/>
          <w:lang w:val="en-US" w:bidi="en-US"/>
        </w:rPr>
        <w:t>Naukovyi</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Visnyk</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Natsionalnoho</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Hirnychoho</w:t>
      </w:r>
      <w:proofErr w:type="spellEnd"/>
      <w:r w:rsidRPr="00A1407D">
        <w:rPr>
          <w:rFonts w:ascii="Times New Roman" w:eastAsia="Times New Roman" w:hAnsi="Times New Roman" w:cs="Times New Roman"/>
          <w:bCs/>
          <w:i/>
          <w:iCs/>
          <w:sz w:val="28"/>
          <w:szCs w:val="28"/>
          <w:lang w:val="en-US" w:bidi="en-US"/>
        </w:rPr>
        <w:t xml:space="preserve"> </w:t>
      </w:r>
      <w:proofErr w:type="spellStart"/>
      <w:r w:rsidRPr="00A1407D">
        <w:rPr>
          <w:rFonts w:ascii="Times New Roman" w:eastAsia="Times New Roman" w:hAnsi="Times New Roman" w:cs="Times New Roman"/>
          <w:bCs/>
          <w:i/>
          <w:iCs/>
          <w:sz w:val="28"/>
          <w:szCs w:val="28"/>
          <w:lang w:val="en-US" w:bidi="en-US"/>
        </w:rPr>
        <w:t>Universytetu</w:t>
      </w:r>
      <w:proofErr w:type="spellEnd"/>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3</w:t>
      </w:r>
      <w:r w:rsidRPr="00A1407D">
        <w:rPr>
          <w:rFonts w:ascii="Times New Roman" w:eastAsia="Times New Roman" w:hAnsi="Times New Roman" w:cs="Times New Roman"/>
          <w:bCs/>
          <w:sz w:val="28"/>
          <w:szCs w:val="28"/>
          <w:lang w:val="en-US" w:bidi="en-US"/>
        </w:rPr>
        <w:t xml:space="preserve">, 11–19. </w:t>
      </w:r>
      <w:hyperlink r:id="rId158" w:history="1">
        <w:r w:rsidRPr="00A1407D">
          <w:rPr>
            <w:rStyle w:val="af"/>
            <w:rFonts w:ascii="Times New Roman" w:eastAsia="Times New Roman" w:hAnsi="Times New Roman" w:cs="Times New Roman"/>
            <w:bCs/>
            <w:sz w:val="28"/>
            <w:szCs w:val="28"/>
            <w:lang w:val="en-US" w:bidi="en-US"/>
          </w:rPr>
          <w:t>https://doi.org/10.33271/nvngu/2023-3/011</w:t>
        </w:r>
      </w:hyperlink>
      <w:bookmarkEnd w:id="118"/>
      <w:r w:rsidRPr="00A1407D">
        <w:rPr>
          <w:rFonts w:ascii="Times New Roman" w:eastAsia="Times New Roman" w:hAnsi="Times New Roman" w:cs="Times New Roman"/>
          <w:bCs/>
          <w:sz w:val="28"/>
          <w:szCs w:val="28"/>
          <w:lang w:val="en-US" w:bidi="en-US"/>
        </w:rPr>
        <w:t xml:space="preserve"> </w:t>
      </w:r>
    </w:p>
    <w:p w14:paraId="26225D74"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19" w:name="_Ref197717802"/>
      <w:proofErr w:type="spellStart"/>
      <w:r w:rsidRPr="00A1407D">
        <w:rPr>
          <w:rFonts w:ascii="Times New Roman" w:eastAsia="Times New Roman" w:hAnsi="Times New Roman" w:cs="Times New Roman"/>
          <w:bCs/>
          <w:sz w:val="28"/>
          <w:szCs w:val="28"/>
          <w:lang w:val="en-US" w:bidi="en-US"/>
        </w:rPr>
        <w:t>Gahramanov</w:t>
      </w:r>
      <w:proofErr w:type="spellEnd"/>
      <w:r w:rsidRPr="00A1407D">
        <w:rPr>
          <w:rFonts w:ascii="Times New Roman" w:eastAsia="Times New Roman" w:hAnsi="Times New Roman" w:cs="Times New Roman"/>
          <w:bCs/>
          <w:sz w:val="28"/>
          <w:szCs w:val="28"/>
          <w:lang w:val="en-US" w:bidi="en-US"/>
        </w:rPr>
        <w:t xml:space="preserve">, G. N. O. (2017). Formation of oil and gas reservoirs in the great depths of the south Caspian depression. </w:t>
      </w:r>
      <w:r w:rsidRPr="00A1407D">
        <w:rPr>
          <w:rFonts w:ascii="Times New Roman" w:eastAsia="Times New Roman" w:hAnsi="Times New Roman" w:cs="Times New Roman"/>
          <w:bCs/>
          <w:i/>
          <w:iCs/>
          <w:sz w:val="28"/>
          <w:szCs w:val="28"/>
          <w:lang w:val="en-US" w:bidi="en-US"/>
        </w:rPr>
        <w:t>Earth Sciences Research Journal</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21</w:t>
      </w:r>
      <w:r w:rsidRPr="00A1407D">
        <w:rPr>
          <w:rFonts w:ascii="Times New Roman" w:eastAsia="Times New Roman" w:hAnsi="Times New Roman" w:cs="Times New Roman"/>
          <w:bCs/>
          <w:sz w:val="28"/>
          <w:szCs w:val="28"/>
          <w:lang w:val="en-US" w:bidi="en-US"/>
        </w:rPr>
        <w:t xml:space="preserve">(4), 169–174. </w:t>
      </w:r>
      <w:hyperlink r:id="rId159" w:history="1">
        <w:r w:rsidRPr="00A1407D">
          <w:rPr>
            <w:rStyle w:val="af"/>
            <w:rFonts w:ascii="Times New Roman" w:eastAsia="Times New Roman" w:hAnsi="Times New Roman" w:cs="Times New Roman"/>
            <w:bCs/>
            <w:sz w:val="28"/>
            <w:szCs w:val="28"/>
            <w:lang w:val="en-US" w:bidi="en-US"/>
          </w:rPr>
          <w:t>https://doi.org/10.15446/esrj.v21n4.64008</w:t>
        </w:r>
      </w:hyperlink>
      <w:bookmarkEnd w:id="119"/>
      <w:r w:rsidRPr="00A1407D">
        <w:rPr>
          <w:rFonts w:ascii="Times New Roman" w:eastAsia="Times New Roman" w:hAnsi="Times New Roman" w:cs="Times New Roman"/>
          <w:bCs/>
          <w:sz w:val="28"/>
          <w:szCs w:val="28"/>
          <w:lang w:val="en-US" w:bidi="en-US"/>
        </w:rPr>
        <w:t xml:space="preserve"> </w:t>
      </w:r>
    </w:p>
    <w:p w14:paraId="0F67FB3E"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20" w:name="_Ref197717810"/>
      <w:proofErr w:type="spellStart"/>
      <w:r w:rsidRPr="00A1407D">
        <w:rPr>
          <w:rFonts w:ascii="Times New Roman" w:eastAsia="Times New Roman" w:hAnsi="Times New Roman" w:cs="Times New Roman"/>
          <w:bCs/>
          <w:sz w:val="28"/>
          <w:szCs w:val="28"/>
          <w:lang w:val="en-US" w:bidi="en-US"/>
        </w:rPr>
        <w:t>Ganbarova</w:t>
      </w:r>
      <w:proofErr w:type="spellEnd"/>
      <w:r w:rsidRPr="00A1407D">
        <w:rPr>
          <w:rFonts w:ascii="Times New Roman" w:eastAsia="Times New Roman" w:hAnsi="Times New Roman" w:cs="Times New Roman"/>
          <w:bCs/>
          <w:sz w:val="28"/>
          <w:szCs w:val="28"/>
          <w:lang w:val="en-US" w:bidi="en-US"/>
        </w:rPr>
        <w:t xml:space="preserve">, S., </w:t>
      </w:r>
      <w:proofErr w:type="spellStart"/>
      <w:r w:rsidRPr="00A1407D">
        <w:rPr>
          <w:rFonts w:ascii="Times New Roman" w:eastAsia="Times New Roman" w:hAnsi="Times New Roman" w:cs="Times New Roman"/>
          <w:bCs/>
          <w:sz w:val="28"/>
          <w:szCs w:val="28"/>
          <w:lang w:val="en-US" w:bidi="en-US"/>
        </w:rPr>
        <w:t>Zeynalova</w:t>
      </w:r>
      <w:proofErr w:type="spellEnd"/>
      <w:r w:rsidRPr="00A1407D">
        <w:rPr>
          <w:rFonts w:ascii="Times New Roman" w:eastAsia="Times New Roman" w:hAnsi="Times New Roman" w:cs="Times New Roman"/>
          <w:bCs/>
          <w:sz w:val="28"/>
          <w:szCs w:val="28"/>
          <w:lang w:val="en-US" w:bidi="en-US"/>
        </w:rPr>
        <w:t xml:space="preserve">, S., &amp; </w:t>
      </w:r>
      <w:proofErr w:type="spellStart"/>
      <w:r w:rsidRPr="00A1407D">
        <w:rPr>
          <w:rFonts w:ascii="Times New Roman" w:eastAsia="Times New Roman" w:hAnsi="Times New Roman" w:cs="Times New Roman"/>
          <w:bCs/>
          <w:sz w:val="28"/>
          <w:szCs w:val="28"/>
          <w:lang w:val="en-US" w:bidi="en-US"/>
        </w:rPr>
        <w:t>Zahidova</w:t>
      </w:r>
      <w:proofErr w:type="spellEnd"/>
      <w:r w:rsidRPr="00A1407D">
        <w:rPr>
          <w:rFonts w:ascii="Times New Roman" w:eastAsia="Times New Roman" w:hAnsi="Times New Roman" w:cs="Times New Roman"/>
          <w:bCs/>
          <w:sz w:val="28"/>
          <w:szCs w:val="28"/>
          <w:lang w:val="en-US" w:bidi="en-US"/>
        </w:rPr>
        <w:t xml:space="preserve">, T. (2024). The risk of change in the thickness, sand and oil-gas content of the productive series sediments on the northern slope of the South Caspian depression. </w:t>
      </w:r>
      <w:r w:rsidRPr="00A1407D">
        <w:rPr>
          <w:rFonts w:ascii="Times New Roman" w:eastAsia="Times New Roman" w:hAnsi="Times New Roman" w:cs="Times New Roman"/>
          <w:bCs/>
          <w:i/>
          <w:iCs/>
          <w:sz w:val="28"/>
          <w:szCs w:val="28"/>
          <w:lang w:val="en-US" w:bidi="en-US"/>
        </w:rPr>
        <w:t>Reliability: Theory and Applications</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19</w:t>
      </w:r>
      <w:r w:rsidRPr="00A1407D">
        <w:rPr>
          <w:rFonts w:ascii="Times New Roman" w:eastAsia="Times New Roman" w:hAnsi="Times New Roman" w:cs="Times New Roman"/>
          <w:bCs/>
          <w:sz w:val="28"/>
          <w:szCs w:val="28"/>
          <w:lang w:val="en-US" w:bidi="en-US"/>
        </w:rPr>
        <w:t xml:space="preserve">(Special is), 1501–1512. </w:t>
      </w:r>
      <w:hyperlink r:id="rId160" w:history="1">
        <w:r w:rsidRPr="00A1407D">
          <w:rPr>
            <w:rStyle w:val="af"/>
            <w:rFonts w:ascii="Times New Roman" w:eastAsia="Times New Roman" w:hAnsi="Times New Roman" w:cs="Times New Roman"/>
            <w:bCs/>
            <w:sz w:val="28"/>
            <w:szCs w:val="28"/>
            <w:lang w:val="en-US" w:bidi="en-US"/>
          </w:rPr>
          <w:t>https://doi.org/10.24412/1932-2321-2024-681-1501-1512</w:t>
        </w:r>
      </w:hyperlink>
      <w:bookmarkEnd w:id="120"/>
      <w:r w:rsidRPr="00A1407D">
        <w:rPr>
          <w:rFonts w:ascii="Times New Roman" w:eastAsia="Times New Roman" w:hAnsi="Times New Roman" w:cs="Times New Roman"/>
          <w:bCs/>
          <w:sz w:val="28"/>
          <w:szCs w:val="28"/>
          <w:lang w:val="en-US" w:bidi="en-US"/>
        </w:rPr>
        <w:t xml:space="preserve"> </w:t>
      </w:r>
    </w:p>
    <w:p w14:paraId="231E33AB" w14:textId="77777777" w:rsidR="00A1407D" w:rsidRP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21" w:name="_Ref197717847"/>
      <w:proofErr w:type="spellStart"/>
      <w:r w:rsidRPr="00A1407D">
        <w:rPr>
          <w:rFonts w:ascii="Times New Roman" w:eastAsia="Times New Roman" w:hAnsi="Times New Roman" w:cs="Times New Roman"/>
          <w:bCs/>
          <w:sz w:val="28"/>
          <w:szCs w:val="28"/>
          <w:lang w:val="en-US" w:bidi="en-US"/>
        </w:rPr>
        <w:t>Obryadchikov</w:t>
      </w:r>
      <w:proofErr w:type="spellEnd"/>
      <w:r w:rsidRPr="00A1407D">
        <w:rPr>
          <w:rFonts w:ascii="Times New Roman" w:eastAsia="Times New Roman" w:hAnsi="Times New Roman" w:cs="Times New Roman"/>
          <w:bCs/>
          <w:sz w:val="28"/>
          <w:szCs w:val="28"/>
          <w:lang w:val="en-US" w:bidi="en-US"/>
        </w:rPr>
        <w:t xml:space="preserve">, O. S., &amp; </w:t>
      </w:r>
      <w:proofErr w:type="spellStart"/>
      <w:r w:rsidRPr="00A1407D">
        <w:rPr>
          <w:rFonts w:ascii="Times New Roman" w:eastAsia="Times New Roman" w:hAnsi="Times New Roman" w:cs="Times New Roman"/>
          <w:bCs/>
          <w:sz w:val="28"/>
          <w:szCs w:val="28"/>
          <w:lang w:val="en-US" w:bidi="en-US"/>
        </w:rPr>
        <w:t>Taskinbaev</w:t>
      </w:r>
      <w:proofErr w:type="spellEnd"/>
      <w:r w:rsidRPr="00A1407D">
        <w:rPr>
          <w:rFonts w:ascii="Times New Roman" w:eastAsia="Times New Roman" w:hAnsi="Times New Roman" w:cs="Times New Roman"/>
          <w:bCs/>
          <w:sz w:val="28"/>
          <w:szCs w:val="28"/>
          <w:lang w:val="en-US" w:bidi="en-US"/>
        </w:rPr>
        <w:t xml:space="preserve">, K. M. (2019). Oil-bearing capacity of the great depths of the east of the Caspian depression and the conditions for the formation of oil and gas accumulations. </w:t>
      </w:r>
      <w:r w:rsidRPr="00A1407D">
        <w:rPr>
          <w:rFonts w:ascii="Times New Roman" w:eastAsia="Times New Roman" w:hAnsi="Times New Roman" w:cs="Times New Roman"/>
          <w:bCs/>
          <w:i/>
          <w:iCs/>
          <w:sz w:val="28"/>
          <w:szCs w:val="28"/>
          <w:lang w:val="en-US" w:bidi="en-US"/>
        </w:rPr>
        <w:t>Journal of Computational and Theoretical Nanoscience</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16</w:t>
      </w:r>
      <w:r w:rsidRPr="00A1407D">
        <w:rPr>
          <w:rFonts w:ascii="Times New Roman" w:eastAsia="Times New Roman" w:hAnsi="Times New Roman" w:cs="Times New Roman"/>
          <w:bCs/>
          <w:sz w:val="28"/>
          <w:szCs w:val="28"/>
          <w:lang w:val="en-US" w:bidi="en-US"/>
        </w:rPr>
        <w:t xml:space="preserve">(11), 4491–4501. </w:t>
      </w:r>
      <w:hyperlink r:id="rId161" w:history="1">
        <w:r w:rsidRPr="00A1407D">
          <w:rPr>
            <w:rStyle w:val="af"/>
            <w:rFonts w:ascii="Times New Roman" w:eastAsia="Times New Roman" w:hAnsi="Times New Roman" w:cs="Times New Roman"/>
            <w:bCs/>
            <w:sz w:val="28"/>
            <w:szCs w:val="28"/>
            <w:lang w:val="en-US" w:bidi="en-US"/>
          </w:rPr>
          <w:t>https://doi.org/10.1166/jctn.2019.8342</w:t>
        </w:r>
      </w:hyperlink>
      <w:bookmarkEnd w:id="121"/>
      <w:r w:rsidRPr="00A1407D">
        <w:rPr>
          <w:rFonts w:ascii="Times New Roman" w:eastAsia="Times New Roman" w:hAnsi="Times New Roman" w:cs="Times New Roman"/>
          <w:bCs/>
          <w:sz w:val="28"/>
          <w:szCs w:val="28"/>
          <w:lang w:val="en-US" w:bidi="en-US"/>
        </w:rPr>
        <w:t xml:space="preserve"> </w:t>
      </w:r>
    </w:p>
    <w:p w14:paraId="58B0FF29" w14:textId="77777777" w:rsidR="00A1407D" w:rsidRDefault="00A1407D"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22" w:name="_Ref197717914"/>
      <w:proofErr w:type="spellStart"/>
      <w:r w:rsidRPr="00A1407D">
        <w:rPr>
          <w:rFonts w:ascii="Times New Roman" w:eastAsia="Times New Roman" w:hAnsi="Times New Roman" w:cs="Times New Roman"/>
          <w:bCs/>
          <w:sz w:val="28"/>
          <w:szCs w:val="28"/>
          <w:lang w:val="en-US" w:bidi="en-US"/>
        </w:rPr>
        <w:t>Zholtaev</w:t>
      </w:r>
      <w:proofErr w:type="spellEnd"/>
      <w:r w:rsidRPr="00A1407D">
        <w:rPr>
          <w:rFonts w:ascii="Times New Roman" w:eastAsia="Times New Roman" w:hAnsi="Times New Roman" w:cs="Times New Roman"/>
          <w:bCs/>
          <w:sz w:val="28"/>
          <w:szCs w:val="28"/>
          <w:lang w:val="en-US" w:bidi="en-US"/>
        </w:rPr>
        <w:t xml:space="preserve">, G. Z., Mussina, E. S., </w:t>
      </w:r>
      <w:proofErr w:type="spellStart"/>
      <w:r w:rsidRPr="00A1407D">
        <w:rPr>
          <w:rFonts w:ascii="Times New Roman" w:eastAsia="Times New Roman" w:hAnsi="Times New Roman" w:cs="Times New Roman"/>
          <w:bCs/>
          <w:sz w:val="28"/>
          <w:szCs w:val="28"/>
          <w:lang w:val="en-US" w:bidi="en-US"/>
        </w:rPr>
        <w:t>Fazylov</w:t>
      </w:r>
      <w:proofErr w:type="spellEnd"/>
      <w:r w:rsidRPr="00A1407D">
        <w:rPr>
          <w:rFonts w:ascii="Times New Roman" w:eastAsia="Times New Roman" w:hAnsi="Times New Roman" w:cs="Times New Roman"/>
          <w:bCs/>
          <w:sz w:val="28"/>
          <w:szCs w:val="28"/>
          <w:lang w:val="en-US" w:bidi="en-US"/>
        </w:rPr>
        <w:t xml:space="preserve">, E. М., &amp; </w:t>
      </w:r>
      <w:proofErr w:type="spellStart"/>
      <w:r w:rsidRPr="00A1407D">
        <w:rPr>
          <w:rFonts w:ascii="Times New Roman" w:eastAsia="Times New Roman" w:hAnsi="Times New Roman" w:cs="Times New Roman"/>
          <w:bCs/>
          <w:sz w:val="28"/>
          <w:szCs w:val="28"/>
          <w:lang w:val="en-US" w:bidi="en-US"/>
        </w:rPr>
        <w:t>Aliakbar</w:t>
      </w:r>
      <w:proofErr w:type="spellEnd"/>
      <w:r w:rsidRPr="00A1407D">
        <w:rPr>
          <w:rFonts w:ascii="Times New Roman" w:eastAsia="Times New Roman" w:hAnsi="Times New Roman" w:cs="Times New Roman"/>
          <w:bCs/>
          <w:sz w:val="28"/>
          <w:szCs w:val="28"/>
          <w:lang w:val="en-US" w:bidi="en-US"/>
        </w:rPr>
        <w:t xml:space="preserve">, M. (2019). Prospects for discovering new unconventional hydrocarbon deposits in the Caspian sedimentary basin (shale oil and gas). </w:t>
      </w:r>
      <w:r w:rsidRPr="00A1407D">
        <w:rPr>
          <w:rFonts w:ascii="Times New Roman" w:eastAsia="Times New Roman" w:hAnsi="Times New Roman" w:cs="Times New Roman"/>
          <w:bCs/>
          <w:i/>
          <w:iCs/>
          <w:sz w:val="28"/>
          <w:szCs w:val="28"/>
          <w:lang w:val="en-US" w:bidi="en-US"/>
        </w:rPr>
        <w:t xml:space="preserve">International Multidisciplinary Scientific </w:t>
      </w:r>
      <w:proofErr w:type="spellStart"/>
      <w:r w:rsidRPr="00A1407D">
        <w:rPr>
          <w:rFonts w:ascii="Times New Roman" w:eastAsia="Times New Roman" w:hAnsi="Times New Roman" w:cs="Times New Roman"/>
          <w:bCs/>
          <w:i/>
          <w:iCs/>
          <w:sz w:val="28"/>
          <w:szCs w:val="28"/>
          <w:lang w:val="en-US" w:bidi="en-US"/>
        </w:rPr>
        <w:t>GeoConference</w:t>
      </w:r>
      <w:proofErr w:type="spellEnd"/>
      <w:r w:rsidRPr="00A1407D">
        <w:rPr>
          <w:rFonts w:ascii="Times New Roman" w:eastAsia="Times New Roman" w:hAnsi="Times New Roman" w:cs="Times New Roman"/>
          <w:bCs/>
          <w:i/>
          <w:iCs/>
          <w:sz w:val="28"/>
          <w:szCs w:val="28"/>
          <w:lang w:val="en-US" w:bidi="en-US"/>
        </w:rPr>
        <w:t xml:space="preserve"> Surveying Geology and Mining Ecology Management, SGEM</w:t>
      </w:r>
      <w:r w:rsidRPr="00A1407D">
        <w:rPr>
          <w:rFonts w:ascii="Times New Roman" w:eastAsia="Times New Roman" w:hAnsi="Times New Roman" w:cs="Times New Roman"/>
          <w:bCs/>
          <w:sz w:val="28"/>
          <w:szCs w:val="28"/>
          <w:lang w:val="en-US" w:bidi="en-US"/>
        </w:rPr>
        <w:t xml:space="preserve">, </w:t>
      </w:r>
      <w:r w:rsidRPr="00A1407D">
        <w:rPr>
          <w:rFonts w:ascii="Times New Roman" w:eastAsia="Times New Roman" w:hAnsi="Times New Roman" w:cs="Times New Roman"/>
          <w:bCs/>
          <w:i/>
          <w:iCs/>
          <w:sz w:val="28"/>
          <w:szCs w:val="28"/>
          <w:lang w:val="en-US" w:bidi="en-US"/>
        </w:rPr>
        <w:t>19</w:t>
      </w:r>
      <w:r w:rsidRPr="00A1407D">
        <w:rPr>
          <w:rFonts w:ascii="Times New Roman" w:eastAsia="Times New Roman" w:hAnsi="Times New Roman" w:cs="Times New Roman"/>
          <w:bCs/>
          <w:sz w:val="28"/>
          <w:szCs w:val="28"/>
          <w:lang w:val="en-US" w:bidi="en-US"/>
        </w:rPr>
        <w:t xml:space="preserve">(1.1), 465–474. </w:t>
      </w:r>
      <w:hyperlink r:id="rId162" w:history="1">
        <w:r w:rsidRPr="00A1407D">
          <w:rPr>
            <w:rStyle w:val="af"/>
            <w:rFonts w:ascii="Times New Roman" w:eastAsia="Times New Roman" w:hAnsi="Times New Roman" w:cs="Times New Roman"/>
            <w:bCs/>
            <w:sz w:val="28"/>
            <w:szCs w:val="28"/>
            <w:lang w:val="en-US" w:bidi="en-US"/>
          </w:rPr>
          <w:t>https://doi.org/10.5593/sgem2019/1.1/S01.057</w:t>
        </w:r>
      </w:hyperlink>
      <w:bookmarkEnd w:id="122"/>
      <w:r w:rsidRPr="00A1407D">
        <w:rPr>
          <w:rFonts w:ascii="Times New Roman" w:eastAsia="Times New Roman" w:hAnsi="Times New Roman" w:cs="Times New Roman"/>
          <w:bCs/>
          <w:sz w:val="28"/>
          <w:szCs w:val="28"/>
          <w:lang w:val="en-US" w:bidi="en-US"/>
        </w:rPr>
        <w:t xml:space="preserve"> </w:t>
      </w:r>
    </w:p>
    <w:p w14:paraId="1939B225" w14:textId="77777777" w:rsidR="005149EC" w:rsidRPr="005149EC" w:rsidRDefault="005149E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23" w:name="_Ref197724539"/>
      <w:r w:rsidRPr="005149EC">
        <w:rPr>
          <w:rFonts w:ascii="Times New Roman" w:eastAsia="Times New Roman" w:hAnsi="Times New Roman" w:cs="Times New Roman"/>
          <w:bCs/>
          <w:sz w:val="28"/>
          <w:szCs w:val="28"/>
          <w:lang w:val="en-US" w:bidi="en-US"/>
        </w:rPr>
        <w:t xml:space="preserve">Ma, N., Li, C., Wang, F., Liu, Z., Zhang, Y., Jiang, L., Shu, Y., &amp; Du, D. (2022). Laboratory Study on the Oil Displacement Process in Low-Permeability Cores with Different Injection Fluids. </w:t>
      </w:r>
      <w:r w:rsidRPr="005149EC">
        <w:rPr>
          <w:rFonts w:ascii="Times New Roman" w:eastAsia="Times New Roman" w:hAnsi="Times New Roman" w:cs="Times New Roman"/>
          <w:bCs/>
          <w:i/>
          <w:iCs/>
          <w:sz w:val="28"/>
          <w:szCs w:val="28"/>
          <w:lang w:val="en-US" w:bidi="en-US"/>
        </w:rPr>
        <w:t>ACS Omega</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7</w:t>
      </w:r>
      <w:r w:rsidRPr="005149EC">
        <w:rPr>
          <w:rFonts w:ascii="Times New Roman" w:eastAsia="Times New Roman" w:hAnsi="Times New Roman" w:cs="Times New Roman"/>
          <w:bCs/>
          <w:sz w:val="28"/>
          <w:szCs w:val="28"/>
          <w:lang w:val="en-US" w:bidi="en-US"/>
        </w:rPr>
        <w:t xml:space="preserve">(9), 8013–8022. </w:t>
      </w:r>
      <w:hyperlink r:id="rId163" w:history="1">
        <w:r w:rsidRPr="005149EC">
          <w:rPr>
            <w:rStyle w:val="af"/>
            <w:rFonts w:ascii="Times New Roman" w:eastAsia="Times New Roman" w:hAnsi="Times New Roman" w:cs="Times New Roman"/>
            <w:bCs/>
            <w:sz w:val="28"/>
            <w:szCs w:val="28"/>
            <w:lang w:val="en-US" w:bidi="en-US"/>
          </w:rPr>
          <w:t>https://doi.org/10.1021/acsomega.1c07165</w:t>
        </w:r>
      </w:hyperlink>
      <w:bookmarkEnd w:id="123"/>
      <w:r w:rsidRPr="005149EC">
        <w:rPr>
          <w:rFonts w:ascii="Times New Roman" w:eastAsia="Times New Roman" w:hAnsi="Times New Roman" w:cs="Times New Roman"/>
          <w:bCs/>
          <w:sz w:val="28"/>
          <w:szCs w:val="28"/>
          <w:lang w:val="en-US" w:bidi="en-US"/>
        </w:rPr>
        <w:t xml:space="preserve"> </w:t>
      </w:r>
    </w:p>
    <w:p w14:paraId="5573FEA5"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4" w:name="_Ref197724594"/>
      <w:r w:rsidRPr="005149EC">
        <w:rPr>
          <w:rFonts w:ascii="Times New Roman" w:eastAsia="Times New Roman" w:hAnsi="Times New Roman" w:cs="Times New Roman"/>
          <w:bCs/>
          <w:sz w:val="28"/>
          <w:szCs w:val="28"/>
          <w:lang w:val="en-US" w:bidi="en-US"/>
        </w:rPr>
        <w:t xml:space="preserve">Du, D., Shen, Y., </w:t>
      </w:r>
      <w:proofErr w:type="spellStart"/>
      <w:r w:rsidRPr="005149EC">
        <w:rPr>
          <w:rFonts w:ascii="Times New Roman" w:eastAsia="Times New Roman" w:hAnsi="Times New Roman" w:cs="Times New Roman"/>
          <w:bCs/>
          <w:sz w:val="28"/>
          <w:szCs w:val="28"/>
          <w:lang w:val="en-US" w:bidi="en-US"/>
        </w:rPr>
        <w:t>Lv</w:t>
      </w:r>
      <w:proofErr w:type="spellEnd"/>
      <w:r w:rsidRPr="005149EC">
        <w:rPr>
          <w:rFonts w:ascii="Times New Roman" w:eastAsia="Times New Roman" w:hAnsi="Times New Roman" w:cs="Times New Roman"/>
          <w:bCs/>
          <w:sz w:val="28"/>
          <w:szCs w:val="28"/>
          <w:lang w:val="en-US" w:bidi="en-US"/>
        </w:rPr>
        <w:t>, W., Li, C., Jia, N., Song, X., Wang, X., &amp; Li, Y. (2021). Laboratory study on oil recovery characteristics of carbonated water huff-</w:t>
      </w:r>
      <w:r w:rsidRPr="005149EC">
        <w:rPr>
          <w:rFonts w:ascii="Times New Roman" w:eastAsia="Times New Roman" w:hAnsi="Times New Roman" w:cs="Times New Roman"/>
          <w:bCs/>
          <w:sz w:val="28"/>
          <w:szCs w:val="28"/>
          <w:lang w:val="en-US" w:bidi="en-US"/>
        </w:rPr>
        <w:lastRenderedPageBreak/>
        <w:t xml:space="preserve">n-puff process in tight cores under reservoir condition. </w:t>
      </w:r>
      <w:r w:rsidRPr="005149EC">
        <w:rPr>
          <w:rFonts w:ascii="Times New Roman" w:eastAsia="Times New Roman" w:hAnsi="Times New Roman" w:cs="Times New Roman"/>
          <w:bCs/>
          <w:i/>
          <w:iCs/>
          <w:sz w:val="28"/>
          <w:szCs w:val="28"/>
          <w:lang w:val="en-US" w:bidi="en-US"/>
        </w:rPr>
        <w:t>Arabian Journal of Chemistry</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14</w:t>
      </w:r>
      <w:r w:rsidRPr="005149EC">
        <w:rPr>
          <w:rFonts w:ascii="Times New Roman" w:eastAsia="Times New Roman" w:hAnsi="Times New Roman" w:cs="Times New Roman"/>
          <w:bCs/>
          <w:sz w:val="28"/>
          <w:szCs w:val="28"/>
          <w:lang w:val="en-US" w:bidi="en-US"/>
        </w:rPr>
        <w:t xml:space="preserve">(6). </w:t>
      </w:r>
      <w:hyperlink r:id="rId164" w:history="1">
        <w:r w:rsidRPr="005149EC">
          <w:rPr>
            <w:rStyle w:val="af"/>
            <w:rFonts w:ascii="Times New Roman" w:eastAsia="Times New Roman" w:hAnsi="Times New Roman" w:cs="Times New Roman"/>
            <w:bCs/>
            <w:sz w:val="28"/>
            <w:szCs w:val="28"/>
            <w:lang w:val="en-US" w:bidi="en-US"/>
          </w:rPr>
          <w:t>https://doi.org/10.1016/j.arabjc.2021.103192</w:t>
        </w:r>
      </w:hyperlink>
      <w:bookmarkEnd w:id="124"/>
      <w:r w:rsidRPr="005149EC">
        <w:rPr>
          <w:rFonts w:ascii="Times New Roman" w:eastAsia="Times New Roman" w:hAnsi="Times New Roman" w:cs="Times New Roman"/>
          <w:bCs/>
          <w:sz w:val="28"/>
          <w:szCs w:val="28"/>
          <w:lang w:val="en-US" w:bidi="en-US"/>
        </w:rPr>
        <w:t xml:space="preserve"> </w:t>
      </w:r>
    </w:p>
    <w:p w14:paraId="5DFCEB89"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5" w:name="_Ref197724637"/>
      <w:r w:rsidRPr="005149EC">
        <w:rPr>
          <w:rFonts w:ascii="Times New Roman" w:eastAsia="Times New Roman" w:hAnsi="Times New Roman" w:cs="Times New Roman"/>
          <w:bCs/>
          <w:sz w:val="28"/>
          <w:szCs w:val="28"/>
          <w:lang w:val="en-US" w:bidi="en-US"/>
        </w:rPr>
        <w:t xml:space="preserve">Qu, H.-Y., Hu, J.-W., Zhou, F.-J., Peng, Y., &amp; Pan, Z.-J. (2020). Laboratory study of the petrophysical effect of natural fractures on gas flow through naturally fractured tight cores. In </w:t>
      </w:r>
      <w:r w:rsidRPr="005149EC">
        <w:rPr>
          <w:rFonts w:ascii="Times New Roman" w:eastAsia="Times New Roman" w:hAnsi="Times New Roman" w:cs="Times New Roman"/>
          <w:bCs/>
          <w:i/>
          <w:iCs/>
          <w:sz w:val="28"/>
          <w:szCs w:val="28"/>
          <w:lang w:val="en-US" w:bidi="en-US"/>
        </w:rPr>
        <w:t>Springer Series in Geomechanics and Geoengineering</w:t>
      </w:r>
      <w:r w:rsidRPr="005149EC">
        <w:rPr>
          <w:rFonts w:ascii="Times New Roman" w:eastAsia="Times New Roman" w:hAnsi="Times New Roman" w:cs="Times New Roman"/>
          <w:bCs/>
          <w:sz w:val="28"/>
          <w:szCs w:val="28"/>
          <w:lang w:val="en-US" w:bidi="en-US"/>
        </w:rPr>
        <w:t xml:space="preserve">. </w:t>
      </w:r>
      <w:hyperlink r:id="rId165" w:history="1">
        <w:r w:rsidRPr="005149EC">
          <w:rPr>
            <w:rStyle w:val="af"/>
            <w:rFonts w:ascii="Times New Roman" w:eastAsia="Times New Roman" w:hAnsi="Times New Roman" w:cs="Times New Roman"/>
            <w:bCs/>
            <w:sz w:val="28"/>
            <w:szCs w:val="28"/>
            <w:lang w:val="en-US" w:bidi="en-US"/>
          </w:rPr>
          <w:t>https://doi.org/10.1007/978-981-13-7127-1_121</w:t>
        </w:r>
      </w:hyperlink>
      <w:bookmarkEnd w:id="125"/>
      <w:r w:rsidRPr="005149EC">
        <w:rPr>
          <w:rFonts w:ascii="Times New Roman" w:eastAsia="Times New Roman" w:hAnsi="Times New Roman" w:cs="Times New Roman"/>
          <w:bCs/>
          <w:sz w:val="28"/>
          <w:szCs w:val="28"/>
          <w:lang w:val="en-US" w:bidi="en-US"/>
        </w:rPr>
        <w:t xml:space="preserve"> </w:t>
      </w:r>
    </w:p>
    <w:p w14:paraId="4AE4E0AD"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6" w:name="_Ref197724673"/>
      <w:r w:rsidRPr="005149EC">
        <w:rPr>
          <w:rFonts w:ascii="Times New Roman" w:eastAsia="Times New Roman" w:hAnsi="Times New Roman" w:cs="Times New Roman"/>
          <w:bCs/>
          <w:sz w:val="28"/>
          <w:szCs w:val="28"/>
          <w:lang w:val="en-US" w:bidi="en-US"/>
        </w:rPr>
        <w:t xml:space="preserve">Xiao, P., </w:t>
      </w:r>
      <w:proofErr w:type="spellStart"/>
      <w:r w:rsidRPr="005149EC">
        <w:rPr>
          <w:rFonts w:ascii="Times New Roman" w:eastAsia="Times New Roman" w:hAnsi="Times New Roman" w:cs="Times New Roman"/>
          <w:bCs/>
          <w:sz w:val="28"/>
          <w:szCs w:val="28"/>
          <w:lang w:val="en-US" w:bidi="en-US"/>
        </w:rPr>
        <w:t>Lv</w:t>
      </w:r>
      <w:proofErr w:type="spellEnd"/>
      <w:r w:rsidRPr="005149EC">
        <w:rPr>
          <w:rFonts w:ascii="Times New Roman" w:eastAsia="Times New Roman" w:hAnsi="Times New Roman" w:cs="Times New Roman"/>
          <w:bCs/>
          <w:sz w:val="28"/>
          <w:szCs w:val="28"/>
          <w:lang w:val="en-US" w:bidi="en-US"/>
        </w:rPr>
        <w:t>, C., Wang, R., Cui, M., Xu, Q., Hu, Q., &amp; Hu, W. (2019). Laboratory study heterogeneity impact on microscopic residual oil distribution in tight sandstone cores during CO</w:t>
      </w:r>
      <w:r w:rsidRPr="005149EC">
        <w:rPr>
          <w:rFonts w:ascii="Times New Roman" w:eastAsia="Times New Roman" w:hAnsi="Times New Roman" w:cs="Times New Roman"/>
          <w:bCs/>
          <w:sz w:val="28"/>
          <w:szCs w:val="28"/>
          <w:vertAlign w:val="subscript"/>
          <w:lang w:val="en-US" w:bidi="en-US"/>
        </w:rPr>
        <w:t>2</w:t>
      </w:r>
      <w:r w:rsidRPr="005149EC">
        <w:rPr>
          <w:rFonts w:ascii="Times New Roman" w:eastAsia="Times New Roman" w:hAnsi="Times New Roman" w:cs="Times New Roman"/>
          <w:bCs/>
          <w:sz w:val="28"/>
          <w:szCs w:val="28"/>
          <w:lang w:val="en-US" w:bidi="en-US"/>
        </w:rPr>
        <w:t xml:space="preserve"> immiscible flooding. </w:t>
      </w:r>
      <w:r w:rsidRPr="005149EC">
        <w:rPr>
          <w:rFonts w:ascii="Times New Roman" w:eastAsia="Times New Roman" w:hAnsi="Times New Roman" w:cs="Times New Roman"/>
          <w:bCs/>
          <w:i/>
          <w:iCs/>
          <w:sz w:val="28"/>
          <w:szCs w:val="28"/>
          <w:lang w:val="en-US" w:bidi="en-US"/>
        </w:rPr>
        <w:t>Energy Sources, Part A: Recovery, Utilization and Environmental Effects</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41</w:t>
      </w:r>
      <w:r w:rsidRPr="005149EC">
        <w:rPr>
          <w:rFonts w:ascii="Times New Roman" w:eastAsia="Times New Roman" w:hAnsi="Times New Roman" w:cs="Times New Roman"/>
          <w:bCs/>
          <w:sz w:val="28"/>
          <w:szCs w:val="28"/>
          <w:lang w:val="en-US" w:bidi="en-US"/>
        </w:rPr>
        <w:t xml:space="preserve">(23), 2895–2905. </w:t>
      </w:r>
      <w:hyperlink r:id="rId166" w:history="1">
        <w:r w:rsidRPr="005149EC">
          <w:rPr>
            <w:rStyle w:val="af"/>
            <w:rFonts w:ascii="Times New Roman" w:eastAsia="Times New Roman" w:hAnsi="Times New Roman" w:cs="Times New Roman"/>
            <w:bCs/>
            <w:sz w:val="28"/>
            <w:szCs w:val="28"/>
            <w:lang w:val="en-US" w:bidi="en-US"/>
          </w:rPr>
          <w:t>https://doi.org/10.1080/15567036.2019.1582732</w:t>
        </w:r>
      </w:hyperlink>
      <w:bookmarkEnd w:id="126"/>
      <w:r w:rsidRPr="005149EC">
        <w:rPr>
          <w:rFonts w:ascii="Times New Roman" w:eastAsia="Times New Roman" w:hAnsi="Times New Roman" w:cs="Times New Roman"/>
          <w:bCs/>
          <w:sz w:val="28"/>
          <w:szCs w:val="28"/>
          <w:lang w:val="en-US" w:bidi="en-US"/>
        </w:rPr>
        <w:t xml:space="preserve"> </w:t>
      </w:r>
    </w:p>
    <w:p w14:paraId="498C3AFE"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7" w:name="_Ref197724715"/>
      <w:proofErr w:type="spellStart"/>
      <w:r w:rsidRPr="005149EC">
        <w:rPr>
          <w:rFonts w:ascii="Times New Roman" w:eastAsia="Times New Roman" w:hAnsi="Times New Roman" w:cs="Times New Roman"/>
          <w:bCs/>
          <w:sz w:val="28"/>
          <w:szCs w:val="28"/>
          <w:lang w:val="en-US" w:bidi="en-US"/>
        </w:rPr>
        <w:t>Saboorian-Jooybari</w:t>
      </w:r>
      <w:proofErr w:type="spellEnd"/>
      <w:r w:rsidRPr="005149EC">
        <w:rPr>
          <w:rFonts w:ascii="Times New Roman" w:eastAsia="Times New Roman" w:hAnsi="Times New Roman" w:cs="Times New Roman"/>
          <w:bCs/>
          <w:sz w:val="28"/>
          <w:szCs w:val="28"/>
          <w:lang w:val="en-US" w:bidi="en-US"/>
        </w:rPr>
        <w:t xml:space="preserve">, H., </w:t>
      </w:r>
      <w:proofErr w:type="spellStart"/>
      <w:r w:rsidRPr="005149EC">
        <w:rPr>
          <w:rFonts w:ascii="Times New Roman" w:eastAsia="Times New Roman" w:hAnsi="Times New Roman" w:cs="Times New Roman"/>
          <w:bCs/>
          <w:sz w:val="28"/>
          <w:szCs w:val="28"/>
          <w:lang w:val="en-US" w:bidi="en-US"/>
        </w:rPr>
        <w:t>Dejam</w:t>
      </w:r>
      <w:proofErr w:type="spellEnd"/>
      <w:r w:rsidRPr="005149EC">
        <w:rPr>
          <w:rFonts w:ascii="Times New Roman" w:eastAsia="Times New Roman" w:hAnsi="Times New Roman" w:cs="Times New Roman"/>
          <w:bCs/>
          <w:sz w:val="28"/>
          <w:szCs w:val="28"/>
          <w:lang w:val="en-US" w:bidi="en-US"/>
        </w:rPr>
        <w:t xml:space="preserve">, M., &amp; Chen, Z. (2016). Heavy oil polymer flooding from laboratory core floods to pilot tests and field applications: Half-century studies. </w:t>
      </w:r>
      <w:r w:rsidRPr="005149EC">
        <w:rPr>
          <w:rFonts w:ascii="Times New Roman" w:eastAsia="Times New Roman" w:hAnsi="Times New Roman" w:cs="Times New Roman"/>
          <w:bCs/>
          <w:i/>
          <w:iCs/>
          <w:sz w:val="28"/>
          <w:szCs w:val="28"/>
          <w:lang w:val="en-US" w:bidi="en-US"/>
        </w:rPr>
        <w:t>Journal of Petroleum Science and Engineering</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142</w:t>
      </w:r>
      <w:r w:rsidRPr="005149EC">
        <w:rPr>
          <w:rFonts w:ascii="Times New Roman" w:eastAsia="Times New Roman" w:hAnsi="Times New Roman" w:cs="Times New Roman"/>
          <w:bCs/>
          <w:sz w:val="28"/>
          <w:szCs w:val="28"/>
          <w:lang w:val="en-US" w:bidi="en-US"/>
        </w:rPr>
        <w:t xml:space="preserve">, 85–100. </w:t>
      </w:r>
      <w:hyperlink r:id="rId167" w:history="1">
        <w:r w:rsidRPr="005149EC">
          <w:rPr>
            <w:rStyle w:val="af"/>
            <w:rFonts w:ascii="Times New Roman" w:eastAsia="Times New Roman" w:hAnsi="Times New Roman" w:cs="Times New Roman"/>
            <w:bCs/>
            <w:sz w:val="28"/>
            <w:szCs w:val="28"/>
            <w:lang w:val="en-US" w:bidi="en-US"/>
          </w:rPr>
          <w:t>https://doi.org/10.1016/j.petrol.2016.01.023</w:t>
        </w:r>
      </w:hyperlink>
      <w:bookmarkEnd w:id="127"/>
      <w:r w:rsidRPr="005149EC">
        <w:rPr>
          <w:rFonts w:ascii="Times New Roman" w:eastAsia="Times New Roman" w:hAnsi="Times New Roman" w:cs="Times New Roman"/>
          <w:bCs/>
          <w:sz w:val="28"/>
          <w:szCs w:val="28"/>
          <w:lang w:val="en-US" w:bidi="en-US"/>
        </w:rPr>
        <w:t xml:space="preserve"> </w:t>
      </w:r>
    </w:p>
    <w:p w14:paraId="23BFFC90"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8" w:name="_Ref197724813"/>
      <w:r w:rsidRPr="005149EC">
        <w:rPr>
          <w:rFonts w:ascii="Times New Roman" w:eastAsia="Times New Roman" w:hAnsi="Times New Roman" w:cs="Times New Roman"/>
          <w:bCs/>
          <w:sz w:val="28"/>
          <w:szCs w:val="28"/>
          <w:lang w:val="en-US" w:bidi="en-US"/>
        </w:rPr>
        <w:t xml:space="preserve">Karimi, S., </w:t>
      </w:r>
      <w:proofErr w:type="spellStart"/>
      <w:r w:rsidRPr="005149EC">
        <w:rPr>
          <w:rFonts w:ascii="Times New Roman" w:eastAsia="Times New Roman" w:hAnsi="Times New Roman" w:cs="Times New Roman"/>
          <w:bCs/>
          <w:sz w:val="28"/>
          <w:szCs w:val="28"/>
          <w:lang w:val="en-US" w:bidi="en-US"/>
        </w:rPr>
        <w:t>Saidian</w:t>
      </w:r>
      <w:proofErr w:type="spellEnd"/>
      <w:r w:rsidRPr="005149EC">
        <w:rPr>
          <w:rFonts w:ascii="Times New Roman" w:eastAsia="Times New Roman" w:hAnsi="Times New Roman" w:cs="Times New Roman"/>
          <w:bCs/>
          <w:sz w:val="28"/>
          <w:szCs w:val="28"/>
          <w:lang w:val="en-US" w:bidi="en-US"/>
        </w:rPr>
        <w:t xml:space="preserve">, M., Prasad, M., &amp; </w:t>
      </w:r>
      <w:proofErr w:type="spellStart"/>
      <w:r w:rsidRPr="005149EC">
        <w:rPr>
          <w:rFonts w:ascii="Times New Roman" w:eastAsia="Times New Roman" w:hAnsi="Times New Roman" w:cs="Times New Roman"/>
          <w:bCs/>
          <w:sz w:val="28"/>
          <w:szCs w:val="28"/>
          <w:lang w:val="en-US" w:bidi="en-US"/>
        </w:rPr>
        <w:t>Kazemi</w:t>
      </w:r>
      <w:proofErr w:type="spellEnd"/>
      <w:r w:rsidRPr="005149EC">
        <w:rPr>
          <w:rFonts w:ascii="Times New Roman" w:eastAsia="Times New Roman" w:hAnsi="Times New Roman" w:cs="Times New Roman"/>
          <w:bCs/>
          <w:sz w:val="28"/>
          <w:szCs w:val="28"/>
          <w:lang w:val="en-US" w:bidi="en-US"/>
        </w:rPr>
        <w:t xml:space="preserve">, H. (2015). Reservoir rock characterization using centrifuge and nuclear magnetic resonance: A laboratory study of Middle Bakken cores. </w:t>
      </w:r>
      <w:r w:rsidRPr="005149EC">
        <w:rPr>
          <w:rFonts w:ascii="Times New Roman" w:eastAsia="Times New Roman" w:hAnsi="Times New Roman" w:cs="Times New Roman"/>
          <w:bCs/>
          <w:i/>
          <w:iCs/>
          <w:sz w:val="28"/>
          <w:szCs w:val="28"/>
          <w:lang w:val="en-US" w:bidi="en-US"/>
        </w:rPr>
        <w:t>Proceedings</w:t>
      </w:r>
      <w:r w:rsidR="004942BF">
        <w:rPr>
          <w:rFonts w:ascii="Times New Roman" w:eastAsia="Times New Roman" w:hAnsi="Times New Roman" w:cs="Times New Roman"/>
          <w:bCs/>
          <w:i/>
          <w:iCs/>
          <w:sz w:val="28"/>
          <w:szCs w:val="28"/>
          <w:lang w:val="en-US" w:bidi="en-US"/>
        </w:rPr>
        <w:t xml:space="preserve"> – </w:t>
      </w:r>
      <w:r w:rsidRPr="005149EC">
        <w:rPr>
          <w:rFonts w:ascii="Times New Roman" w:eastAsia="Times New Roman" w:hAnsi="Times New Roman" w:cs="Times New Roman"/>
          <w:bCs/>
          <w:i/>
          <w:iCs/>
          <w:sz w:val="28"/>
          <w:szCs w:val="28"/>
          <w:lang w:val="en-US" w:bidi="en-US"/>
        </w:rPr>
        <w:t>SPE Annual Technical Conference and Exhibition</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2015-Janua</w:t>
      </w:r>
      <w:r w:rsidRPr="005149EC">
        <w:rPr>
          <w:rFonts w:ascii="Times New Roman" w:eastAsia="Times New Roman" w:hAnsi="Times New Roman" w:cs="Times New Roman"/>
          <w:bCs/>
          <w:sz w:val="28"/>
          <w:szCs w:val="28"/>
          <w:lang w:val="en-US" w:bidi="en-US"/>
        </w:rPr>
        <w:t xml:space="preserve">, 5008–5025. </w:t>
      </w:r>
      <w:hyperlink r:id="rId168" w:history="1">
        <w:r w:rsidRPr="005149EC">
          <w:rPr>
            <w:rStyle w:val="af"/>
            <w:rFonts w:ascii="Times New Roman" w:eastAsia="Times New Roman" w:hAnsi="Times New Roman" w:cs="Times New Roman"/>
            <w:bCs/>
            <w:sz w:val="28"/>
            <w:szCs w:val="28"/>
            <w:lang w:val="en-US" w:bidi="en-US"/>
          </w:rPr>
          <w:t>https://doi.org/10.2118/175069-ms</w:t>
        </w:r>
      </w:hyperlink>
      <w:bookmarkEnd w:id="128"/>
      <w:r w:rsidRPr="005149EC">
        <w:rPr>
          <w:rFonts w:ascii="Times New Roman" w:eastAsia="Times New Roman" w:hAnsi="Times New Roman" w:cs="Times New Roman"/>
          <w:bCs/>
          <w:sz w:val="28"/>
          <w:szCs w:val="28"/>
          <w:lang w:val="en-US" w:bidi="en-US"/>
        </w:rPr>
        <w:t xml:space="preserve"> </w:t>
      </w:r>
    </w:p>
    <w:p w14:paraId="1748F56F" w14:textId="77777777" w:rsidR="005149EC" w:rsidRPr="005149EC" w:rsidRDefault="005149EC" w:rsidP="007D0A55">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bookmarkStart w:id="129" w:name="_Ref197724856"/>
      <w:r w:rsidRPr="005149EC">
        <w:rPr>
          <w:rFonts w:ascii="Times New Roman" w:eastAsia="Times New Roman" w:hAnsi="Times New Roman" w:cs="Times New Roman"/>
          <w:bCs/>
          <w:sz w:val="28"/>
          <w:szCs w:val="28"/>
          <w:lang w:val="en-US" w:bidi="en-US"/>
        </w:rPr>
        <w:t xml:space="preserve">Jafari, M. (2014). Laboratory study for water, gas and wag injection in lab scale and core condition. </w:t>
      </w:r>
      <w:r w:rsidRPr="005149EC">
        <w:rPr>
          <w:rFonts w:ascii="Times New Roman" w:eastAsia="Times New Roman" w:hAnsi="Times New Roman" w:cs="Times New Roman"/>
          <w:bCs/>
          <w:i/>
          <w:iCs/>
          <w:sz w:val="28"/>
          <w:szCs w:val="28"/>
          <w:lang w:val="en-US" w:bidi="en-US"/>
        </w:rPr>
        <w:t>Petroleum and Coal</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56</w:t>
      </w:r>
      <w:r w:rsidRPr="005149EC">
        <w:rPr>
          <w:rFonts w:ascii="Times New Roman" w:eastAsia="Times New Roman" w:hAnsi="Times New Roman" w:cs="Times New Roman"/>
          <w:bCs/>
          <w:sz w:val="28"/>
          <w:szCs w:val="28"/>
          <w:lang w:val="en-US" w:bidi="en-US"/>
        </w:rPr>
        <w:t>(2), 175–181.</w:t>
      </w:r>
      <w:bookmarkEnd w:id="129"/>
    </w:p>
    <w:p w14:paraId="64FC63FC" w14:textId="77777777" w:rsidR="0053481F" w:rsidRPr="005149EC" w:rsidRDefault="0053481F" w:rsidP="007D0A55">
      <w:pPr>
        <w:pStyle w:val="ad"/>
        <w:numPr>
          <w:ilvl w:val="0"/>
          <w:numId w:val="47"/>
        </w:numPr>
        <w:tabs>
          <w:tab w:val="left" w:pos="993"/>
        </w:tabs>
        <w:spacing w:after="0" w:line="240" w:lineRule="auto"/>
        <w:ind w:left="0" w:firstLine="567"/>
        <w:jc w:val="both"/>
        <w:rPr>
          <w:rStyle w:val="af"/>
          <w:rFonts w:ascii="Times New Roman" w:eastAsia="Times New Roman" w:hAnsi="Times New Roman" w:cs="Times New Roman"/>
          <w:bCs/>
          <w:color w:val="auto"/>
          <w:sz w:val="28"/>
          <w:szCs w:val="28"/>
          <w:u w:val="none"/>
          <w:lang w:val="en-US" w:bidi="en-US"/>
        </w:rPr>
      </w:pPr>
      <w:bookmarkStart w:id="130" w:name="_Ref220935075"/>
      <w:proofErr w:type="spellStart"/>
      <w:r w:rsidRPr="004E6CA4">
        <w:rPr>
          <w:rFonts w:ascii="Times New Roman" w:eastAsia="Times New Roman" w:hAnsi="Times New Roman" w:cs="Times New Roman"/>
          <w:bCs/>
          <w:sz w:val="28"/>
          <w:szCs w:val="28"/>
          <w:lang w:val="en-US" w:bidi="en-US"/>
        </w:rPr>
        <w:t>Zhailiev</w:t>
      </w:r>
      <w:proofErr w:type="spellEnd"/>
      <w:r w:rsidRPr="004E6CA4">
        <w:rPr>
          <w:rFonts w:ascii="Times New Roman" w:eastAsia="Times New Roman" w:hAnsi="Times New Roman" w:cs="Times New Roman"/>
          <w:bCs/>
          <w:sz w:val="28"/>
          <w:szCs w:val="28"/>
          <w:lang w:val="en-US" w:bidi="en-US"/>
        </w:rPr>
        <w:t xml:space="preserve">, A., Khomenko, V. L., </w:t>
      </w:r>
      <w:proofErr w:type="spellStart"/>
      <w:r w:rsidRPr="004E6CA4">
        <w:rPr>
          <w:rFonts w:ascii="Times New Roman" w:eastAsia="Times New Roman" w:hAnsi="Times New Roman" w:cs="Times New Roman"/>
          <w:bCs/>
          <w:sz w:val="28"/>
          <w:szCs w:val="28"/>
          <w:lang w:val="en-US" w:bidi="en-US"/>
        </w:rPr>
        <w:t>Tabylganov</w:t>
      </w:r>
      <w:proofErr w:type="spellEnd"/>
      <w:r w:rsidRPr="004E6CA4">
        <w:rPr>
          <w:rFonts w:ascii="Times New Roman" w:eastAsia="Times New Roman" w:hAnsi="Times New Roman" w:cs="Times New Roman"/>
          <w:bCs/>
          <w:sz w:val="28"/>
          <w:szCs w:val="28"/>
          <w:lang w:val="en-US" w:bidi="en-US"/>
        </w:rPr>
        <w:t xml:space="preserve">, M. T., </w:t>
      </w:r>
      <w:proofErr w:type="spellStart"/>
      <w:r w:rsidRPr="004E6CA4">
        <w:rPr>
          <w:rFonts w:ascii="Times New Roman" w:eastAsia="Times New Roman" w:hAnsi="Times New Roman" w:cs="Times New Roman"/>
          <w:bCs/>
          <w:sz w:val="28"/>
          <w:szCs w:val="28"/>
          <w:lang w:val="en-US" w:bidi="en-US"/>
        </w:rPr>
        <w:t>Shukmanova</w:t>
      </w:r>
      <w:proofErr w:type="spellEnd"/>
      <w:r w:rsidRPr="004E6CA4">
        <w:rPr>
          <w:rFonts w:ascii="Times New Roman" w:eastAsia="Times New Roman" w:hAnsi="Times New Roman" w:cs="Times New Roman"/>
          <w:bCs/>
          <w:sz w:val="28"/>
          <w:szCs w:val="28"/>
          <w:lang w:val="en-US" w:bidi="en-US"/>
        </w:rPr>
        <w:t xml:space="preserve">, A. A., &amp; </w:t>
      </w:r>
      <w:proofErr w:type="spellStart"/>
      <w:r w:rsidRPr="004E6CA4">
        <w:rPr>
          <w:rFonts w:ascii="Times New Roman" w:eastAsia="Times New Roman" w:hAnsi="Times New Roman" w:cs="Times New Roman"/>
          <w:bCs/>
          <w:sz w:val="28"/>
          <w:szCs w:val="28"/>
          <w:lang w:val="en-US" w:bidi="en-US"/>
        </w:rPr>
        <w:t>Pashchenko</w:t>
      </w:r>
      <w:proofErr w:type="spellEnd"/>
      <w:r w:rsidRPr="004E6CA4">
        <w:rPr>
          <w:rFonts w:ascii="Times New Roman" w:eastAsia="Times New Roman" w:hAnsi="Times New Roman" w:cs="Times New Roman"/>
          <w:bCs/>
          <w:sz w:val="28"/>
          <w:szCs w:val="28"/>
          <w:lang w:val="en-US" w:bidi="en-US"/>
        </w:rPr>
        <w:t xml:space="preserve">, O. A. (2025). Assessment of reservoir filtration-capacity properties and saturation at the </w:t>
      </w:r>
      <w:proofErr w:type="spellStart"/>
      <w:r w:rsidRPr="004E6CA4">
        <w:rPr>
          <w:rFonts w:ascii="Times New Roman" w:eastAsia="Times New Roman" w:hAnsi="Times New Roman" w:cs="Times New Roman"/>
          <w:bCs/>
          <w:sz w:val="28"/>
          <w:szCs w:val="28"/>
          <w:lang w:val="en-US" w:bidi="en-US"/>
        </w:rPr>
        <w:t>Morskoye</w:t>
      </w:r>
      <w:proofErr w:type="spellEnd"/>
      <w:r w:rsidRPr="004E6CA4">
        <w:rPr>
          <w:rFonts w:ascii="Times New Roman" w:eastAsia="Times New Roman" w:hAnsi="Times New Roman" w:cs="Times New Roman"/>
          <w:bCs/>
          <w:sz w:val="28"/>
          <w:szCs w:val="28"/>
          <w:lang w:val="en-US" w:bidi="en-US"/>
        </w:rPr>
        <w:t xml:space="preserve"> field. </w:t>
      </w:r>
      <w:proofErr w:type="spellStart"/>
      <w:r w:rsidRPr="004E6CA4">
        <w:rPr>
          <w:rFonts w:ascii="Times New Roman" w:eastAsia="Times New Roman" w:hAnsi="Times New Roman" w:cs="Times New Roman"/>
          <w:bCs/>
          <w:i/>
          <w:iCs/>
          <w:sz w:val="28"/>
          <w:szCs w:val="28"/>
          <w:lang w:val="en-US" w:bidi="en-US"/>
        </w:rPr>
        <w:t>Naukovyi</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Visnyk</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Natsionalnoho</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Hirnychoho</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Universytetu</w:t>
      </w:r>
      <w:proofErr w:type="spellEnd"/>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w:t>
      </w:r>
      <w:r w:rsidRPr="004E6CA4">
        <w:rPr>
          <w:rFonts w:ascii="Times New Roman" w:eastAsia="Times New Roman" w:hAnsi="Times New Roman" w:cs="Times New Roman"/>
          <w:bCs/>
          <w:sz w:val="28"/>
          <w:szCs w:val="28"/>
          <w:lang w:val="en-US" w:bidi="en-US"/>
        </w:rPr>
        <w:t xml:space="preserve">, 29–40. </w:t>
      </w:r>
      <w:hyperlink r:id="rId169" w:history="1">
        <w:r w:rsidRPr="004E6CA4">
          <w:rPr>
            <w:rStyle w:val="af"/>
            <w:rFonts w:ascii="Times New Roman" w:eastAsia="Times New Roman" w:hAnsi="Times New Roman" w:cs="Times New Roman"/>
            <w:bCs/>
            <w:sz w:val="28"/>
            <w:szCs w:val="28"/>
            <w:lang w:val="en-US" w:bidi="en-US"/>
          </w:rPr>
          <w:t>https://doi.org/10.33271/nvngu/2025-3/029</w:t>
        </w:r>
      </w:hyperlink>
      <w:bookmarkEnd w:id="130"/>
    </w:p>
    <w:p w14:paraId="4194B162" w14:textId="77777777" w:rsidR="002F7B8B" w:rsidRPr="004E6CA4" w:rsidRDefault="002F7B8B"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31" w:name="_Ref220963626"/>
      <w:bookmarkStart w:id="132" w:name="_Ref209963862"/>
      <w:r w:rsidRPr="00CC31E3">
        <w:rPr>
          <w:rFonts w:ascii="Times New Roman" w:eastAsia="Times New Roman" w:hAnsi="Times New Roman" w:cs="Times New Roman"/>
          <w:bCs/>
          <w:sz w:val="28"/>
          <w:szCs w:val="28"/>
          <w:lang w:bidi="en-US"/>
        </w:rPr>
        <w:t xml:space="preserve">Отчет. Спец исследование (анализ) керна, отобранного из скважины </w:t>
      </w:r>
      <w:proofErr w:type="spellStart"/>
      <w:r w:rsidRPr="00CC31E3">
        <w:rPr>
          <w:rFonts w:ascii="Times New Roman" w:eastAsia="Times New Roman" w:hAnsi="Times New Roman" w:cs="Times New Roman"/>
          <w:bCs/>
          <w:sz w:val="28"/>
          <w:szCs w:val="28"/>
          <w:lang w:bidi="en-US"/>
        </w:rPr>
        <w:t>Огайское</w:t>
      </w:r>
      <w:proofErr w:type="spellEnd"/>
      <w:r w:rsidRPr="00CC31E3">
        <w:rPr>
          <w:rFonts w:ascii="Times New Roman" w:eastAsia="Times New Roman" w:hAnsi="Times New Roman" w:cs="Times New Roman"/>
          <w:bCs/>
          <w:sz w:val="28"/>
          <w:szCs w:val="28"/>
          <w:lang w:bidi="en-US"/>
        </w:rPr>
        <w:t xml:space="preserve"> 79 контрактной территории месторождения “Морское”. </w:t>
      </w:r>
      <w:proofErr w:type="spellStart"/>
      <w:r w:rsidRPr="004E6CA4">
        <w:rPr>
          <w:rFonts w:ascii="Times New Roman" w:eastAsia="Times New Roman" w:hAnsi="Times New Roman" w:cs="Times New Roman"/>
          <w:bCs/>
          <w:sz w:val="28"/>
          <w:szCs w:val="28"/>
          <w:lang w:val="en-US" w:bidi="en-US"/>
        </w:rPr>
        <w:t>ТОО«Компания</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Жаhан</w:t>
      </w:r>
      <w:proofErr w:type="spellEnd"/>
      <w:r w:rsidRPr="004E6CA4">
        <w:rPr>
          <w:rFonts w:ascii="Times New Roman" w:eastAsia="Times New Roman" w:hAnsi="Times New Roman" w:cs="Times New Roman"/>
          <w:bCs/>
          <w:sz w:val="28"/>
          <w:szCs w:val="28"/>
          <w:lang w:val="en-US" w:bidi="en-US"/>
        </w:rPr>
        <w:t xml:space="preserve">», г. </w:t>
      </w:r>
      <w:proofErr w:type="spellStart"/>
      <w:r w:rsidRPr="004E6CA4">
        <w:rPr>
          <w:rFonts w:ascii="Times New Roman" w:eastAsia="Times New Roman" w:hAnsi="Times New Roman" w:cs="Times New Roman"/>
          <w:bCs/>
          <w:sz w:val="28"/>
          <w:szCs w:val="28"/>
          <w:lang w:val="en-US" w:bidi="en-US"/>
        </w:rPr>
        <w:t>Атырау</w:t>
      </w:r>
      <w:proofErr w:type="spellEnd"/>
      <w:r w:rsidRPr="004E6CA4">
        <w:rPr>
          <w:rFonts w:ascii="Times New Roman" w:eastAsia="Times New Roman" w:hAnsi="Times New Roman" w:cs="Times New Roman"/>
          <w:bCs/>
          <w:sz w:val="28"/>
          <w:szCs w:val="28"/>
          <w:lang w:val="en-US" w:bidi="en-US"/>
        </w:rPr>
        <w:t>. 2020 г.</w:t>
      </w:r>
      <w:bookmarkEnd w:id="131"/>
      <w:r w:rsidRPr="004E6CA4">
        <w:rPr>
          <w:rFonts w:ascii="Times New Roman" w:eastAsia="Times New Roman" w:hAnsi="Times New Roman" w:cs="Times New Roman"/>
          <w:bCs/>
          <w:sz w:val="28"/>
          <w:szCs w:val="28"/>
          <w:lang w:val="en-US" w:bidi="en-US"/>
        </w:rPr>
        <w:t xml:space="preserve"> </w:t>
      </w:r>
    </w:p>
    <w:p w14:paraId="0065D997" w14:textId="77777777" w:rsidR="005149EC" w:rsidRPr="005149EC" w:rsidRDefault="005149E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33" w:name="_Ref220963828"/>
      <w:proofErr w:type="spellStart"/>
      <w:r w:rsidRPr="005149EC">
        <w:rPr>
          <w:rFonts w:ascii="Times New Roman" w:eastAsia="Times New Roman" w:hAnsi="Times New Roman" w:cs="Times New Roman"/>
          <w:bCs/>
          <w:sz w:val="28"/>
          <w:szCs w:val="28"/>
          <w:lang w:val="en-US" w:bidi="en-US"/>
        </w:rPr>
        <w:t>Orinbaev</w:t>
      </w:r>
      <w:proofErr w:type="spellEnd"/>
      <w:r w:rsidRPr="005149EC">
        <w:rPr>
          <w:rFonts w:ascii="Times New Roman" w:eastAsia="Times New Roman" w:hAnsi="Times New Roman" w:cs="Times New Roman"/>
          <w:bCs/>
          <w:sz w:val="28"/>
          <w:szCs w:val="28"/>
          <w:lang w:val="en-US" w:bidi="en-US"/>
        </w:rPr>
        <w:t xml:space="preserve">, B., </w:t>
      </w:r>
      <w:proofErr w:type="spellStart"/>
      <w:r w:rsidRPr="005149EC">
        <w:rPr>
          <w:rFonts w:ascii="Times New Roman" w:eastAsia="Times New Roman" w:hAnsi="Times New Roman" w:cs="Times New Roman"/>
          <w:bCs/>
          <w:sz w:val="28"/>
          <w:szCs w:val="28"/>
          <w:lang w:val="en-US" w:bidi="en-US"/>
        </w:rPr>
        <w:t>Ratov</w:t>
      </w:r>
      <w:proofErr w:type="spellEnd"/>
      <w:r w:rsidRPr="005149EC">
        <w:rPr>
          <w:rFonts w:ascii="Times New Roman" w:eastAsia="Times New Roman" w:hAnsi="Times New Roman" w:cs="Times New Roman"/>
          <w:bCs/>
          <w:sz w:val="28"/>
          <w:szCs w:val="28"/>
          <w:lang w:val="en-US" w:bidi="en-US"/>
        </w:rPr>
        <w:t xml:space="preserve">, B., Khomenko, V., </w:t>
      </w:r>
      <w:proofErr w:type="spellStart"/>
      <w:r w:rsidRPr="005149EC">
        <w:rPr>
          <w:rFonts w:ascii="Times New Roman" w:eastAsia="Times New Roman" w:hAnsi="Times New Roman" w:cs="Times New Roman"/>
          <w:bCs/>
          <w:sz w:val="28"/>
          <w:szCs w:val="28"/>
          <w:lang w:val="en-US" w:bidi="en-US"/>
        </w:rPr>
        <w:t>Tileuberdi</w:t>
      </w:r>
      <w:proofErr w:type="spellEnd"/>
      <w:r w:rsidRPr="005149EC">
        <w:rPr>
          <w:rFonts w:ascii="Times New Roman" w:eastAsia="Times New Roman" w:hAnsi="Times New Roman" w:cs="Times New Roman"/>
          <w:bCs/>
          <w:sz w:val="28"/>
          <w:szCs w:val="28"/>
          <w:lang w:val="en-US" w:bidi="en-US"/>
        </w:rPr>
        <w:t xml:space="preserve">, N., </w:t>
      </w:r>
      <w:proofErr w:type="spellStart"/>
      <w:r w:rsidRPr="005149EC">
        <w:rPr>
          <w:rFonts w:ascii="Times New Roman" w:eastAsia="Times New Roman" w:hAnsi="Times New Roman" w:cs="Times New Roman"/>
          <w:bCs/>
          <w:sz w:val="28"/>
          <w:szCs w:val="28"/>
          <w:lang w:val="en-US" w:bidi="en-US"/>
        </w:rPr>
        <w:t>Khayitov</w:t>
      </w:r>
      <w:proofErr w:type="spellEnd"/>
      <w:r w:rsidRPr="005149EC">
        <w:rPr>
          <w:rFonts w:ascii="Times New Roman" w:eastAsia="Times New Roman" w:hAnsi="Times New Roman" w:cs="Times New Roman"/>
          <w:bCs/>
          <w:sz w:val="28"/>
          <w:szCs w:val="28"/>
          <w:lang w:val="en-US" w:bidi="en-US"/>
        </w:rPr>
        <w:t xml:space="preserve">, O., </w:t>
      </w:r>
      <w:proofErr w:type="spellStart"/>
      <w:r w:rsidRPr="005149EC">
        <w:rPr>
          <w:rFonts w:ascii="Times New Roman" w:eastAsia="Times New Roman" w:hAnsi="Times New Roman" w:cs="Times New Roman"/>
          <w:bCs/>
          <w:sz w:val="28"/>
          <w:szCs w:val="28"/>
          <w:lang w:val="en-US" w:bidi="en-US"/>
        </w:rPr>
        <w:t>Umirzokov</w:t>
      </w:r>
      <w:proofErr w:type="spellEnd"/>
      <w:r w:rsidRPr="005149EC">
        <w:rPr>
          <w:rFonts w:ascii="Times New Roman" w:eastAsia="Times New Roman" w:hAnsi="Times New Roman" w:cs="Times New Roman"/>
          <w:bCs/>
          <w:sz w:val="28"/>
          <w:szCs w:val="28"/>
          <w:lang w:val="en-US" w:bidi="en-US"/>
        </w:rPr>
        <w:t xml:space="preserve">, A., </w:t>
      </w:r>
      <w:proofErr w:type="spellStart"/>
      <w:r w:rsidRPr="005149EC">
        <w:rPr>
          <w:rFonts w:ascii="Times New Roman" w:eastAsia="Times New Roman" w:hAnsi="Times New Roman" w:cs="Times New Roman"/>
          <w:bCs/>
          <w:sz w:val="28"/>
          <w:szCs w:val="28"/>
          <w:lang w:val="en-US" w:bidi="en-US"/>
        </w:rPr>
        <w:t>Seidaliyev</w:t>
      </w:r>
      <w:proofErr w:type="spellEnd"/>
      <w:r w:rsidRPr="005149EC">
        <w:rPr>
          <w:rFonts w:ascii="Times New Roman" w:eastAsia="Times New Roman" w:hAnsi="Times New Roman" w:cs="Times New Roman"/>
          <w:bCs/>
          <w:sz w:val="28"/>
          <w:szCs w:val="28"/>
          <w:lang w:val="en-US" w:bidi="en-US"/>
        </w:rPr>
        <w:t xml:space="preserve">, A., </w:t>
      </w:r>
      <w:proofErr w:type="spellStart"/>
      <w:r w:rsidRPr="005149EC">
        <w:rPr>
          <w:rFonts w:ascii="Times New Roman" w:eastAsia="Times New Roman" w:hAnsi="Times New Roman" w:cs="Times New Roman"/>
          <w:bCs/>
          <w:sz w:val="28"/>
          <w:szCs w:val="28"/>
          <w:lang w:val="en-US" w:bidi="en-US"/>
        </w:rPr>
        <w:t>Makyzhanova</w:t>
      </w:r>
      <w:proofErr w:type="spellEnd"/>
      <w:r w:rsidRPr="005149EC">
        <w:rPr>
          <w:rFonts w:ascii="Times New Roman" w:eastAsia="Times New Roman" w:hAnsi="Times New Roman" w:cs="Times New Roman"/>
          <w:bCs/>
          <w:sz w:val="28"/>
          <w:szCs w:val="28"/>
          <w:lang w:val="en-US" w:bidi="en-US"/>
        </w:rPr>
        <w:t xml:space="preserve">, A., </w:t>
      </w:r>
      <w:proofErr w:type="spellStart"/>
      <w:r w:rsidRPr="005149EC">
        <w:rPr>
          <w:rFonts w:ascii="Times New Roman" w:eastAsia="Times New Roman" w:hAnsi="Times New Roman" w:cs="Times New Roman"/>
          <w:bCs/>
          <w:sz w:val="28"/>
          <w:szCs w:val="28"/>
          <w:lang w:val="en-US" w:bidi="en-US"/>
        </w:rPr>
        <w:t>Kuttybayev</w:t>
      </w:r>
      <w:proofErr w:type="spellEnd"/>
      <w:r w:rsidRPr="005149EC">
        <w:rPr>
          <w:rFonts w:ascii="Times New Roman" w:eastAsia="Times New Roman" w:hAnsi="Times New Roman" w:cs="Times New Roman"/>
          <w:bCs/>
          <w:sz w:val="28"/>
          <w:szCs w:val="28"/>
          <w:lang w:val="en-US" w:bidi="en-US"/>
        </w:rPr>
        <w:t xml:space="preserve">, A., </w:t>
      </w:r>
      <w:proofErr w:type="spellStart"/>
      <w:r w:rsidRPr="005149EC">
        <w:rPr>
          <w:rFonts w:ascii="Times New Roman" w:eastAsia="Times New Roman" w:hAnsi="Times New Roman" w:cs="Times New Roman"/>
          <w:bCs/>
          <w:sz w:val="28"/>
          <w:szCs w:val="28"/>
          <w:lang w:val="en-US" w:bidi="en-US"/>
        </w:rPr>
        <w:t>Zahrytsenko</w:t>
      </w:r>
      <w:proofErr w:type="spellEnd"/>
      <w:r w:rsidRPr="005149EC">
        <w:rPr>
          <w:rFonts w:ascii="Times New Roman" w:eastAsia="Times New Roman" w:hAnsi="Times New Roman" w:cs="Times New Roman"/>
          <w:bCs/>
          <w:sz w:val="28"/>
          <w:szCs w:val="28"/>
          <w:lang w:val="en-US" w:bidi="en-US"/>
        </w:rPr>
        <w:t xml:space="preserve">, A., &amp; </w:t>
      </w:r>
      <w:proofErr w:type="spellStart"/>
      <w:r w:rsidRPr="005149EC">
        <w:rPr>
          <w:rFonts w:ascii="Times New Roman" w:eastAsia="Times New Roman" w:hAnsi="Times New Roman" w:cs="Times New Roman"/>
          <w:bCs/>
          <w:sz w:val="28"/>
          <w:szCs w:val="28"/>
          <w:lang w:val="en-US" w:bidi="en-US"/>
        </w:rPr>
        <w:t>Kamyshatskyi</w:t>
      </w:r>
      <w:proofErr w:type="spellEnd"/>
      <w:r w:rsidRPr="005149EC">
        <w:rPr>
          <w:rFonts w:ascii="Times New Roman" w:eastAsia="Times New Roman" w:hAnsi="Times New Roman" w:cs="Times New Roman"/>
          <w:bCs/>
          <w:sz w:val="28"/>
          <w:szCs w:val="28"/>
          <w:lang w:val="en-US" w:bidi="en-US"/>
        </w:rPr>
        <w:t xml:space="preserve">, O. (2025). Comprehensive use of electrical inverse lateral and radioactive logging for strata properties investigation in cased wells. </w:t>
      </w:r>
      <w:r w:rsidRPr="005149EC">
        <w:rPr>
          <w:rFonts w:ascii="Times New Roman" w:eastAsia="Times New Roman" w:hAnsi="Times New Roman" w:cs="Times New Roman"/>
          <w:bCs/>
          <w:i/>
          <w:iCs/>
          <w:sz w:val="28"/>
          <w:szCs w:val="28"/>
          <w:lang w:val="en-US" w:bidi="en-US"/>
        </w:rPr>
        <w:t>ES Materials and Manufacturing</w:t>
      </w:r>
      <w:r w:rsidRPr="005149EC">
        <w:rPr>
          <w:rFonts w:ascii="Times New Roman" w:eastAsia="Times New Roman" w:hAnsi="Times New Roman" w:cs="Times New Roman"/>
          <w:bCs/>
          <w:sz w:val="28"/>
          <w:szCs w:val="28"/>
          <w:lang w:val="en-US" w:bidi="en-US"/>
        </w:rPr>
        <w:t xml:space="preserve">, </w:t>
      </w:r>
      <w:r w:rsidRPr="005149EC">
        <w:rPr>
          <w:rFonts w:ascii="Times New Roman" w:eastAsia="Times New Roman" w:hAnsi="Times New Roman" w:cs="Times New Roman"/>
          <w:bCs/>
          <w:i/>
          <w:iCs/>
          <w:sz w:val="28"/>
          <w:szCs w:val="28"/>
          <w:lang w:val="en-US" w:bidi="en-US"/>
        </w:rPr>
        <w:t>27</w:t>
      </w:r>
      <w:r w:rsidRPr="005149EC">
        <w:rPr>
          <w:rFonts w:ascii="Times New Roman" w:eastAsia="Times New Roman" w:hAnsi="Times New Roman" w:cs="Times New Roman"/>
          <w:bCs/>
          <w:sz w:val="28"/>
          <w:szCs w:val="28"/>
          <w:lang w:val="en-US" w:bidi="en-US"/>
        </w:rPr>
        <w:t xml:space="preserve">. </w:t>
      </w:r>
      <w:hyperlink r:id="rId170" w:history="1">
        <w:r w:rsidRPr="005149EC">
          <w:rPr>
            <w:rStyle w:val="af"/>
            <w:rFonts w:ascii="Times New Roman" w:eastAsia="Times New Roman" w:hAnsi="Times New Roman" w:cs="Times New Roman"/>
            <w:bCs/>
            <w:sz w:val="28"/>
            <w:szCs w:val="28"/>
            <w:lang w:val="en-US" w:bidi="en-US"/>
          </w:rPr>
          <w:t>https://doi.org/10.30919/mm1417</w:t>
        </w:r>
      </w:hyperlink>
      <w:bookmarkEnd w:id="132"/>
      <w:bookmarkEnd w:id="133"/>
    </w:p>
    <w:p w14:paraId="5E59394A" w14:textId="77777777" w:rsidR="00B10944" w:rsidRPr="004E6CA4" w:rsidRDefault="00B10944"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34" w:name="_Ref220964872"/>
      <w:bookmarkStart w:id="135" w:name="_Ref220963954"/>
      <w:proofErr w:type="spellStart"/>
      <w:r w:rsidRPr="004E6CA4">
        <w:rPr>
          <w:rFonts w:ascii="Times New Roman" w:eastAsia="Times New Roman" w:hAnsi="Times New Roman" w:cs="Times New Roman"/>
          <w:bCs/>
          <w:sz w:val="28"/>
          <w:szCs w:val="28"/>
          <w:lang w:val="en-US" w:bidi="en-US"/>
        </w:rPr>
        <w:t>Muratova</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Pashchenko</w:t>
      </w:r>
      <w:proofErr w:type="spellEnd"/>
      <w:r w:rsidRPr="004E6CA4">
        <w:rPr>
          <w:rFonts w:ascii="Times New Roman" w:eastAsia="Times New Roman" w:hAnsi="Times New Roman" w:cs="Times New Roman"/>
          <w:bCs/>
          <w:sz w:val="28"/>
          <w:szCs w:val="28"/>
          <w:lang w:val="en-US" w:bidi="en-US"/>
        </w:rPr>
        <w:t xml:space="preserve">, O., Khomenko, V., &amp; </w:t>
      </w:r>
      <w:proofErr w:type="spellStart"/>
      <w:r w:rsidRPr="004E6CA4">
        <w:rPr>
          <w:rFonts w:ascii="Times New Roman" w:eastAsia="Times New Roman" w:hAnsi="Times New Roman" w:cs="Times New Roman"/>
          <w:bCs/>
          <w:sz w:val="28"/>
          <w:szCs w:val="28"/>
          <w:lang w:val="en-US" w:bidi="en-US"/>
        </w:rPr>
        <w:t>Zhailiev</w:t>
      </w:r>
      <w:proofErr w:type="spellEnd"/>
      <w:r w:rsidRPr="004E6CA4">
        <w:rPr>
          <w:rFonts w:ascii="Times New Roman" w:eastAsia="Times New Roman" w:hAnsi="Times New Roman" w:cs="Times New Roman"/>
          <w:bCs/>
          <w:sz w:val="28"/>
          <w:szCs w:val="28"/>
          <w:lang w:val="en-US" w:bidi="en-US"/>
        </w:rPr>
        <w:t xml:space="preserve">, A. (2025). Application of machine learning for wellbore stability assessment. </w:t>
      </w:r>
      <w:r w:rsidRPr="004E6CA4">
        <w:rPr>
          <w:rFonts w:ascii="Times New Roman" w:eastAsia="Times New Roman" w:hAnsi="Times New Roman" w:cs="Times New Roman"/>
          <w:bCs/>
          <w:i/>
          <w:iCs/>
          <w:sz w:val="28"/>
          <w:szCs w:val="28"/>
          <w:lang w:val="en-US" w:bidi="en-US"/>
        </w:rPr>
        <w:t>Engineering for Rural Development</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24</w:t>
      </w:r>
      <w:r w:rsidRPr="004E6CA4">
        <w:rPr>
          <w:rFonts w:ascii="Times New Roman" w:eastAsia="Times New Roman" w:hAnsi="Times New Roman" w:cs="Times New Roman"/>
          <w:bCs/>
          <w:sz w:val="28"/>
          <w:szCs w:val="28"/>
          <w:lang w:val="en-US" w:bidi="en-US"/>
        </w:rPr>
        <w:t xml:space="preserve">, 505–511. </w:t>
      </w:r>
      <w:hyperlink r:id="rId171" w:history="1">
        <w:r w:rsidRPr="004E6CA4">
          <w:rPr>
            <w:rStyle w:val="af"/>
            <w:rFonts w:ascii="Times New Roman" w:eastAsia="Times New Roman" w:hAnsi="Times New Roman" w:cs="Times New Roman"/>
            <w:bCs/>
            <w:sz w:val="28"/>
            <w:szCs w:val="28"/>
            <w:lang w:val="en-US" w:bidi="en-US"/>
          </w:rPr>
          <w:t>https://doi.org/10.22616/ERDev.2025.24.TF109</w:t>
        </w:r>
      </w:hyperlink>
      <w:bookmarkEnd w:id="134"/>
      <w:r w:rsidRPr="004E6CA4">
        <w:rPr>
          <w:rFonts w:ascii="Times New Roman" w:eastAsia="Times New Roman" w:hAnsi="Times New Roman" w:cs="Times New Roman"/>
          <w:bCs/>
          <w:sz w:val="28"/>
          <w:szCs w:val="28"/>
          <w:lang w:val="en-US" w:bidi="en-US"/>
        </w:rPr>
        <w:t xml:space="preserve"> </w:t>
      </w:r>
    </w:p>
    <w:p w14:paraId="1FF7B802" w14:textId="77777777" w:rsidR="00B10944" w:rsidRPr="00B10944" w:rsidRDefault="00B10944"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36" w:name="_Ref220965192"/>
      <w:proofErr w:type="spellStart"/>
      <w:r w:rsidRPr="00B10944">
        <w:rPr>
          <w:rFonts w:ascii="Times New Roman" w:eastAsia="Times New Roman" w:hAnsi="Times New Roman" w:cs="Times New Roman"/>
          <w:bCs/>
          <w:sz w:val="28"/>
          <w:szCs w:val="28"/>
          <w:lang w:val="en-US" w:bidi="en-US"/>
        </w:rPr>
        <w:t>Alsabaa</w:t>
      </w:r>
      <w:proofErr w:type="spellEnd"/>
      <w:r w:rsidRPr="00B10944">
        <w:rPr>
          <w:rFonts w:ascii="Times New Roman" w:eastAsia="Times New Roman" w:hAnsi="Times New Roman" w:cs="Times New Roman"/>
          <w:bCs/>
          <w:sz w:val="28"/>
          <w:szCs w:val="28"/>
          <w:lang w:val="en-US" w:bidi="en-US"/>
        </w:rPr>
        <w:t xml:space="preserve">, A., Gamal, H., </w:t>
      </w:r>
      <w:proofErr w:type="spellStart"/>
      <w:r w:rsidRPr="00B10944">
        <w:rPr>
          <w:rFonts w:ascii="Times New Roman" w:eastAsia="Times New Roman" w:hAnsi="Times New Roman" w:cs="Times New Roman"/>
          <w:bCs/>
          <w:sz w:val="28"/>
          <w:szCs w:val="28"/>
          <w:lang w:val="en-US" w:bidi="en-US"/>
        </w:rPr>
        <w:t>Elkatatny</w:t>
      </w:r>
      <w:proofErr w:type="spellEnd"/>
      <w:r w:rsidRPr="00B10944">
        <w:rPr>
          <w:rFonts w:ascii="Times New Roman" w:eastAsia="Times New Roman" w:hAnsi="Times New Roman" w:cs="Times New Roman"/>
          <w:bCs/>
          <w:sz w:val="28"/>
          <w:szCs w:val="28"/>
          <w:lang w:val="en-US" w:bidi="en-US"/>
        </w:rPr>
        <w:t xml:space="preserve">, S., &amp; </w:t>
      </w:r>
      <w:proofErr w:type="spellStart"/>
      <w:r w:rsidRPr="00B10944">
        <w:rPr>
          <w:rFonts w:ascii="Times New Roman" w:eastAsia="Times New Roman" w:hAnsi="Times New Roman" w:cs="Times New Roman"/>
          <w:bCs/>
          <w:sz w:val="28"/>
          <w:szCs w:val="28"/>
          <w:lang w:val="en-US" w:bidi="en-US"/>
        </w:rPr>
        <w:t>Abdulraheem</w:t>
      </w:r>
      <w:proofErr w:type="spellEnd"/>
      <w:r w:rsidRPr="00B10944">
        <w:rPr>
          <w:rFonts w:ascii="Times New Roman" w:eastAsia="Times New Roman" w:hAnsi="Times New Roman" w:cs="Times New Roman"/>
          <w:bCs/>
          <w:sz w:val="28"/>
          <w:szCs w:val="28"/>
          <w:lang w:val="en-US" w:bidi="en-US"/>
        </w:rPr>
        <w:t xml:space="preserve">, A. (2021). New correlations for better monitoring the all-oil mud rheology by employing artificial neural networks. </w:t>
      </w:r>
      <w:r w:rsidRPr="00B10944">
        <w:rPr>
          <w:rFonts w:ascii="Times New Roman" w:eastAsia="Times New Roman" w:hAnsi="Times New Roman" w:cs="Times New Roman"/>
          <w:bCs/>
          <w:i/>
          <w:iCs/>
          <w:sz w:val="28"/>
          <w:szCs w:val="28"/>
          <w:lang w:val="en-US" w:bidi="en-US"/>
        </w:rPr>
        <w:t>Flow Measurement and Instrumentation</w:t>
      </w:r>
      <w:r w:rsidRPr="00B10944">
        <w:rPr>
          <w:rFonts w:ascii="Times New Roman" w:eastAsia="Times New Roman" w:hAnsi="Times New Roman" w:cs="Times New Roman"/>
          <w:bCs/>
          <w:sz w:val="28"/>
          <w:szCs w:val="28"/>
          <w:lang w:val="en-US" w:bidi="en-US"/>
        </w:rPr>
        <w:t xml:space="preserve">, </w:t>
      </w:r>
      <w:r w:rsidRPr="00B10944">
        <w:rPr>
          <w:rFonts w:ascii="Times New Roman" w:eastAsia="Times New Roman" w:hAnsi="Times New Roman" w:cs="Times New Roman"/>
          <w:bCs/>
          <w:i/>
          <w:iCs/>
          <w:sz w:val="28"/>
          <w:szCs w:val="28"/>
          <w:lang w:val="en-US" w:bidi="en-US"/>
        </w:rPr>
        <w:t>78</w:t>
      </w:r>
      <w:r w:rsidRPr="00B10944">
        <w:rPr>
          <w:rFonts w:ascii="Times New Roman" w:eastAsia="Times New Roman" w:hAnsi="Times New Roman" w:cs="Times New Roman"/>
          <w:bCs/>
          <w:sz w:val="28"/>
          <w:szCs w:val="28"/>
          <w:lang w:val="en-US" w:bidi="en-US"/>
        </w:rPr>
        <w:t xml:space="preserve">. </w:t>
      </w:r>
      <w:hyperlink r:id="rId172" w:history="1">
        <w:r w:rsidRPr="00B10944">
          <w:rPr>
            <w:rStyle w:val="af"/>
            <w:rFonts w:ascii="Times New Roman" w:eastAsia="Times New Roman" w:hAnsi="Times New Roman" w:cs="Times New Roman"/>
            <w:bCs/>
            <w:sz w:val="28"/>
            <w:szCs w:val="28"/>
            <w:lang w:val="en-US" w:bidi="en-US"/>
          </w:rPr>
          <w:t>https://doi.org/10.1016/j.flowmeasinst.2021.101914</w:t>
        </w:r>
      </w:hyperlink>
      <w:bookmarkEnd w:id="136"/>
      <w:r w:rsidRPr="00B10944">
        <w:rPr>
          <w:rFonts w:ascii="Times New Roman" w:eastAsia="Times New Roman" w:hAnsi="Times New Roman" w:cs="Times New Roman"/>
          <w:bCs/>
          <w:sz w:val="28"/>
          <w:szCs w:val="28"/>
          <w:lang w:val="en-US" w:bidi="en-US"/>
        </w:rPr>
        <w:t xml:space="preserve"> </w:t>
      </w:r>
    </w:p>
    <w:p w14:paraId="7D5AEAB5" w14:textId="77777777" w:rsidR="00B10944" w:rsidRPr="00B10944" w:rsidRDefault="00B10944"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37" w:name="_Ref220965202"/>
      <w:r w:rsidRPr="00B10944">
        <w:rPr>
          <w:rFonts w:ascii="Times New Roman" w:eastAsia="Times New Roman" w:hAnsi="Times New Roman" w:cs="Times New Roman"/>
          <w:bCs/>
          <w:sz w:val="28"/>
          <w:szCs w:val="28"/>
          <w:lang w:val="en-US" w:bidi="en-US"/>
        </w:rPr>
        <w:t>Al-</w:t>
      </w:r>
      <w:proofErr w:type="spellStart"/>
      <w:r w:rsidRPr="00B10944">
        <w:rPr>
          <w:rFonts w:ascii="Times New Roman" w:eastAsia="Times New Roman" w:hAnsi="Times New Roman" w:cs="Times New Roman"/>
          <w:bCs/>
          <w:sz w:val="28"/>
          <w:szCs w:val="28"/>
          <w:lang w:val="en-US" w:bidi="en-US"/>
        </w:rPr>
        <w:t>Obaidi</w:t>
      </w:r>
      <w:proofErr w:type="spellEnd"/>
      <w:r w:rsidRPr="00B10944">
        <w:rPr>
          <w:rFonts w:ascii="Times New Roman" w:eastAsia="Times New Roman" w:hAnsi="Times New Roman" w:cs="Times New Roman"/>
          <w:bCs/>
          <w:sz w:val="28"/>
          <w:szCs w:val="28"/>
          <w:lang w:val="en-US" w:bidi="en-US"/>
        </w:rPr>
        <w:t xml:space="preserve">, A. K., </w:t>
      </w:r>
      <w:proofErr w:type="spellStart"/>
      <w:r w:rsidRPr="00B10944">
        <w:rPr>
          <w:rFonts w:ascii="Times New Roman" w:eastAsia="Times New Roman" w:hAnsi="Times New Roman" w:cs="Times New Roman"/>
          <w:bCs/>
          <w:sz w:val="28"/>
          <w:szCs w:val="28"/>
          <w:lang w:val="en-US" w:bidi="en-US"/>
        </w:rPr>
        <w:t>Majdi</w:t>
      </w:r>
      <w:proofErr w:type="spellEnd"/>
      <w:r w:rsidRPr="00B10944">
        <w:rPr>
          <w:rFonts w:ascii="Times New Roman" w:eastAsia="Times New Roman" w:hAnsi="Times New Roman" w:cs="Times New Roman"/>
          <w:bCs/>
          <w:sz w:val="28"/>
          <w:szCs w:val="28"/>
          <w:lang w:val="en-US" w:bidi="en-US"/>
        </w:rPr>
        <w:t xml:space="preserve">, H. Sh., </w:t>
      </w:r>
      <w:proofErr w:type="spellStart"/>
      <w:r w:rsidRPr="00B10944">
        <w:rPr>
          <w:rFonts w:ascii="Times New Roman" w:eastAsia="Times New Roman" w:hAnsi="Times New Roman" w:cs="Times New Roman"/>
          <w:bCs/>
          <w:sz w:val="28"/>
          <w:szCs w:val="28"/>
          <w:lang w:val="en-US" w:bidi="en-US"/>
        </w:rPr>
        <w:t>Jweeg</w:t>
      </w:r>
      <w:proofErr w:type="spellEnd"/>
      <w:r w:rsidRPr="00B10944">
        <w:rPr>
          <w:rFonts w:ascii="Times New Roman" w:eastAsia="Times New Roman" w:hAnsi="Times New Roman" w:cs="Times New Roman"/>
          <w:bCs/>
          <w:sz w:val="28"/>
          <w:szCs w:val="28"/>
          <w:lang w:val="en-US" w:bidi="en-US"/>
        </w:rPr>
        <w:t xml:space="preserve">, M. J., </w:t>
      </w:r>
      <w:proofErr w:type="spellStart"/>
      <w:r w:rsidRPr="00B10944">
        <w:rPr>
          <w:rFonts w:ascii="Times New Roman" w:eastAsia="Times New Roman" w:hAnsi="Times New Roman" w:cs="Times New Roman"/>
          <w:bCs/>
          <w:sz w:val="28"/>
          <w:szCs w:val="28"/>
          <w:lang w:val="en-US" w:bidi="en-US"/>
        </w:rPr>
        <w:t>Hadi</w:t>
      </w:r>
      <w:proofErr w:type="spellEnd"/>
      <w:r w:rsidRPr="00B10944">
        <w:rPr>
          <w:rFonts w:ascii="Times New Roman" w:eastAsia="Times New Roman" w:hAnsi="Times New Roman" w:cs="Times New Roman"/>
          <w:bCs/>
          <w:sz w:val="28"/>
          <w:szCs w:val="28"/>
          <w:lang w:val="en-US" w:bidi="en-US"/>
        </w:rPr>
        <w:t xml:space="preserve">, F. A., Jasim, D. J., &amp; </w:t>
      </w:r>
      <w:proofErr w:type="spellStart"/>
      <w:r w:rsidRPr="00B10944">
        <w:rPr>
          <w:rFonts w:ascii="Times New Roman" w:eastAsia="Times New Roman" w:hAnsi="Times New Roman" w:cs="Times New Roman"/>
          <w:bCs/>
          <w:sz w:val="28"/>
          <w:szCs w:val="28"/>
          <w:lang w:val="en-US" w:bidi="en-US"/>
        </w:rPr>
        <w:t>Ellafi</w:t>
      </w:r>
      <w:proofErr w:type="spellEnd"/>
      <w:r w:rsidRPr="00B10944">
        <w:rPr>
          <w:rFonts w:ascii="Times New Roman" w:eastAsia="Times New Roman" w:hAnsi="Times New Roman" w:cs="Times New Roman"/>
          <w:bCs/>
          <w:sz w:val="28"/>
          <w:szCs w:val="28"/>
          <w:lang w:val="en-US" w:bidi="en-US"/>
        </w:rPr>
        <w:t xml:space="preserve">, A. (2024). Artificial intelligent for real-time prediction of rheological drilling mud properties. </w:t>
      </w:r>
      <w:r w:rsidRPr="00B10944">
        <w:rPr>
          <w:rFonts w:ascii="Times New Roman" w:eastAsia="Times New Roman" w:hAnsi="Times New Roman" w:cs="Times New Roman"/>
          <w:bCs/>
          <w:i/>
          <w:iCs/>
          <w:sz w:val="28"/>
          <w:szCs w:val="28"/>
          <w:lang w:val="en-US" w:bidi="en-US"/>
        </w:rPr>
        <w:t>Iraqi Geological Journal</w:t>
      </w:r>
      <w:r w:rsidRPr="00B10944">
        <w:rPr>
          <w:rFonts w:ascii="Times New Roman" w:eastAsia="Times New Roman" w:hAnsi="Times New Roman" w:cs="Times New Roman"/>
          <w:bCs/>
          <w:sz w:val="28"/>
          <w:szCs w:val="28"/>
          <w:lang w:val="en-US" w:bidi="en-US"/>
        </w:rPr>
        <w:t xml:space="preserve">, </w:t>
      </w:r>
      <w:r w:rsidRPr="00B10944">
        <w:rPr>
          <w:rFonts w:ascii="Times New Roman" w:eastAsia="Times New Roman" w:hAnsi="Times New Roman" w:cs="Times New Roman"/>
          <w:bCs/>
          <w:i/>
          <w:iCs/>
          <w:sz w:val="28"/>
          <w:szCs w:val="28"/>
          <w:lang w:val="en-US" w:bidi="en-US"/>
        </w:rPr>
        <w:t>57</w:t>
      </w:r>
      <w:r w:rsidRPr="00B10944">
        <w:rPr>
          <w:rFonts w:ascii="Times New Roman" w:eastAsia="Times New Roman" w:hAnsi="Times New Roman" w:cs="Times New Roman"/>
          <w:bCs/>
          <w:sz w:val="28"/>
          <w:szCs w:val="28"/>
          <w:lang w:val="en-US" w:bidi="en-US"/>
        </w:rPr>
        <w:t xml:space="preserve">(1), 147–161. </w:t>
      </w:r>
      <w:hyperlink r:id="rId173" w:history="1">
        <w:r w:rsidRPr="00B10944">
          <w:rPr>
            <w:rStyle w:val="af"/>
            <w:rFonts w:ascii="Times New Roman" w:eastAsia="Times New Roman" w:hAnsi="Times New Roman" w:cs="Times New Roman"/>
            <w:bCs/>
            <w:sz w:val="28"/>
            <w:szCs w:val="28"/>
            <w:lang w:val="en-US" w:bidi="en-US"/>
          </w:rPr>
          <w:t>https://doi.org/10.46717/igj.57.1E.10ms-2024-5-21</w:t>
        </w:r>
      </w:hyperlink>
      <w:bookmarkEnd w:id="137"/>
      <w:r w:rsidRPr="00B10944">
        <w:rPr>
          <w:rFonts w:ascii="Times New Roman" w:eastAsia="Times New Roman" w:hAnsi="Times New Roman" w:cs="Times New Roman"/>
          <w:bCs/>
          <w:sz w:val="28"/>
          <w:szCs w:val="28"/>
          <w:lang w:val="en-US" w:bidi="en-US"/>
        </w:rPr>
        <w:t xml:space="preserve"> </w:t>
      </w:r>
    </w:p>
    <w:p w14:paraId="23EB149F" w14:textId="77777777" w:rsidR="004A0C8A" w:rsidRPr="004E6CA4" w:rsidRDefault="004A0C8A"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38" w:name="_Ref220965389"/>
      <w:proofErr w:type="spellStart"/>
      <w:r w:rsidRPr="004E6CA4">
        <w:rPr>
          <w:rFonts w:ascii="Times New Roman" w:eastAsia="Times New Roman" w:hAnsi="Times New Roman" w:cs="Times New Roman"/>
          <w:bCs/>
          <w:sz w:val="28"/>
          <w:szCs w:val="28"/>
          <w:lang w:val="en-US" w:bidi="en-US"/>
        </w:rPr>
        <w:lastRenderedPageBreak/>
        <w:t>Agwu</w:t>
      </w:r>
      <w:proofErr w:type="spellEnd"/>
      <w:r w:rsidRPr="004E6CA4">
        <w:rPr>
          <w:rFonts w:ascii="Times New Roman" w:eastAsia="Times New Roman" w:hAnsi="Times New Roman" w:cs="Times New Roman"/>
          <w:bCs/>
          <w:sz w:val="28"/>
          <w:szCs w:val="28"/>
          <w:lang w:val="en-US" w:bidi="en-US"/>
        </w:rPr>
        <w:t xml:space="preserve">, O. E., Akpabio, J. U., &amp; </w:t>
      </w:r>
      <w:proofErr w:type="spellStart"/>
      <w:r w:rsidRPr="004E6CA4">
        <w:rPr>
          <w:rFonts w:ascii="Times New Roman" w:eastAsia="Times New Roman" w:hAnsi="Times New Roman" w:cs="Times New Roman"/>
          <w:bCs/>
          <w:sz w:val="28"/>
          <w:szCs w:val="28"/>
          <w:lang w:val="en-US" w:bidi="en-US"/>
        </w:rPr>
        <w:t>Dosunmu</w:t>
      </w:r>
      <w:proofErr w:type="spellEnd"/>
      <w:r w:rsidRPr="004E6CA4">
        <w:rPr>
          <w:rFonts w:ascii="Times New Roman" w:eastAsia="Times New Roman" w:hAnsi="Times New Roman" w:cs="Times New Roman"/>
          <w:bCs/>
          <w:sz w:val="28"/>
          <w:szCs w:val="28"/>
          <w:lang w:val="en-US" w:bidi="en-US"/>
        </w:rPr>
        <w:t xml:space="preserve">, A. J. (2021). Modeling the downhole density of drilling muds using multigene genetic programming. </w:t>
      </w:r>
      <w:r w:rsidRPr="004E6CA4">
        <w:rPr>
          <w:rFonts w:ascii="Times New Roman" w:eastAsia="Times New Roman" w:hAnsi="Times New Roman" w:cs="Times New Roman"/>
          <w:bCs/>
          <w:i/>
          <w:iCs/>
          <w:sz w:val="28"/>
          <w:szCs w:val="28"/>
          <w:lang w:val="en-US" w:bidi="en-US"/>
        </w:rPr>
        <w:t>Upstream Oil and Gas Technology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6</w:t>
      </w:r>
      <w:r w:rsidRPr="004E6CA4">
        <w:rPr>
          <w:rFonts w:ascii="Times New Roman" w:eastAsia="Times New Roman" w:hAnsi="Times New Roman" w:cs="Times New Roman"/>
          <w:bCs/>
          <w:sz w:val="28"/>
          <w:szCs w:val="28"/>
          <w:lang w:val="en-US" w:bidi="en-US"/>
        </w:rPr>
        <w:t xml:space="preserve">. </w:t>
      </w:r>
      <w:hyperlink r:id="rId174" w:history="1">
        <w:r w:rsidRPr="004E6CA4">
          <w:rPr>
            <w:rStyle w:val="af"/>
            <w:rFonts w:ascii="Times New Roman" w:eastAsia="Times New Roman" w:hAnsi="Times New Roman" w:cs="Times New Roman"/>
            <w:bCs/>
            <w:sz w:val="28"/>
            <w:szCs w:val="28"/>
            <w:lang w:val="en-US" w:bidi="en-US"/>
          </w:rPr>
          <w:t>https://doi.org/10.1016/j.upstre.2020.100030</w:t>
        </w:r>
      </w:hyperlink>
      <w:bookmarkEnd w:id="138"/>
      <w:r w:rsidRPr="004E6CA4">
        <w:rPr>
          <w:rFonts w:ascii="Times New Roman" w:eastAsia="Times New Roman" w:hAnsi="Times New Roman" w:cs="Times New Roman"/>
          <w:bCs/>
          <w:sz w:val="28"/>
          <w:szCs w:val="28"/>
          <w:lang w:val="en-US" w:bidi="en-US"/>
        </w:rPr>
        <w:t xml:space="preserve"> </w:t>
      </w:r>
    </w:p>
    <w:p w14:paraId="0C82DCC6" w14:textId="77777777" w:rsidR="004A0C8A" w:rsidRPr="004E6CA4" w:rsidRDefault="004A0C8A"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39" w:name="_Ref220965453"/>
      <w:r w:rsidRPr="004E6CA4">
        <w:rPr>
          <w:rFonts w:ascii="Times New Roman" w:eastAsia="Times New Roman" w:hAnsi="Times New Roman" w:cs="Times New Roman"/>
          <w:bCs/>
          <w:sz w:val="28"/>
          <w:szCs w:val="28"/>
          <w:lang w:val="en-US" w:bidi="en-US"/>
        </w:rPr>
        <w:t xml:space="preserve">Rahmati, A., &amp; Tatar, A. (2019). Application of Radial Basis Function (RBF) neural networks to estimate oil field drilling fluid density at elevated pressures and temperatures. </w:t>
      </w:r>
      <w:r w:rsidRPr="004E6CA4">
        <w:rPr>
          <w:rFonts w:ascii="Times New Roman" w:eastAsia="Times New Roman" w:hAnsi="Times New Roman" w:cs="Times New Roman"/>
          <w:bCs/>
          <w:i/>
          <w:iCs/>
          <w:sz w:val="28"/>
          <w:szCs w:val="28"/>
          <w:lang w:val="en-US" w:bidi="en-US"/>
        </w:rPr>
        <w:t>Oil and Gas Science and Technology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74</w:t>
      </w:r>
      <w:r w:rsidRPr="004E6CA4">
        <w:rPr>
          <w:rFonts w:ascii="Times New Roman" w:eastAsia="Times New Roman" w:hAnsi="Times New Roman" w:cs="Times New Roman"/>
          <w:bCs/>
          <w:sz w:val="28"/>
          <w:szCs w:val="28"/>
          <w:lang w:val="en-US" w:bidi="en-US"/>
        </w:rPr>
        <w:t xml:space="preserve">. </w:t>
      </w:r>
      <w:hyperlink r:id="rId175" w:history="1">
        <w:r w:rsidRPr="004E6CA4">
          <w:rPr>
            <w:rStyle w:val="af"/>
            <w:rFonts w:ascii="Times New Roman" w:eastAsia="Times New Roman" w:hAnsi="Times New Roman" w:cs="Times New Roman"/>
            <w:bCs/>
            <w:sz w:val="28"/>
            <w:szCs w:val="28"/>
            <w:lang w:val="en-US" w:bidi="en-US"/>
          </w:rPr>
          <w:t>https://doi.org/10.2516/ogst/2019021</w:t>
        </w:r>
      </w:hyperlink>
      <w:bookmarkEnd w:id="139"/>
      <w:r w:rsidRPr="004E6CA4">
        <w:rPr>
          <w:rFonts w:ascii="Times New Roman" w:eastAsia="Times New Roman" w:hAnsi="Times New Roman" w:cs="Times New Roman"/>
          <w:bCs/>
          <w:sz w:val="28"/>
          <w:szCs w:val="28"/>
          <w:lang w:val="en-US" w:bidi="en-US"/>
        </w:rPr>
        <w:t xml:space="preserve"> </w:t>
      </w:r>
    </w:p>
    <w:p w14:paraId="135C5693" w14:textId="77777777" w:rsidR="009A2F18" w:rsidRPr="004E6CA4" w:rsidRDefault="009A2F18"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r w:rsidRPr="004E6CA4">
        <w:rPr>
          <w:rFonts w:ascii="Times New Roman" w:eastAsia="Times New Roman" w:hAnsi="Times New Roman" w:cs="Times New Roman"/>
          <w:bCs/>
          <w:sz w:val="28"/>
          <w:szCs w:val="28"/>
          <w:lang w:val="en-US" w:bidi="en-US"/>
        </w:rPr>
        <w:t xml:space="preserve">Ahmadi, M., </w:t>
      </w:r>
      <w:proofErr w:type="spellStart"/>
      <w:r w:rsidRPr="004E6CA4">
        <w:rPr>
          <w:rFonts w:ascii="Times New Roman" w:eastAsia="Times New Roman" w:hAnsi="Times New Roman" w:cs="Times New Roman"/>
          <w:bCs/>
          <w:sz w:val="28"/>
          <w:szCs w:val="28"/>
          <w:lang w:val="en-US" w:bidi="en-US"/>
        </w:rPr>
        <w:t>Shadizadeh</w:t>
      </w:r>
      <w:proofErr w:type="spellEnd"/>
      <w:r w:rsidRPr="004E6CA4">
        <w:rPr>
          <w:rFonts w:ascii="Times New Roman" w:eastAsia="Times New Roman" w:hAnsi="Times New Roman" w:cs="Times New Roman"/>
          <w:bCs/>
          <w:sz w:val="28"/>
          <w:szCs w:val="28"/>
          <w:lang w:val="en-US" w:bidi="en-US"/>
        </w:rPr>
        <w:t xml:space="preserve">, S. R., Shah, K. v., &amp; </w:t>
      </w:r>
      <w:proofErr w:type="spellStart"/>
      <w:r w:rsidRPr="004E6CA4">
        <w:rPr>
          <w:rFonts w:ascii="Times New Roman" w:eastAsia="Times New Roman" w:hAnsi="Times New Roman" w:cs="Times New Roman"/>
          <w:bCs/>
          <w:sz w:val="28"/>
          <w:szCs w:val="28"/>
          <w:lang w:val="en-US" w:bidi="en-US"/>
        </w:rPr>
        <w:t>Bahadori</w:t>
      </w:r>
      <w:proofErr w:type="spellEnd"/>
      <w:r w:rsidRPr="004E6CA4">
        <w:rPr>
          <w:rFonts w:ascii="Times New Roman" w:eastAsia="Times New Roman" w:hAnsi="Times New Roman" w:cs="Times New Roman"/>
          <w:bCs/>
          <w:sz w:val="28"/>
          <w:szCs w:val="28"/>
          <w:lang w:val="en-US" w:bidi="en-US"/>
        </w:rPr>
        <w:t xml:space="preserve">, A. (2018). An accurate model to predict drilling fluid density at wellbore conditions. </w:t>
      </w:r>
      <w:r w:rsidRPr="004E6CA4">
        <w:rPr>
          <w:rFonts w:ascii="Times New Roman" w:eastAsia="Times New Roman" w:hAnsi="Times New Roman" w:cs="Times New Roman"/>
          <w:bCs/>
          <w:i/>
          <w:iCs/>
          <w:sz w:val="28"/>
          <w:szCs w:val="28"/>
          <w:lang w:val="en-US" w:bidi="en-US"/>
        </w:rPr>
        <w:t>Egyptian Journal of Petroleum</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27</w:t>
      </w:r>
      <w:r w:rsidRPr="004E6CA4">
        <w:rPr>
          <w:rFonts w:ascii="Times New Roman" w:eastAsia="Times New Roman" w:hAnsi="Times New Roman" w:cs="Times New Roman"/>
          <w:bCs/>
          <w:sz w:val="28"/>
          <w:szCs w:val="28"/>
          <w:lang w:val="en-US" w:bidi="en-US"/>
        </w:rPr>
        <w:t xml:space="preserve">(1), 1–10. </w:t>
      </w:r>
      <w:hyperlink r:id="rId176" w:history="1">
        <w:r w:rsidRPr="004E6CA4">
          <w:rPr>
            <w:rStyle w:val="af"/>
            <w:rFonts w:ascii="Times New Roman" w:eastAsia="Times New Roman" w:hAnsi="Times New Roman" w:cs="Times New Roman"/>
            <w:bCs/>
            <w:sz w:val="28"/>
            <w:szCs w:val="28"/>
            <w:lang w:val="en-US" w:bidi="en-US"/>
          </w:rPr>
          <w:t>https://doi.org/10.1016/j.ejpe.2016.12.002</w:t>
        </w:r>
      </w:hyperlink>
      <w:r w:rsidRPr="004E6CA4">
        <w:rPr>
          <w:rFonts w:ascii="Times New Roman" w:eastAsia="Times New Roman" w:hAnsi="Times New Roman" w:cs="Times New Roman"/>
          <w:bCs/>
          <w:sz w:val="28"/>
          <w:szCs w:val="28"/>
          <w:lang w:val="en-US" w:bidi="en-US"/>
        </w:rPr>
        <w:t xml:space="preserve"> </w:t>
      </w:r>
    </w:p>
    <w:p w14:paraId="5871F32F" w14:textId="77777777" w:rsidR="009A2F18" w:rsidRPr="004E6CA4" w:rsidRDefault="009A2F18"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0" w:name="_Ref220966480"/>
      <w:r w:rsidRPr="004E6CA4">
        <w:rPr>
          <w:rFonts w:ascii="Times New Roman" w:eastAsia="Times New Roman" w:hAnsi="Times New Roman" w:cs="Times New Roman"/>
          <w:bCs/>
          <w:sz w:val="28"/>
          <w:szCs w:val="28"/>
          <w:lang w:val="en-US" w:bidi="en-US"/>
        </w:rPr>
        <w:t xml:space="preserve">Kumari, K., </w:t>
      </w:r>
      <w:proofErr w:type="spellStart"/>
      <w:r w:rsidRPr="004E6CA4">
        <w:rPr>
          <w:rFonts w:ascii="Times New Roman" w:eastAsia="Times New Roman" w:hAnsi="Times New Roman" w:cs="Times New Roman"/>
          <w:bCs/>
          <w:sz w:val="28"/>
          <w:szCs w:val="28"/>
          <w:lang w:val="en-US" w:bidi="en-US"/>
        </w:rPr>
        <w:t>Sathiya</w:t>
      </w:r>
      <w:proofErr w:type="spellEnd"/>
      <w:r w:rsidRPr="004E6CA4">
        <w:rPr>
          <w:rFonts w:ascii="Times New Roman" w:eastAsia="Times New Roman" w:hAnsi="Times New Roman" w:cs="Times New Roman"/>
          <w:bCs/>
          <w:sz w:val="28"/>
          <w:szCs w:val="28"/>
          <w:lang w:val="en-US" w:bidi="en-US"/>
        </w:rPr>
        <w:t xml:space="preserve">, S., &amp; Sikander, A. (2025). A comprehensive review on real-time viscosity and density measuring sensors. </w:t>
      </w:r>
      <w:r w:rsidRPr="004E6CA4">
        <w:rPr>
          <w:rFonts w:ascii="Times New Roman" w:eastAsia="Times New Roman" w:hAnsi="Times New Roman" w:cs="Times New Roman"/>
          <w:bCs/>
          <w:i/>
          <w:iCs/>
          <w:sz w:val="28"/>
          <w:szCs w:val="28"/>
          <w:lang w:val="en-US" w:bidi="en-US"/>
        </w:rPr>
        <w:t>MAPAN</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40</w:t>
      </w:r>
      <w:r w:rsidRPr="004E6CA4">
        <w:rPr>
          <w:rFonts w:ascii="Times New Roman" w:eastAsia="Times New Roman" w:hAnsi="Times New Roman" w:cs="Times New Roman"/>
          <w:bCs/>
          <w:sz w:val="28"/>
          <w:szCs w:val="28"/>
          <w:lang w:val="en-US" w:bidi="en-US"/>
        </w:rPr>
        <w:t xml:space="preserve">(1), 287–309. </w:t>
      </w:r>
      <w:hyperlink r:id="rId177" w:history="1">
        <w:r w:rsidRPr="004E6CA4">
          <w:rPr>
            <w:rStyle w:val="af"/>
            <w:rFonts w:ascii="Times New Roman" w:eastAsia="Times New Roman" w:hAnsi="Times New Roman" w:cs="Times New Roman"/>
            <w:bCs/>
            <w:sz w:val="28"/>
            <w:szCs w:val="28"/>
            <w:lang w:val="en-US" w:bidi="en-US"/>
          </w:rPr>
          <w:t>https://doi.org/10.1007/s12647-024-00799-2</w:t>
        </w:r>
      </w:hyperlink>
      <w:bookmarkEnd w:id="140"/>
      <w:r w:rsidRPr="004E6CA4">
        <w:rPr>
          <w:rFonts w:ascii="Times New Roman" w:eastAsia="Times New Roman" w:hAnsi="Times New Roman" w:cs="Times New Roman"/>
          <w:bCs/>
          <w:sz w:val="28"/>
          <w:szCs w:val="28"/>
          <w:lang w:val="en-US" w:bidi="en-US"/>
        </w:rPr>
        <w:t xml:space="preserve"> </w:t>
      </w:r>
    </w:p>
    <w:p w14:paraId="268B2B3E" w14:textId="77777777" w:rsidR="009A2F18" w:rsidRPr="004E6CA4" w:rsidRDefault="009A2F18"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1" w:name="_Ref220966603"/>
      <w:proofErr w:type="spellStart"/>
      <w:r w:rsidRPr="004E6CA4">
        <w:rPr>
          <w:rFonts w:ascii="Times New Roman" w:eastAsia="Times New Roman" w:hAnsi="Times New Roman" w:cs="Times New Roman"/>
          <w:bCs/>
          <w:sz w:val="28"/>
          <w:szCs w:val="28"/>
          <w:lang w:val="en-US" w:bidi="en-US"/>
        </w:rPr>
        <w:t>Zhailiev</w:t>
      </w:r>
      <w:proofErr w:type="spellEnd"/>
      <w:r w:rsidRPr="004E6CA4">
        <w:rPr>
          <w:rFonts w:ascii="Times New Roman" w:eastAsia="Times New Roman" w:hAnsi="Times New Roman" w:cs="Times New Roman"/>
          <w:bCs/>
          <w:sz w:val="28"/>
          <w:szCs w:val="28"/>
          <w:lang w:val="en-US" w:bidi="en-US"/>
        </w:rPr>
        <w:t xml:space="preserve">, A. O., </w:t>
      </w:r>
      <w:proofErr w:type="spellStart"/>
      <w:r w:rsidRPr="004E6CA4">
        <w:rPr>
          <w:rFonts w:ascii="Times New Roman" w:eastAsia="Times New Roman" w:hAnsi="Times New Roman" w:cs="Times New Roman"/>
          <w:bCs/>
          <w:sz w:val="28"/>
          <w:szCs w:val="28"/>
          <w:lang w:val="en-US" w:bidi="en-US"/>
        </w:rPr>
        <w:t>Muratova</w:t>
      </w:r>
      <w:proofErr w:type="spellEnd"/>
      <w:r w:rsidRPr="004E6CA4">
        <w:rPr>
          <w:rFonts w:ascii="Times New Roman" w:eastAsia="Times New Roman" w:hAnsi="Times New Roman" w:cs="Times New Roman"/>
          <w:bCs/>
          <w:sz w:val="28"/>
          <w:szCs w:val="28"/>
          <w:lang w:val="en-US" w:bidi="en-US"/>
        </w:rPr>
        <w:t xml:space="preserve">, S. K., </w:t>
      </w:r>
      <w:proofErr w:type="spellStart"/>
      <w:r w:rsidRPr="004E6CA4">
        <w:rPr>
          <w:rFonts w:ascii="Times New Roman" w:eastAsia="Times New Roman" w:hAnsi="Times New Roman" w:cs="Times New Roman"/>
          <w:bCs/>
          <w:sz w:val="28"/>
          <w:szCs w:val="28"/>
          <w:lang w:val="en-US" w:bidi="en-US"/>
        </w:rPr>
        <w:t>Omirzakova</w:t>
      </w:r>
      <w:proofErr w:type="spellEnd"/>
      <w:r w:rsidRPr="004E6CA4">
        <w:rPr>
          <w:rFonts w:ascii="Times New Roman" w:eastAsia="Times New Roman" w:hAnsi="Times New Roman" w:cs="Times New Roman"/>
          <w:bCs/>
          <w:sz w:val="28"/>
          <w:szCs w:val="28"/>
          <w:lang w:val="en-US" w:bidi="en-US"/>
        </w:rPr>
        <w:t xml:space="preserve">, E. </w:t>
      </w:r>
      <w:proofErr w:type="spellStart"/>
      <w:r w:rsidRPr="004E6CA4">
        <w:rPr>
          <w:rFonts w:ascii="Times New Roman" w:eastAsia="Times New Roman" w:hAnsi="Times New Roman" w:cs="Times New Roman"/>
          <w:bCs/>
          <w:sz w:val="28"/>
          <w:szCs w:val="28"/>
          <w:lang w:val="en-US" w:bidi="en-US"/>
        </w:rPr>
        <w:t>Zh</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Tabylganov</w:t>
      </w:r>
      <w:proofErr w:type="spellEnd"/>
      <w:r w:rsidRPr="004E6CA4">
        <w:rPr>
          <w:rFonts w:ascii="Times New Roman" w:eastAsia="Times New Roman" w:hAnsi="Times New Roman" w:cs="Times New Roman"/>
          <w:bCs/>
          <w:sz w:val="28"/>
          <w:szCs w:val="28"/>
          <w:lang w:val="en-US" w:bidi="en-US"/>
        </w:rPr>
        <w:t xml:space="preserve">, M. T., </w:t>
      </w:r>
      <w:proofErr w:type="spellStart"/>
      <w:r w:rsidRPr="004E6CA4">
        <w:rPr>
          <w:rFonts w:ascii="Times New Roman" w:eastAsia="Times New Roman" w:hAnsi="Times New Roman" w:cs="Times New Roman"/>
          <w:bCs/>
          <w:sz w:val="28"/>
          <w:szCs w:val="28"/>
          <w:lang w:val="en-US" w:bidi="en-US"/>
        </w:rPr>
        <w:t>Gusmanova</w:t>
      </w:r>
      <w:proofErr w:type="spellEnd"/>
      <w:r w:rsidRPr="004E6CA4">
        <w:rPr>
          <w:rFonts w:ascii="Times New Roman" w:eastAsia="Times New Roman" w:hAnsi="Times New Roman" w:cs="Times New Roman"/>
          <w:bCs/>
          <w:sz w:val="28"/>
          <w:szCs w:val="28"/>
          <w:lang w:val="en-US" w:bidi="en-US"/>
        </w:rPr>
        <w:t xml:space="preserve">, A. G., </w:t>
      </w:r>
      <w:proofErr w:type="spellStart"/>
      <w:r w:rsidRPr="004E6CA4">
        <w:rPr>
          <w:rFonts w:ascii="Times New Roman" w:eastAsia="Times New Roman" w:hAnsi="Times New Roman" w:cs="Times New Roman"/>
          <w:bCs/>
          <w:sz w:val="28"/>
          <w:szCs w:val="28"/>
          <w:lang w:val="en-US" w:bidi="en-US"/>
        </w:rPr>
        <w:t>Kuttybaev</w:t>
      </w:r>
      <w:proofErr w:type="spellEnd"/>
      <w:r w:rsidRPr="004E6CA4">
        <w:rPr>
          <w:rFonts w:ascii="Times New Roman" w:eastAsia="Times New Roman" w:hAnsi="Times New Roman" w:cs="Times New Roman"/>
          <w:bCs/>
          <w:sz w:val="28"/>
          <w:szCs w:val="28"/>
          <w:lang w:val="en-US" w:bidi="en-US"/>
        </w:rPr>
        <w:t xml:space="preserve">, A. E., &amp; </w:t>
      </w:r>
      <w:proofErr w:type="spellStart"/>
      <w:r w:rsidRPr="004E6CA4">
        <w:rPr>
          <w:rFonts w:ascii="Times New Roman" w:eastAsia="Times New Roman" w:hAnsi="Times New Roman" w:cs="Times New Roman"/>
          <w:bCs/>
          <w:sz w:val="28"/>
          <w:szCs w:val="28"/>
          <w:lang w:val="en-US" w:bidi="en-US"/>
        </w:rPr>
        <w:t>Ratova</w:t>
      </w:r>
      <w:proofErr w:type="spellEnd"/>
      <w:r w:rsidRPr="004E6CA4">
        <w:rPr>
          <w:rFonts w:ascii="Times New Roman" w:eastAsia="Times New Roman" w:hAnsi="Times New Roman" w:cs="Times New Roman"/>
          <w:bCs/>
          <w:sz w:val="28"/>
          <w:szCs w:val="28"/>
          <w:lang w:val="en-US" w:bidi="en-US"/>
        </w:rPr>
        <w:t xml:space="preserve">, S. B. (2025). Optimization of drilling and well development processes using a system of density and viscosity sensors. </w:t>
      </w:r>
      <w:proofErr w:type="spellStart"/>
      <w:r w:rsidRPr="004E6CA4">
        <w:rPr>
          <w:rFonts w:ascii="Times New Roman" w:eastAsia="Times New Roman" w:hAnsi="Times New Roman" w:cs="Times New Roman"/>
          <w:bCs/>
          <w:i/>
          <w:iCs/>
          <w:sz w:val="28"/>
          <w:szCs w:val="28"/>
          <w:lang w:val="en-US" w:bidi="en-US"/>
        </w:rPr>
        <w:t>Neft</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i</w:t>
      </w:r>
      <w:proofErr w:type="spellEnd"/>
      <w:r w:rsidRPr="004E6CA4">
        <w:rPr>
          <w:rFonts w:ascii="Times New Roman" w:eastAsia="Times New Roman" w:hAnsi="Times New Roman" w:cs="Times New Roman"/>
          <w:bCs/>
          <w:i/>
          <w:iCs/>
          <w:sz w:val="28"/>
          <w:szCs w:val="28"/>
          <w:lang w:val="en-US" w:bidi="en-US"/>
        </w:rPr>
        <w:t xml:space="preserve"> Gaz</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147</w:t>
      </w:r>
      <w:r w:rsidRPr="004E6CA4">
        <w:rPr>
          <w:rFonts w:ascii="Times New Roman" w:eastAsia="Times New Roman" w:hAnsi="Times New Roman" w:cs="Times New Roman"/>
          <w:bCs/>
          <w:sz w:val="28"/>
          <w:szCs w:val="28"/>
          <w:lang w:val="en-US" w:bidi="en-US"/>
        </w:rPr>
        <w:t xml:space="preserve">(3), 102–114. </w:t>
      </w:r>
      <w:hyperlink r:id="rId178" w:history="1">
        <w:r w:rsidRPr="004E6CA4">
          <w:rPr>
            <w:rStyle w:val="af"/>
            <w:rFonts w:ascii="Times New Roman" w:eastAsia="Times New Roman" w:hAnsi="Times New Roman" w:cs="Times New Roman"/>
            <w:bCs/>
            <w:sz w:val="28"/>
            <w:szCs w:val="28"/>
            <w:lang w:val="en-US" w:bidi="en-US"/>
          </w:rPr>
          <w:t>https://doi.org/10.37878/2708-0080/2025-3.05</w:t>
        </w:r>
      </w:hyperlink>
      <w:bookmarkEnd w:id="141"/>
      <w:r w:rsidRPr="004E6CA4">
        <w:rPr>
          <w:rFonts w:ascii="Times New Roman" w:eastAsia="Times New Roman" w:hAnsi="Times New Roman" w:cs="Times New Roman"/>
          <w:bCs/>
          <w:sz w:val="28"/>
          <w:szCs w:val="28"/>
          <w:lang w:val="en-US" w:bidi="en-US"/>
        </w:rPr>
        <w:t xml:space="preserve"> </w:t>
      </w:r>
    </w:p>
    <w:p w14:paraId="4406A2D8" w14:textId="77777777" w:rsidR="009A2F18" w:rsidRPr="004E6CA4" w:rsidRDefault="009A2F18"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2" w:name="_Ref220966675"/>
      <w:proofErr w:type="spellStart"/>
      <w:r w:rsidRPr="004E6CA4">
        <w:rPr>
          <w:rFonts w:ascii="Times New Roman" w:eastAsia="Times New Roman" w:hAnsi="Times New Roman" w:cs="Times New Roman"/>
          <w:bCs/>
          <w:sz w:val="28"/>
          <w:szCs w:val="28"/>
          <w:lang w:val="en-US" w:bidi="en-US"/>
        </w:rPr>
        <w:t>Dabiri</w:t>
      </w:r>
      <w:proofErr w:type="spellEnd"/>
      <w:r w:rsidRPr="004E6CA4">
        <w:rPr>
          <w:rFonts w:ascii="Times New Roman" w:eastAsia="Times New Roman" w:hAnsi="Times New Roman" w:cs="Times New Roman"/>
          <w:bCs/>
          <w:sz w:val="28"/>
          <w:szCs w:val="28"/>
          <w:lang w:val="en-US" w:bidi="en-US"/>
        </w:rPr>
        <w:t xml:space="preserve">, M. S., Haji-Hashemi, R., </w:t>
      </w:r>
      <w:proofErr w:type="spellStart"/>
      <w:r w:rsidRPr="004E6CA4">
        <w:rPr>
          <w:rFonts w:ascii="Times New Roman" w:eastAsia="Times New Roman" w:hAnsi="Times New Roman" w:cs="Times New Roman"/>
          <w:bCs/>
          <w:sz w:val="28"/>
          <w:szCs w:val="28"/>
          <w:lang w:val="en-US" w:bidi="en-US"/>
        </w:rPr>
        <w:t>Ashoorian</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Schaffie</w:t>
      </w:r>
      <w:proofErr w:type="spellEnd"/>
      <w:r w:rsidRPr="004E6CA4">
        <w:rPr>
          <w:rFonts w:ascii="Times New Roman" w:eastAsia="Times New Roman" w:hAnsi="Times New Roman" w:cs="Times New Roman"/>
          <w:bCs/>
          <w:sz w:val="28"/>
          <w:szCs w:val="28"/>
          <w:lang w:val="en-US" w:bidi="en-US"/>
        </w:rPr>
        <w:t xml:space="preserve">, M., </w:t>
      </w:r>
      <w:proofErr w:type="spellStart"/>
      <w:r w:rsidRPr="004E6CA4">
        <w:rPr>
          <w:rFonts w:ascii="Times New Roman" w:eastAsia="Times New Roman" w:hAnsi="Times New Roman" w:cs="Times New Roman"/>
          <w:bCs/>
          <w:sz w:val="28"/>
          <w:szCs w:val="28"/>
          <w:lang w:val="en-US" w:bidi="en-US"/>
        </w:rPr>
        <w:t>Zabihi</w:t>
      </w:r>
      <w:proofErr w:type="spellEnd"/>
      <w:r w:rsidRPr="004E6CA4">
        <w:rPr>
          <w:rFonts w:ascii="Times New Roman" w:eastAsia="Times New Roman" w:hAnsi="Times New Roman" w:cs="Times New Roman"/>
          <w:bCs/>
          <w:sz w:val="28"/>
          <w:szCs w:val="28"/>
          <w:lang w:val="en-US" w:bidi="en-US"/>
        </w:rPr>
        <w:t xml:space="preserve">, R., &amp; </w:t>
      </w:r>
      <w:proofErr w:type="spellStart"/>
      <w:r w:rsidRPr="004E6CA4">
        <w:rPr>
          <w:rFonts w:ascii="Times New Roman" w:eastAsia="Times New Roman" w:hAnsi="Times New Roman" w:cs="Times New Roman"/>
          <w:bCs/>
          <w:sz w:val="28"/>
          <w:szCs w:val="28"/>
          <w:lang w:val="en-US" w:bidi="en-US"/>
        </w:rPr>
        <w:t>Hemmati</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Sarapardeh</w:t>
      </w:r>
      <w:proofErr w:type="spellEnd"/>
      <w:r w:rsidRPr="004E6CA4">
        <w:rPr>
          <w:rFonts w:ascii="Times New Roman" w:eastAsia="Times New Roman" w:hAnsi="Times New Roman" w:cs="Times New Roman"/>
          <w:bCs/>
          <w:sz w:val="28"/>
          <w:szCs w:val="28"/>
          <w:lang w:val="en-US" w:bidi="en-US"/>
        </w:rPr>
        <w:t xml:space="preserve">, A. (2025). Modeling drilling fluid density at high-pressure high-temperature conditions using advanced machine-learning techniques. </w:t>
      </w:r>
      <w:proofErr w:type="spellStart"/>
      <w:r w:rsidRPr="004E6CA4">
        <w:rPr>
          <w:rFonts w:ascii="Times New Roman" w:eastAsia="Times New Roman" w:hAnsi="Times New Roman" w:cs="Times New Roman"/>
          <w:bCs/>
          <w:i/>
          <w:iCs/>
          <w:sz w:val="28"/>
          <w:szCs w:val="28"/>
          <w:lang w:val="en-US" w:bidi="en-US"/>
        </w:rPr>
        <w:t>Geoenergy</w:t>
      </w:r>
      <w:proofErr w:type="spellEnd"/>
      <w:r w:rsidRPr="004E6CA4">
        <w:rPr>
          <w:rFonts w:ascii="Times New Roman" w:eastAsia="Times New Roman" w:hAnsi="Times New Roman" w:cs="Times New Roman"/>
          <w:bCs/>
          <w:i/>
          <w:iCs/>
          <w:sz w:val="28"/>
          <w:szCs w:val="28"/>
          <w:lang w:val="en-US" w:bidi="en-US"/>
        </w:rPr>
        <w:t xml:space="preserve">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244</w:t>
      </w:r>
      <w:r w:rsidRPr="004E6CA4">
        <w:rPr>
          <w:rFonts w:ascii="Times New Roman" w:eastAsia="Times New Roman" w:hAnsi="Times New Roman" w:cs="Times New Roman"/>
          <w:bCs/>
          <w:sz w:val="28"/>
          <w:szCs w:val="28"/>
          <w:lang w:val="en-US" w:bidi="en-US"/>
        </w:rPr>
        <w:t xml:space="preserve">. </w:t>
      </w:r>
      <w:hyperlink r:id="rId179" w:history="1">
        <w:r w:rsidRPr="004E6CA4">
          <w:rPr>
            <w:rStyle w:val="af"/>
            <w:rFonts w:ascii="Times New Roman" w:eastAsia="Times New Roman" w:hAnsi="Times New Roman" w:cs="Times New Roman"/>
            <w:bCs/>
            <w:sz w:val="28"/>
            <w:szCs w:val="28"/>
            <w:lang w:val="en-US" w:bidi="en-US"/>
          </w:rPr>
          <w:t>https://doi.org/10.1016/j.geoen.2024.213369</w:t>
        </w:r>
      </w:hyperlink>
      <w:bookmarkEnd w:id="142"/>
      <w:r w:rsidRPr="004E6CA4">
        <w:rPr>
          <w:rFonts w:ascii="Times New Roman" w:eastAsia="Times New Roman" w:hAnsi="Times New Roman" w:cs="Times New Roman"/>
          <w:bCs/>
          <w:sz w:val="28"/>
          <w:szCs w:val="28"/>
          <w:lang w:val="en-US" w:bidi="en-US"/>
        </w:rPr>
        <w:t xml:space="preserve"> </w:t>
      </w:r>
    </w:p>
    <w:p w14:paraId="4DA21095" w14:textId="77777777" w:rsidR="009A2F18" w:rsidRPr="004E6CA4" w:rsidRDefault="009A2F18"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3" w:name="_Ref220966768"/>
      <w:r w:rsidRPr="004E6CA4">
        <w:rPr>
          <w:rFonts w:ascii="Times New Roman" w:eastAsia="Times New Roman" w:hAnsi="Times New Roman" w:cs="Times New Roman"/>
          <w:bCs/>
          <w:sz w:val="28"/>
          <w:szCs w:val="28"/>
          <w:lang w:val="en-US" w:bidi="en-US"/>
        </w:rPr>
        <w:t xml:space="preserve">Ahmadi, M. (2016). Toward reliable model for prediction drilling fluid density at wellbore conditions: A LSSVM model. </w:t>
      </w:r>
      <w:r w:rsidRPr="004E6CA4">
        <w:rPr>
          <w:rFonts w:ascii="Times New Roman" w:eastAsia="Times New Roman" w:hAnsi="Times New Roman" w:cs="Times New Roman"/>
          <w:bCs/>
          <w:i/>
          <w:iCs/>
          <w:sz w:val="28"/>
          <w:szCs w:val="28"/>
          <w:lang w:val="en-US" w:bidi="en-US"/>
        </w:rPr>
        <w:t>Neurocomputing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211</w:t>
      </w:r>
      <w:r w:rsidRPr="004E6CA4">
        <w:rPr>
          <w:rFonts w:ascii="Times New Roman" w:eastAsia="Times New Roman" w:hAnsi="Times New Roman" w:cs="Times New Roman"/>
          <w:bCs/>
          <w:sz w:val="28"/>
          <w:szCs w:val="28"/>
          <w:lang w:val="en-US" w:bidi="en-US"/>
        </w:rPr>
        <w:t xml:space="preserve">, 143–149. </w:t>
      </w:r>
      <w:hyperlink r:id="rId180" w:history="1">
        <w:r w:rsidRPr="004E6CA4">
          <w:rPr>
            <w:rStyle w:val="af"/>
            <w:rFonts w:ascii="Times New Roman" w:eastAsia="Times New Roman" w:hAnsi="Times New Roman" w:cs="Times New Roman"/>
            <w:bCs/>
            <w:sz w:val="28"/>
            <w:szCs w:val="28"/>
            <w:lang w:val="en-US" w:bidi="en-US"/>
          </w:rPr>
          <w:t>https://doi.org/10.1016/j.neucom.2016.01.106</w:t>
        </w:r>
      </w:hyperlink>
      <w:bookmarkEnd w:id="143"/>
      <w:r w:rsidRPr="004E6CA4">
        <w:rPr>
          <w:rFonts w:ascii="Times New Roman" w:eastAsia="Times New Roman" w:hAnsi="Times New Roman" w:cs="Times New Roman"/>
          <w:bCs/>
          <w:sz w:val="28"/>
          <w:szCs w:val="28"/>
          <w:lang w:val="en-US" w:bidi="en-US"/>
        </w:rPr>
        <w:t xml:space="preserve"> </w:t>
      </w:r>
    </w:p>
    <w:p w14:paraId="5D631558" w14:textId="77777777" w:rsidR="00BD71F7" w:rsidRPr="004E6CA4" w:rsidRDefault="00BD71F7"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4" w:name="_Ref220967044"/>
      <w:r w:rsidRPr="004E6CA4">
        <w:rPr>
          <w:rFonts w:ascii="Times New Roman" w:eastAsia="Times New Roman" w:hAnsi="Times New Roman" w:cs="Times New Roman"/>
          <w:bCs/>
          <w:sz w:val="28"/>
          <w:szCs w:val="28"/>
          <w:lang w:val="en-US" w:bidi="en-US"/>
        </w:rPr>
        <w:t xml:space="preserve">Yu, Z., Zhang, Z., Yang, S., Wang, W., Liu, H., Yan, R., &amp; Zhao, C. (2023). The deep shale gas drilling optimization method based on real-time drilling parameters. </w:t>
      </w:r>
      <w:r w:rsidRPr="004E6CA4">
        <w:rPr>
          <w:rFonts w:ascii="Times New Roman" w:eastAsia="Times New Roman" w:hAnsi="Times New Roman" w:cs="Times New Roman"/>
          <w:bCs/>
          <w:i/>
          <w:iCs/>
          <w:sz w:val="28"/>
          <w:szCs w:val="28"/>
          <w:lang w:val="en-US" w:bidi="en-US"/>
        </w:rPr>
        <w:t>Chemistry and Technology of Fuels and Oils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59</w:t>
      </w:r>
      <w:r w:rsidRPr="004E6CA4">
        <w:rPr>
          <w:rFonts w:ascii="Times New Roman" w:eastAsia="Times New Roman" w:hAnsi="Times New Roman" w:cs="Times New Roman"/>
          <w:bCs/>
          <w:sz w:val="28"/>
          <w:szCs w:val="28"/>
          <w:lang w:val="en-US" w:bidi="en-US"/>
        </w:rPr>
        <w:t xml:space="preserve">(2), 323–331. </w:t>
      </w:r>
      <w:hyperlink r:id="rId181" w:history="1">
        <w:r w:rsidRPr="004E6CA4">
          <w:rPr>
            <w:rStyle w:val="af"/>
            <w:rFonts w:ascii="Times New Roman" w:eastAsia="Times New Roman" w:hAnsi="Times New Roman" w:cs="Times New Roman"/>
            <w:bCs/>
            <w:sz w:val="28"/>
            <w:szCs w:val="28"/>
            <w:lang w:val="en-US" w:bidi="en-US"/>
          </w:rPr>
          <w:t>https://doi.org/10.1007/s10553-023-01532-6</w:t>
        </w:r>
      </w:hyperlink>
      <w:bookmarkEnd w:id="144"/>
      <w:r w:rsidRPr="004E6CA4">
        <w:rPr>
          <w:rFonts w:ascii="Times New Roman" w:eastAsia="Times New Roman" w:hAnsi="Times New Roman" w:cs="Times New Roman"/>
          <w:bCs/>
          <w:sz w:val="28"/>
          <w:szCs w:val="28"/>
          <w:lang w:val="en-US" w:bidi="en-US"/>
        </w:rPr>
        <w:t xml:space="preserve"> </w:t>
      </w:r>
    </w:p>
    <w:p w14:paraId="3D36BC6B" w14:textId="77777777" w:rsidR="0053481F" w:rsidRPr="00CC31E3" w:rsidRDefault="0053481F"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bidi="en-US"/>
        </w:rPr>
      </w:pPr>
      <w:bookmarkStart w:id="145" w:name="_Ref220967085"/>
      <w:r w:rsidRPr="00CC31E3">
        <w:rPr>
          <w:rFonts w:ascii="Times New Roman" w:eastAsia="Times New Roman" w:hAnsi="Times New Roman" w:cs="Times New Roman"/>
          <w:bCs/>
          <w:sz w:val="28"/>
          <w:szCs w:val="28"/>
          <w:lang w:bidi="en-US"/>
        </w:rPr>
        <w:t>Отчет. «Анализ разработки месторождения Морское», г. Атырау 2021 г.</w:t>
      </w:r>
      <w:bookmarkEnd w:id="135"/>
      <w:bookmarkEnd w:id="145"/>
      <w:r w:rsidRPr="00CC31E3">
        <w:rPr>
          <w:rFonts w:ascii="Times New Roman" w:eastAsia="Times New Roman" w:hAnsi="Times New Roman" w:cs="Times New Roman"/>
          <w:bCs/>
          <w:sz w:val="28"/>
          <w:szCs w:val="28"/>
          <w:lang w:bidi="en-US"/>
        </w:rPr>
        <w:t xml:space="preserve"> </w:t>
      </w:r>
    </w:p>
    <w:p w14:paraId="77E71A7A" w14:textId="77777777" w:rsidR="00FC03A5" w:rsidRPr="004E6CA4" w:rsidRDefault="00FC03A5"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6" w:name="_Ref220967177"/>
      <w:proofErr w:type="spellStart"/>
      <w:r w:rsidRPr="004E6CA4">
        <w:rPr>
          <w:rFonts w:ascii="Times New Roman" w:eastAsia="Times New Roman" w:hAnsi="Times New Roman" w:cs="Times New Roman"/>
          <w:bCs/>
          <w:sz w:val="28"/>
          <w:szCs w:val="28"/>
          <w:lang w:val="en-US" w:bidi="en-US"/>
        </w:rPr>
        <w:t>Pashchenko</w:t>
      </w:r>
      <w:proofErr w:type="spellEnd"/>
      <w:r w:rsidRPr="00CC31E3">
        <w:rPr>
          <w:rFonts w:ascii="Times New Roman" w:eastAsia="Times New Roman" w:hAnsi="Times New Roman" w:cs="Times New Roman"/>
          <w:bCs/>
          <w:sz w:val="28"/>
          <w:szCs w:val="28"/>
          <w:lang w:bidi="en-US"/>
        </w:rPr>
        <w:t xml:space="preserve"> </w:t>
      </w:r>
      <w:r w:rsidRPr="004E6CA4">
        <w:rPr>
          <w:rFonts w:ascii="Times New Roman" w:eastAsia="Times New Roman" w:hAnsi="Times New Roman" w:cs="Times New Roman"/>
          <w:bCs/>
          <w:sz w:val="28"/>
          <w:szCs w:val="28"/>
          <w:lang w:val="en-US" w:bidi="en-US"/>
        </w:rPr>
        <w:t>O</w:t>
      </w:r>
      <w:r w:rsidRPr="00CC31E3">
        <w:rPr>
          <w:rFonts w:ascii="Times New Roman" w:eastAsia="Times New Roman" w:hAnsi="Times New Roman" w:cs="Times New Roman"/>
          <w:bCs/>
          <w:sz w:val="28"/>
          <w:szCs w:val="28"/>
          <w:lang w:bidi="en-US"/>
        </w:rPr>
        <w:t>.</w:t>
      </w:r>
      <w:r w:rsidRPr="004E6CA4">
        <w:rPr>
          <w:rFonts w:ascii="Times New Roman" w:eastAsia="Times New Roman" w:hAnsi="Times New Roman" w:cs="Times New Roman"/>
          <w:bCs/>
          <w:sz w:val="28"/>
          <w:szCs w:val="28"/>
          <w:lang w:val="en-US" w:bidi="en-US"/>
        </w:rPr>
        <w:t>A</w:t>
      </w:r>
      <w:r w:rsidRPr="00CC31E3">
        <w:rPr>
          <w:rFonts w:ascii="Times New Roman" w:eastAsia="Times New Roman" w:hAnsi="Times New Roman" w:cs="Times New Roman"/>
          <w:bCs/>
          <w:sz w:val="28"/>
          <w:szCs w:val="28"/>
          <w:lang w:bidi="en-US"/>
        </w:rPr>
        <w:t xml:space="preserve">., </w:t>
      </w:r>
      <w:r w:rsidRPr="004E6CA4">
        <w:rPr>
          <w:rFonts w:ascii="Times New Roman" w:eastAsia="Times New Roman" w:hAnsi="Times New Roman" w:cs="Times New Roman"/>
          <w:bCs/>
          <w:sz w:val="28"/>
          <w:szCs w:val="28"/>
          <w:lang w:val="en-US" w:bidi="en-US"/>
        </w:rPr>
        <w:t>Khomenko</w:t>
      </w:r>
      <w:r w:rsidRPr="00CC31E3">
        <w:rPr>
          <w:rFonts w:ascii="Times New Roman" w:eastAsia="Times New Roman" w:hAnsi="Times New Roman" w:cs="Times New Roman"/>
          <w:bCs/>
          <w:sz w:val="28"/>
          <w:szCs w:val="28"/>
          <w:lang w:bidi="en-US"/>
        </w:rPr>
        <w:t xml:space="preserve"> </w:t>
      </w:r>
      <w:r w:rsidRPr="004E6CA4">
        <w:rPr>
          <w:rFonts w:ascii="Times New Roman" w:eastAsia="Times New Roman" w:hAnsi="Times New Roman" w:cs="Times New Roman"/>
          <w:bCs/>
          <w:sz w:val="28"/>
          <w:szCs w:val="28"/>
          <w:lang w:val="en-US" w:bidi="en-US"/>
        </w:rPr>
        <w:t>V</w:t>
      </w:r>
      <w:r w:rsidRPr="00CC31E3">
        <w:rPr>
          <w:rFonts w:ascii="Times New Roman" w:eastAsia="Times New Roman" w:hAnsi="Times New Roman" w:cs="Times New Roman"/>
          <w:bCs/>
          <w:sz w:val="28"/>
          <w:szCs w:val="28"/>
          <w:lang w:bidi="en-US"/>
        </w:rPr>
        <w:t>.</w:t>
      </w:r>
      <w:r w:rsidRPr="004E6CA4">
        <w:rPr>
          <w:rFonts w:ascii="Times New Roman" w:eastAsia="Times New Roman" w:hAnsi="Times New Roman" w:cs="Times New Roman"/>
          <w:bCs/>
          <w:sz w:val="28"/>
          <w:szCs w:val="28"/>
          <w:lang w:val="en-US" w:bidi="en-US"/>
        </w:rPr>
        <w:t>L</w:t>
      </w:r>
      <w:r w:rsidRPr="00CC31E3">
        <w:rPr>
          <w:rFonts w:ascii="Times New Roman" w:eastAsia="Times New Roman" w:hAnsi="Times New Roman" w:cs="Times New Roman"/>
          <w:bCs/>
          <w:sz w:val="28"/>
          <w:szCs w:val="28"/>
          <w:lang w:bidi="en-US"/>
        </w:rPr>
        <w:t xml:space="preserve">., </w:t>
      </w:r>
      <w:proofErr w:type="spellStart"/>
      <w:r w:rsidRPr="004E6CA4">
        <w:rPr>
          <w:rFonts w:ascii="Times New Roman" w:eastAsia="Times New Roman" w:hAnsi="Times New Roman" w:cs="Times New Roman"/>
          <w:bCs/>
          <w:sz w:val="28"/>
          <w:szCs w:val="28"/>
          <w:lang w:val="en-US" w:bidi="en-US"/>
        </w:rPr>
        <w:t>Kamyshatskyi</w:t>
      </w:r>
      <w:proofErr w:type="spellEnd"/>
      <w:r w:rsidRPr="00CC31E3">
        <w:rPr>
          <w:rFonts w:ascii="Times New Roman" w:eastAsia="Times New Roman" w:hAnsi="Times New Roman" w:cs="Times New Roman"/>
          <w:bCs/>
          <w:sz w:val="28"/>
          <w:szCs w:val="28"/>
          <w:lang w:bidi="en-US"/>
        </w:rPr>
        <w:t xml:space="preserve"> О.</w:t>
      </w:r>
      <w:r w:rsidRPr="004E6CA4">
        <w:rPr>
          <w:rFonts w:ascii="Times New Roman" w:eastAsia="Times New Roman" w:hAnsi="Times New Roman" w:cs="Times New Roman"/>
          <w:bCs/>
          <w:sz w:val="28"/>
          <w:szCs w:val="28"/>
          <w:lang w:val="en-US" w:bidi="en-US"/>
        </w:rPr>
        <w:t>F</w:t>
      </w:r>
      <w:r w:rsidRPr="00CC31E3">
        <w:rPr>
          <w:rFonts w:ascii="Times New Roman" w:eastAsia="Times New Roman" w:hAnsi="Times New Roman" w:cs="Times New Roman"/>
          <w:bCs/>
          <w:sz w:val="28"/>
          <w:szCs w:val="28"/>
          <w:lang w:bidi="en-US"/>
        </w:rPr>
        <w:t xml:space="preserve">., </w:t>
      </w:r>
      <w:proofErr w:type="spellStart"/>
      <w:r w:rsidRPr="004E6CA4">
        <w:rPr>
          <w:rFonts w:ascii="Times New Roman" w:eastAsia="Times New Roman" w:hAnsi="Times New Roman" w:cs="Times New Roman"/>
          <w:bCs/>
          <w:sz w:val="28"/>
          <w:szCs w:val="28"/>
          <w:lang w:val="en-US" w:bidi="en-US"/>
        </w:rPr>
        <w:t>Yavorska</w:t>
      </w:r>
      <w:proofErr w:type="spellEnd"/>
      <w:r w:rsidRPr="00CC31E3">
        <w:rPr>
          <w:rFonts w:ascii="Times New Roman" w:eastAsia="Times New Roman" w:hAnsi="Times New Roman" w:cs="Times New Roman"/>
          <w:bCs/>
          <w:sz w:val="28"/>
          <w:szCs w:val="28"/>
          <w:lang w:bidi="en-US"/>
        </w:rPr>
        <w:t xml:space="preserve"> </w:t>
      </w:r>
      <w:r w:rsidRPr="004E6CA4">
        <w:rPr>
          <w:rFonts w:ascii="Times New Roman" w:eastAsia="Times New Roman" w:hAnsi="Times New Roman" w:cs="Times New Roman"/>
          <w:bCs/>
          <w:sz w:val="28"/>
          <w:szCs w:val="28"/>
          <w:lang w:val="en-US" w:bidi="en-US"/>
        </w:rPr>
        <w:t>V</w:t>
      </w:r>
      <w:r w:rsidRPr="00CC31E3">
        <w:rPr>
          <w:rFonts w:ascii="Times New Roman" w:eastAsia="Times New Roman" w:hAnsi="Times New Roman" w:cs="Times New Roman"/>
          <w:bCs/>
          <w:sz w:val="28"/>
          <w:szCs w:val="28"/>
          <w:lang w:bidi="en-US"/>
        </w:rPr>
        <w:t xml:space="preserve">., &amp; </w:t>
      </w:r>
      <w:proofErr w:type="spellStart"/>
      <w:r w:rsidRPr="004E6CA4">
        <w:rPr>
          <w:rFonts w:ascii="Times New Roman" w:eastAsia="Times New Roman" w:hAnsi="Times New Roman" w:cs="Times New Roman"/>
          <w:bCs/>
          <w:sz w:val="28"/>
          <w:szCs w:val="28"/>
          <w:lang w:val="en-US" w:bidi="en-US"/>
        </w:rPr>
        <w:t>Zybalov</w:t>
      </w:r>
      <w:proofErr w:type="spellEnd"/>
      <w:r w:rsidRPr="00CC31E3">
        <w:rPr>
          <w:rFonts w:ascii="Times New Roman" w:eastAsia="Times New Roman" w:hAnsi="Times New Roman" w:cs="Times New Roman"/>
          <w:bCs/>
          <w:sz w:val="28"/>
          <w:szCs w:val="28"/>
          <w:lang w:bidi="en-US"/>
        </w:rPr>
        <w:t xml:space="preserve"> </w:t>
      </w:r>
      <w:r w:rsidRPr="004E6CA4">
        <w:rPr>
          <w:rFonts w:ascii="Times New Roman" w:eastAsia="Times New Roman" w:hAnsi="Times New Roman" w:cs="Times New Roman"/>
          <w:bCs/>
          <w:sz w:val="28"/>
          <w:szCs w:val="28"/>
          <w:lang w:val="en-US" w:bidi="en-US"/>
        </w:rPr>
        <w:t>D</w:t>
      </w:r>
      <w:r w:rsidRPr="00CC31E3">
        <w:rPr>
          <w:rFonts w:ascii="Times New Roman" w:eastAsia="Times New Roman" w:hAnsi="Times New Roman" w:cs="Times New Roman"/>
          <w:bCs/>
          <w:sz w:val="28"/>
          <w:szCs w:val="28"/>
          <w:lang w:bidi="en-US"/>
        </w:rPr>
        <w:t>.</w:t>
      </w:r>
      <w:r w:rsidRPr="004E6CA4">
        <w:rPr>
          <w:rFonts w:ascii="Times New Roman" w:eastAsia="Times New Roman" w:hAnsi="Times New Roman" w:cs="Times New Roman"/>
          <w:bCs/>
          <w:sz w:val="28"/>
          <w:szCs w:val="28"/>
          <w:lang w:val="en-US" w:bidi="en-US"/>
        </w:rPr>
        <w:t>S</w:t>
      </w:r>
      <w:r w:rsidRPr="00CC31E3">
        <w:rPr>
          <w:rFonts w:ascii="Times New Roman" w:eastAsia="Times New Roman" w:hAnsi="Times New Roman" w:cs="Times New Roman"/>
          <w:bCs/>
          <w:sz w:val="28"/>
          <w:szCs w:val="28"/>
          <w:lang w:bidi="en-US"/>
        </w:rPr>
        <w:t xml:space="preserve">. (2025). </w:t>
      </w:r>
      <w:r w:rsidRPr="004E6CA4">
        <w:rPr>
          <w:rFonts w:ascii="Times New Roman" w:eastAsia="Times New Roman" w:hAnsi="Times New Roman" w:cs="Times New Roman"/>
          <w:bCs/>
          <w:sz w:val="28"/>
          <w:szCs w:val="28"/>
          <w:lang w:val="en-US" w:bidi="en-US"/>
        </w:rPr>
        <w:t>In-situ monitoring of drilling mud viscosity using advanced sensor technologies. Geotech. meh. 2025,</w:t>
      </w:r>
      <w:r w:rsidRPr="004E6CA4">
        <w:rPr>
          <w:rFonts w:ascii="Times New Roman" w:eastAsia="Times New Roman" w:hAnsi="Times New Roman" w:cs="Times New Roman"/>
          <w:b/>
          <w:bCs/>
          <w:sz w:val="28"/>
          <w:szCs w:val="28"/>
          <w:lang w:val="en-US" w:bidi="en-US"/>
        </w:rPr>
        <w:t> 173, </w:t>
      </w:r>
      <w:r w:rsidRPr="004E6CA4">
        <w:rPr>
          <w:rFonts w:ascii="Times New Roman" w:eastAsia="Times New Roman" w:hAnsi="Times New Roman" w:cs="Times New Roman"/>
          <w:bCs/>
          <w:sz w:val="28"/>
          <w:szCs w:val="28"/>
          <w:lang w:val="en-US" w:bidi="en-US"/>
        </w:rPr>
        <w:t xml:space="preserve">123-132. </w:t>
      </w:r>
      <w:hyperlink r:id="rId182" w:tgtFrame="_blank" w:history="1">
        <w:r w:rsidRPr="004E6CA4">
          <w:rPr>
            <w:rStyle w:val="af"/>
            <w:rFonts w:ascii="Times New Roman" w:eastAsia="Times New Roman" w:hAnsi="Times New Roman" w:cs="Times New Roman"/>
            <w:bCs/>
            <w:sz w:val="28"/>
            <w:szCs w:val="28"/>
            <w:lang w:val="en-US" w:bidi="en-US"/>
          </w:rPr>
          <w:t>https://doi.org/10.15407/geotm2025.173.123</w:t>
        </w:r>
      </w:hyperlink>
      <w:bookmarkEnd w:id="115"/>
      <w:bookmarkEnd w:id="146"/>
    </w:p>
    <w:p w14:paraId="77EFB0B4"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7" w:name="_Ref220970007"/>
      <w:proofErr w:type="spellStart"/>
      <w:r w:rsidRPr="004E6CA4">
        <w:rPr>
          <w:rFonts w:ascii="Times New Roman" w:eastAsia="Times New Roman" w:hAnsi="Times New Roman" w:cs="Times New Roman"/>
          <w:bCs/>
          <w:sz w:val="28"/>
          <w:szCs w:val="28"/>
          <w:lang w:val="en-US" w:bidi="en-US"/>
        </w:rPr>
        <w:t>Biletskiy</w:t>
      </w:r>
      <w:proofErr w:type="spellEnd"/>
      <w:r w:rsidRPr="004E6CA4">
        <w:rPr>
          <w:rFonts w:ascii="Times New Roman" w:eastAsia="Times New Roman" w:hAnsi="Times New Roman" w:cs="Times New Roman"/>
          <w:bCs/>
          <w:sz w:val="28"/>
          <w:szCs w:val="28"/>
          <w:lang w:val="en-US" w:bidi="en-US"/>
        </w:rPr>
        <w:t xml:space="preserve">, M., </w:t>
      </w:r>
      <w:proofErr w:type="spellStart"/>
      <w:r w:rsidRPr="004E6CA4">
        <w:rPr>
          <w:rFonts w:ascii="Times New Roman" w:eastAsia="Times New Roman" w:hAnsi="Times New Roman" w:cs="Times New Roman"/>
          <w:bCs/>
          <w:sz w:val="28"/>
          <w:szCs w:val="28"/>
          <w:lang w:val="en-US" w:bidi="en-US"/>
        </w:rPr>
        <w:t>Ratov</w:t>
      </w:r>
      <w:proofErr w:type="spellEnd"/>
      <w:r w:rsidRPr="004E6CA4">
        <w:rPr>
          <w:rFonts w:ascii="Times New Roman" w:eastAsia="Times New Roman" w:hAnsi="Times New Roman" w:cs="Times New Roman"/>
          <w:bCs/>
          <w:sz w:val="28"/>
          <w:szCs w:val="28"/>
          <w:lang w:val="en-US" w:bidi="en-US"/>
        </w:rPr>
        <w:t xml:space="preserve">, B., &amp; </w:t>
      </w:r>
      <w:proofErr w:type="spellStart"/>
      <w:r w:rsidRPr="004E6CA4">
        <w:rPr>
          <w:rFonts w:ascii="Times New Roman" w:eastAsia="Times New Roman" w:hAnsi="Times New Roman" w:cs="Times New Roman"/>
          <w:bCs/>
          <w:sz w:val="28"/>
          <w:szCs w:val="28"/>
          <w:lang w:val="en-US" w:bidi="en-US"/>
        </w:rPr>
        <w:t>Delikesheva</w:t>
      </w:r>
      <w:proofErr w:type="spellEnd"/>
      <w:r w:rsidRPr="004E6CA4">
        <w:rPr>
          <w:rFonts w:ascii="Times New Roman" w:eastAsia="Times New Roman" w:hAnsi="Times New Roman" w:cs="Times New Roman"/>
          <w:bCs/>
          <w:sz w:val="28"/>
          <w:szCs w:val="28"/>
          <w:lang w:val="en-US" w:bidi="en-US"/>
        </w:rPr>
        <w:t xml:space="preserve">, D. (2020). Automatic continuous measurement of drilling muds rheological parameters. </w:t>
      </w:r>
      <w:r w:rsidRPr="004E6CA4">
        <w:rPr>
          <w:rFonts w:ascii="Times New Roman" w:eastAsia="Times New Roman" w:hAnsi="Times New Roman" w:cs="Times New Roman"/>
          <w:bCs/>
          <w:i/>
          <w:iCs/>
          <w:sz w:val="28"/>
          <w:szCs w:val="28"/>
          <w:lang w:val="en-US" w:bidi="en-US"/>
        </w:rPr>
        <w:t xml:space="preserve">International Multidisciplinary Scientific </w:t>
      </w:r>
      <w:proofErr w:type="spellStart"/>
      <w:r w:rsidRPr="004E6CA4">
        <w:rPr>
          <w:rFonts w:ascii="Times New Roman" w:eastAsia="Times New Roman" w:hAnsi="Times New Roman" w:cs="Times New Roman"/>
          <w:bCs/>
          <w:i/>
          <w:iCs/>
          <w:sz w:val="28"/>
          <w:szCs w:val="28"/>
          <w:lang w:val="en-US" w:bidi="en-US"/>
        </w:rPr>
        <w:t>GeoConference</w:t>
      </w:r>
      <w:proofErr w:type="spellEnd"/>
      <w:r w:rsidRPr="004E6CA4">
        <w:rPr>
          <w:rFonts w:ascii="Times New Roman" w:eastAsia="Times New Roman" w:hAnsi="Times New Roman" w:cs="Times New Roman"/>
          <w:bCs/>
          <w:i/>
          <w:iCs/>
          <w:sz w:val="28"/>
          <w:szCs w:val="28"/>
          <w:lang w:val="en-US" w:bidi="en-US"/>
        </w:rPr>
        <w:t xml:space="preserve"> Surveying Geology and Mining Ecology Management, SGEM</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2020-</w:t>
      </w:r>
      <w:proofErr w:type="gramStart"/>
      <w:r w:rsidRPr="004E6CA4">
        <w:rPr>
          <w:rFonts w:ascii="Times New Roman" w:eastAsia="Times New Roman" w:hAnsi="Times New Roman" w:cs="Times New Roman"/>
          <w:bCs/>
          <w:i/>
          <w:iCs/>
          <w:sz w:val="28"/>
          <w:szCs w:val="28"/>
          <w:lang w:val="en-US" w:bidi="en-US"/>
        </w:rPr>
        <w:t>Augus</w:t>
      </w:r>
      <w:r w:rsidRPr="004E6CA4">
        <w:rPr>
          <w:rFonts w:ascii="Times New Roman" w:eastAsia="Times New Roman" w:hAnsi="Times New Roman" w:cs="Times New Roman"/>
          <w:bCs/>
          <w:sz w:val="28"/>
          <w:szCs w:val="28"/>
          <w:lang w:val="en-US" w:bidi="en-US"/>
        </w:rPr>
        <w:t>(</w:t>
      </w:r>
      <w:proofErr w:type="gramEnd"/>
      <w:r w:rsidRPr="004E6CA4">
        <w:rPr>
          <w:rFonts w:ascii="Times New Roman" w:eastAsia="Times New Roman" w:hAnsi="Times New Roman" w:cs="Times New Roman"/>
          <w:bCs/>
          <w:sz w:val="28"/>
          <w:szCs w:val="28"/>
          <w:lang w:val="en-US" w:bidi="en-US"/>
        </w:rPr>
        <w:t xml:space="preserve">1.2), 665–671. </w:t>
      </w:r>
      <w:hyperlink r:id="rId183" w:history="1">
        <w:r w:rsidRPr="004E6CA4">
          <w:rPr>
            <w:rStyle w:val="af"/>
            <w:rFonts w:ascii="Times New Roman" w:eastAsia="Times New Roman" w:hAnsi="Times New Roman" w:cs="Times New Roman"/>
            <w:bCs/>
            <w:sz w:val="28"/>
            <w:szCs w:val="28"/>
            <w:lang w:val="en-US" w:bidi="en-US"/>
          </w:rPr>
          <w:t>https://doi.org/10.5593/sgem2020/1.2/s06.084</w:t>
        </w:r>
      </w:hyperlink>
      <w:bookmarkEnd w:id="147"/>
      <w:r w:rsidRPr="004E6CA4">
        <w:rPr>
          <w:rFonts w:ascii="Times New Roman" w:eastAsia="Times New Roman" w:hAnsi="Times New Roman" w:cs="Times New Roman"/>
          <w:bCs/>
          <w:sz w:val="28"/>
          <w:szCs w:val="28"/>
          <w:lang w:val="en-US" w:bidi="en-US"/>
        </w:rPr>
        <w:t xml:space="preserve"> </w:t>
      </w:r>
    </w:p>
    <w:p w14:paraId="415AE94B"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8" w:name="_Ref220970017"/>
      <w:proofErr w:type="spellStart"/>
      <w:r w:rsidRPr="004E6CA4">
        <w:rPr>
          <w:rFonts w:ascii="Times New Roman" w:eastAsia="Times New Roman" w:hAnsi="Times New Roman" w:cs="Times New Roman"/>
          <w:bCs/>
          <w:sz w:val="28"/>
          <w:szCs w:val="28"/>
          <w:lang w:val="en-US" w:bidi="en-US"/>
        </w:rPr>
        <w:t>Elyas</w:t>
      </w:r>
      <w:proofErr w:type="spellEnd"/>
      <w:r w:rsidRPr="004E6CA4">
        <w:rPr>
          <w:rFonts w:ascii="Times New Roman" w:eastAsia="Times New Roman" w:hAnsi="Times New Roman" w:cs="Times New Roman"/>
          <w:bCs/>
          <w:sz w:val="28"/>
          <w:szCs w:val="28"/>
          <w:lang w:val="en-US" w:bidi="en-US"/>
        </w:rPr>
        <w:t xml:space="preserve">, O., </w:t>
      </w:r>
      <w:proofErr w:type="spellStart"/>
      <w:r w:rsidRPr="004E6CA4">
        <w:rPr>
          <w:rFonts w:ascii="Times New Roman" w:eastAsia="Times New Roman" w:hAnsi="Times New Roman" w:cs="Times New Roman"/>
          <w:bCs/>
          <w:sz w:val="28"/>
          <w:szCs w:val="28"/>
          <w:lang w:val="en-US" w:bidi="en-US"/>
        </w:rPr>
        <w:t>Alyami</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Algharbi</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Aljubran</w:t>
      </w:r>
      <w:proofErr w:type="spellEnd"/>
      <w:r w:rsidRPr="004E6CA4">
        <w:rPr>
          <w:rFonts w:ascii="Times New Roman" w:eastAsia="Times New Roman" w:hAnsi="Times New Roman" w:cs="Times New Roman"/>
          <w:bCs/>
          <w:sz w:val="28"/>
          <w:szCs w:val="28"/>
          <w:lang w:val="en-US" w:bidi="en-US"/>
        </w:rPr>
        <w:t xml:space="preserve">, M., &amp; Aramco, S. (2018). Using real time fluid properties data in providing accurate results for managed pressure drilling and improved drilling control. </w:t>
      </w:r>
      <w:r w:rsidRPr="004E6CA4">
        <w:rPr>
          <w:rFonts w:ascii="Times New Roman" w:eastAsia="Times New Roman" w:hAnsi="Times New Roman" w:cs="Times New Roman"/>
          <w:bCs/>
          <w:i/>
          <w:iCs/>
          <w:sz w:val="28"/>
          <w:szCs w:val="28"/>
          <w:lang w:val="en-US" w:bidi="en-US"/>
        </w:rPr>
        <w:t>SPE/IADC Managed Pressure Drilling and Underbalanced Operations Conference and Exhibition</w:t>
      </w:r>
      <w:r w:rsidRPr="004E6CA4">
        <w:rPr>
          <w:rFonts w:ascii="Times New Roman" w:eastAsia="Times New Roman" w:hAnsi="Times New Roman" w:cs="Times New Roman"/>
          <w:bCs/>
          <w:sz w:val="28"/>
          <w:szCs w:val="28"/>
          <w:lang w:val="en-US" w:bidi="en-US"/>
        </w:rPr>
        <w:t xml:space="preserve">. </w:t>
      </w:r>
      <w:hyperlink r:id="rId184" w:history="1">
        <w:r w:rsidRPr="004E6CA4">
          <w:rPr>
            <w:rStyle w:val="af"/>
            <w:rFonts w:ascii="Times New Roman" w:eastAsia="Times New Roman" w:hAnsi="Times New Roman" w:cs="Times New Roman"/>
            <w:bCs/>
            <w:sz w:val="28"/>
            <w:szCs w:val="28"/>
            <w:lang w:val="en-US" w:bidi="en-US"/>
          </w:rPr>
          <w:t>https://doi.org/https://doi.org/10.2118/190007-MS</w:t>
        </w:r>
      </w:hyperlink>
      <w:bookmarkEnd w:id="148"/>
      <w:r w:rsidRPr="004E6CA4">
        <w:rPr>
          <w:rFonts w:ascii="Times New Roman" w:eastAsia="Times New Roman" w:hAnsi="Times New Roman" w:cs="Times New Roman"/>
          <w:bCs/>
          <w:sz w:val="28"/>
          <w:szCs w:val="28"/>
          <w:lang w:val="en-US" w:bidi="en-US"/>
        </w:rPr>
        <w:t xml:space="preserve"> </w:t>
      </w:r>
    </w:p>
    <w:p w14:paraId="57B4BE7B"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49" w:name="_Ref220970104"/>
      <w:r w:rsidRPr="004E6CA4">
        <w:rPr>
          <w:rFonts w:ascii="Times New Roman" w:eastAsia="Times New Roman" w:hAnsi="Times New Roman" w:cs="Times New Roman"/>
          <w:bCs/>
          <w:sz w:val="28"/>
          <w:szCs w:val="28"/>
          <w:lang w:val="en-US" w:bidi="en-US"/>
        </w:rPr>
        <w:lastRenderedPageBreak/>
        <w:t xml:space="preserve">Song, H., Li, B., Guo, J., Li, J., Li, F., Zhang, S., &amp; Li, Z. (2025). Flow law of particles carried by well-flushing fluid in the annulus and prediction of flushing efficiency based on numerical simulation-interpretable machine learning model. </w:t>
      </w:r>
      <w:r w:rsidRPr="004E6CA4">
        <w:rPr>
          <w:rFonts w:ascii="Times New Roman" w:eastAsia="Times New Roman" w:hAnsi="Times New Roman" w:cs="Times New Roman"/>
          <w:bCs/>
          <w:i/>
          <w:iCs/>
          <w:sz w:val="28"/>
          <w:szCs w:val="28"/>
          <w:lang w:val="en-US" w:bidi="en-US"/>
        </w:rPr>
        <w:t>Fuel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392</w:t>
      </w:r>
      <w:r w:rsidRPr="004E6CA4">
        <w:rPr>
          <w:rFonts w:ascii="Times New Roman" w:eastAsia="Times New Roman" w:hAnsi="Times New Roman" w:cs="Times New Roman"/>
          <w:bCs/>
          <w:sz w:val="28"/>
          <w:szCs w:val="28"/>
          <w:lang w:val="en-US" w:bidi="en-US"/>
        </w:rPr>
        <w:t xml:space="preserve">. </w:t>
      </w:r>
      <w:hyperlink r:id="rId185" w:history="1">
        <w:r w:rsidRPr="004E6CA4">
          <w:rPr>
            <w:rStyle w:val="af"/>
            <w:rFonts w:ascii="Times New Roman" w:eastAsia="Times New Roman" w:hAnsi="Times New Roman" w:cs="Times New Roman"/>
            <w:bCs/>
            <w:sz w:val="28"/>
            <w:szCs w:val="28"/>
            <w:lang w:val="en-US" w:bidi="en-US"/>
          </w:rPr>
          <w:t>https://doi.org/10.1016/j.fuel.2025.134829</w:t>
        </w:r>
      </w:hyperlink>
      <w:bookmarkEnd w:id="149"/>
      <w:r w:rsidRPr="004E6CA4">
        <w:rPr>
          <w:rFonts w:ascii="Times New Roman" w:eastAsia="Times New Roman" w:hAnsi="Times New Roman" w:cs="Times New Roman"/>
          <w:bCs/>
          <w:sz w:val="28"/>
          <w:szCs w:val="28"/>
          <w:lang w:val="en-US" w:bidi="en-US"/>
        </w:rPr>
        <w:t xml:space="preserve"> </w:t>
      </w:r>
    </w:p>
    <w:p w14:paraId="4BFC6586"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0" w:name="_Ref220970111"/>
      <w:r w:rsidRPr="004E6CA4">
        <w:rPr>
          <w:rFonts w:ascii="Times New Roman" w:eastAsia="Times New Roman" w:hAnsi="Times New Roman" w:cs="Times New Roman"/>
          <w:bCs/>
          <w:sz w:val="28"/>
          <w:szCs w:val="28"/>
          <w:lang w:val="en-US" w:bidi="en-US"/>
        </w:rPr>
        <w:t xml:space="preserve">Wu, C., Chen, X., &amp; Wang, L. (2016). A theory on predicting drilling fluid density windows while drilling and its engineering application. </w:t>
      </w:r>
      <w:proofErr w:type="spellStart"/>
      <w:r w:rsidRPr="004E6CA4">
        <w:rPr>
          <w:rFonts w:ascii="Times New Roman" w:eastAsia="Times New Roman" w:hAnsi="Times New Roman" w:cs="Times New Roman"/>
          <w:bCs/>
          <w:i/>
          <w:iCs/>
          <w:sz w:val="28"/>
          <w:szCs w:val="28"/>
          <w:lang w:val="en-US" w:bidi="en-US"/>
        </w:rPr>
        <w:t>Shiyou</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Xuebao</w:t>
      </w:r>
      <w:proofErr w:type="spellEnd"/>
      <w:r w:rsidRPr="004E6CA4">
        <w:rPr>
          <w:rFonts w:ascii="Times New Roman" w:eastAsia="Times New Roman" w:hAnsi="Times New Roman" w:cs="Times New Roman"/>
          <w:bCs/>
          <w:i/>
          <w:iCs/>
          <w:sz w:val="28"/>
          <w:szCs w:val="28"/>
          <w:lang w:val="en-US" w:bidi="en-US"/>
        </w:rPr>
        <w:t xml:space="preserve">/Acta </w:t>
      </w:r>
      <w:proofErr w:type="spellStart"/>
      <w:r w:rsidRPr="004E6CA4">
        <w:rPr>
          <w:rFonts w:ascii="Times New Roman" w:eastAsia="Times New Roman" w:hAnsi="Times New Roman" w:cs="Times New Roman"/>
          <w:bCs/>
          <w:i/>
          <w:iCs/>
          <w:sz w:val="28"/>
          <w:szCs w:val="28"/>
          <w:lang w:val="en-US" w:bidi="en-US"/>
        </w:rPr>
        <w:t>Petrolei</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Sinica</w:t>
      </w:r>
      <w:proofErr w:type="spellEnd"/>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37</w:t>
      </w:r>
      <w:r w:rsidRPr="004E6CA4">
        <w:rPr>
          <w:rFonts w:ascii="Times New Roman" w:eastAsia="Times New Roman" w:hAnsi="Times New Roman" w:cs="Times New Roman"/>
          <w:bCs/>
          <w:sz w:val="28"/>
          <w:szCs w:val="28"/>
          <w:lang w:val="en-US" w:bidi="en-US"/>
        </w:rPr>
        <w:t xml:space="preserve">(3), 399–405. </w:t>
      </w:r>
      <w:hyperlink r:id="rId186" w:history="1">
        <w:r w:rsidRPr="004E6CA4">
          <w:rPr>
            <w:rStyle w:val="af"/>
            <w:rFonts w:ascii="Times New Roman" w:eastAsia="Times New Roman" w:hAnsi="Times New Roman" w:cs="Times New Roman"/>
            <w:bCs/>
            <w:sz w:val="28"/>
            <w:szCs w:val="28"/>
            <w:lang w:val="en-US" w:bidi="en-US"/>
          </w:rPr>
          <w:t>https://doi.org/10.7623/syxb201603012</w:t>
        </w:r>
      </w:hyperlink>
      <w:bookmarkEnd w:id="150"/>
      <w:r w:rsidRPr="004E6CA4">
        <w:rPr>
          <w:rFonts w:ascii="Times New Roman" w:eastAsia="Times New Roman" w:hAnsi="Times New Roman" w:cs="Times New Roman"/>
          <w:bCs/>
          <w:sz w:val="28"/>
          <w:szCs w:val="28"/>
          <w:lang w:val="en-US" w:bidi="en-US"/>
        </w:rPr>
        <w:t xml:space="preserve"> </w:t>
      </w:r>
    </w:p>
    <w:p w14:paraId="2CCFB4A6"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1" w:name="_Ref220970381"/>
      <w:proofErr w:type="spellStart"/>
      <w:r w:rsidRPr="004E6CA4">
        <w:rPr>
          <w:rFonts w:ascii="Times New Roman" w:eastAsia="Times New Roman" w:hAnsi="Times New Roman" w:cs="Times New Roman"/>
          <w:bCs/>
          <w:sz w:val="28"/>
          <w:szCs w:val="28"/>
          <w:lang w:val="en-US" w:bidi="en-US"/>
        </w:rPr>
        <w:t>Stratiev</w:t>
      </w:r>
      <w:proofErr w:type="spellEnd"/>
      <w:r w:rsidRPr="004E6CA4">
        <w:rPr>
          <w:rFonts w:ascii="Times New Roman" w:eastAsia="Times New Roman" w:hAnsi="Times New Roman" w:cs="Times New Roman"/>
          <w:bCs/>
          <w:sz w:val="28"/>
          <w:szCs w:val="28"/>
          <w:lang w:val="en-US" w:bidi="en-US"/>
        </w:rPr>
        <w:t xml:space="preserve">, D., </w:t>
      </w:r>
      <w:proofErr w:type="spellStart"/>
      <w:r w:rsidRPr="004E6CA4">
        <w:rPr>
          <w:rFonts w:ascii="Times New Roman" w:eastAsia="Times New Roman" w:hAnsi="Times New Roman" w:cs="Times New Roman"/>
          <w:bCs/>
          <w:sz w:val="28"/>
          <w:szCs w:val="28"/>
          <w:lang w:val="en-US" w:bidi="en-US"/>
        </w:rPr>
        <w:t>Shishkova</w:t>
      </w:r>
      <w:proofErr w:type="spellEnd"/>
      <w:r w:rsidRPr="004E6CA4">
        <w:rPr>
          <w:rFonts w:ascii="Times New Roman" w:eastAsia="Times New Roman" w:hAnsi="Times New Roman" w:cs="Times New Roman"/>
          <w:bCs/>
          <w:sz w:val="28"/>
          <w:szCs w:val="28"/>
          <w:lang w:val="en-US" w:bidi="en-US"/>
        </w:rPr>
        <w:t xml:space="preserve">, I., </w:t>
      </w:r>
      <w:proofErr w:type="spellStart"/>
      <w:r w:rsidRPr="004E6CA4">
        <w:rPr>
          <w:rFonts w:ascii="Times New Roman" w:eastAsia="Times New Roman" w:hAnsi="Times New Roman" w:cs="Times New Roman"/>
          <w:bCs/>
          <w:sz w:val="28"/>
          <w:szCs w:val="28"/>
          <w:lang w:val="en-US" w:bidi="en-US"/>
        </w:rPr>
        <w:t>Dinkov</w:t>
      </w:r>
      <w:proofErr w:type="spellEnd"/>
      <w:r w:rsidRPr="004E6CA4">
        <w:rPr>
          <w:rFonts w:ascii="Times New Roman" w:eastAsia="Times New Roman" w:hAnsi="Times New Roman" w:cs="Times New Roman"/>
          <w:bCs/>
          <w:sz w:val="28"/>
          <w:szCs w:val="28"/>
          <w:lang w:val="en-US" w:bidi="en-US"/>
        </w:rPr>
        <w:t xml:space="preserve">, R., </w:t>
      </w:r>
      <w:proofErr w:type="spellStart"/>
      <w:r w:rsidRPr="004E6CA4">
        <w:rPr>
          <w:rFonts w:ascii="Times New Roman" w:eastAsia="Times New Roman" w:hAnsi="Times New Roman" w:cs="Times New Roman"/>
          <w:bCs/>
          <w:sz w:val="28"/>
          <w:szCs w:val="28"/>
          <w:lang w:val="en-US" w:bidi="en-US"/>
        </w:rPr>
        <w:t>Nenov</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Sotirov</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Sotirova</w:t>
      </w:r>
      <w:proofErr w:type="spellEnd"/>
      <w:r w:rsidRPr="004E6CA4">
        <w:rPr>
          <w:rFonts w:ascii="Times New Roman" w:eastAsia="Times New Roman" w:hAnsi="Times New Roman" w:cs="Times New Roman"/>
          <w:bCs/>
          <w:sz w:val="28"/>
          <w:szCs w:val="28"/>
          <w:lang w:val="en-US" w:bidi="en-US"/>
        </w:rPr>
        <w:t xml:space="preserve">, E., Kolev, I., Ivanov, V., </w:t>
      </w:r>
      <w:proofErr w:type="spellStart"/>
      <w:r w:rsidRPr="004E6CA4">
        <w:rPr>
          <w:rFonts w:ascii="Times New Roman" w:eastAsia="Times New Roman" w:hAnsi="Times New Roman" w:cs="Times New Roman"/>
          <w:bCs/>
          <w:sz w:val="28"/>
          <w:szCs w:val="28"/>
          <w:lang w:val="en-US" w:bidi="en-US"/>
        </w:rPr>
        <w:t>Ribagin</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Atanassov</w:t>
      </w:r>
      <w:proofErr w:type="spellEnd"/>
      <w:r w:rsidRPr="004E6CA4">
        <w:rPr>
          <w:rFonts w:ascii="Times New Roman" w:eastAsia="Times New Roman" w:hAnsi="Times New Roman" w:cs="Times New Roman"/>
          <w:bCs/>
          <w:sz w:val="28"/>
          <w:szCs w:val="28"/>
          <w:lang w:val="en-US" w:bidi="en-US"/>
        </w:rPr>
        <w:t xml:space="preserve">, K., </w:t>
      </w:r>
      <w:proofErr w:type="spellStart"/>
      <w:r w:rsidRPr="004E6CA4">
        <w:rPr>
          <w:rFonts w:ascii="Times New Roman" w:eastAsia="Times New Roman" w:hAnsi="Times New Roman" w:cs="Times New Roman"/>
          <w:bCs/>
          <w:sz w:val="28"/>
          <w:szCs w:val="28"/>
          <w:lang w:val="en-US" w:bidi="en-US"/>
        </w:rPr>
        <w:t>Stratiev</w:t>
      </w:r>
      <w:proofErr w:type="spellEnd"/>
      <w:r w:rsidRPr="004E6CA4">
        <w:rPr>
          <w:rFonts w:ascii="Times New Roman" w:eastAsia="Times New Roman" w:hAnsi="Times New Roman" w:cs="Times New Roman"/>
          <w:bCs/>
          <w:sz w:val="28"/>
          <w:szCs w:val="28"/>
          <w:lang w:val="en-US" w:bidi="en-US"/>
        </w:rPr>
        <w:t xml:space="preserve">, D., Yordanov, D., &amp; </w:t>
      </w:r>
      <w:proofErr w:type="spellStart"/>
      <w:r w:rsidRPr="004E6CA4">
        <w:rPr>
          <w:rFonts w:ascii="Times New Roman" w:eastAsia="Times New Roman" w:hAnsi="Times New Roman" w:cs="Times New Roman"/>
          <w:bCs/>
          <w:sz w:val="28"/>
          <w:szCs w:val="28"/>
          <w:lang w:val="en-US" w:bidi="en-US"/>
        </w:rPr>
        <w:t>Nedanovski</w:t>
      </w:r>
      <w:proofErr w:type="spellEnd"/>
      <w:r w:rsidRPr="004E6CA4">
        <w:rPr>
          <w:rFonts w:ascii="Times New Roman" w:eastAsia="Times New Roman" w:hAnsi="Times New Roman" w:cs="Times New Roman"/>
          <w:bCs/>
          <w:sz w:val="28"/>
          <w:szCs w:val="28"/>
          <w:lang w:val="en-US" w:bidi="en-US"/>
        </w:rPr>
        <w:t xml:space="preserve">, D. (2023). Prediction of petroleum viscosity from molecular weight and density. </w:t>
      </w:r>
      <w:r w:rsidRPr="004E6CA4">
        <w:rPr>
          <w:rFonts w:ascii="Times New Roman" w:eastAsia="Times New Roman" w:hAnsi="Times New Roman" w:cs="Times New Roman"/>
          <w:bCs/>
          <w:i/>
          <w:iCs/>
          <w:sz w:val="28"/>
          <w:szCs w:val="28"/>
          <w:lang w:val="en-US" w:bidi="en-US"/>
        </w:rPr>
        <w:t>Fuel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331</w:t>
      </w:r>
      <w:r w:rsidRPr="004E6CA4">
        <w:rPr>
          <w:rFonts w:ascii="Times New Roman" w:eastAsia="Times New Roman" w:hAnsi="Times New Roman" w:cs="Times New Roman"/>
          <w:bCs/>
          <w:sz w:val="28"/>
          <w:szCs w:val="28"/>
          <w:lang w:val="en-US" w:bidi="en-US"/>
        </w:rPr>
        <w:t xml:space="preserve">. </w:t>
      </w:r>
      <w:hyperlink r:id="rId187" w:history="1">
        <w:r w:rsidRPr="004E6CA4">
          <w:rPr>
            <w:rStyle w:val="af"/>
            <w:rFonts w:ascii="Times New Roman" w:eastAsia="Times New Roman" w:hAnsi="Times New Roman" w:cs="Times New Roman"/>
            <w:bCs/>
            <w:sz w:val="28"/>
            <w:szCs w:val="28"/>
            <w:lang w:val="en-US" w:bidi="en-US"/>
          </w:rPr>
          <w:t>https://doi.org/10.1016/j.fuel.2022.125679</w:t>
        </w:r>
      </w:hyperlink>
      <w:bookmarkEnd w:id="151"/>
      <w:r w:rsidRPr="004E6CA4">
        <w:rPr>
          <w:rFonts w:ascii="Times New Roman" w:eastAsia="Times New Roman" w:hAnsi="Times New Roman" w:cs="Times New Roman"/>
          <w:bCs/>
          <w:sz w:val="28"/>
          <w:szCs w:val="28"/>
          <w:lang w:val="en-US" w:bidi="en-US"/>
        </w:rPr>
        <w:t xml:space="preserve"> </w:t>
      </w:r>
    </w:p>
    <w:p w14:paraId="37521E85" w14:textId="77777777" w:rsidR="00CE1162" w:rsidRPr="004E6CA4" w:rsidRDefault="00CE116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2" w:name="_Ref220970536"/>
      <w:proofErr w:type="spellStart"/>
      <w:r w:rsidRPr="004E6CA4">
        <w:rPr>
          <w:rFonts w:ascii="Times New Roman" w:eastAsia="Times New Roman" w:hAnsi="Times New Roman" w:cs="Times New Roman"/>
          <w:bCs/>
          <w:sz w:val="28"/>
          <w:szCs w:val="28"/>
          <w:lang w:val="en-US" w:bidi="en-US"/>
        </w:rPr>
        <w:t>Borash</w:t>
      </w:r>
      <w:proofErr w:type="spellEnd"/>
      <w:r w:rsidRPr="004E6CA4">
        <w:rPr>
          <w:rFonts w:ascii="Times New Roman" w:eastAsia="Times New Roman" w:hAnsi="Times New Roman" w:cs="Times New Roman"/>
          <w:bCs/>
          <w:sz w:val="28"/>
          <w:szCs w:val="28"/>
          <w:lang w:val="en-US" w:bidi="en-US"/>
        </w:rPr>
        <w:t xml:space="preserve">, B. R., </w:t>
      </w:r>
      <w:proofErr w:type="spellStart"/>
      <w:r w:rsidRPr="004E6CA4">
        <w:rPr>
          <w:rFonts w:ascii="Times New Roman" w:eastAsia="Times New Roman" w:hAnsi="Times New Roman" w:cs="Times New Roman"/>
          <w:bCs/>
          <w:sz w:val="28"/>
          <w:szCs w:val="28"/>
          <w:lang w:val="en-US" w:bidi="en-US"/>
        </w:rPr>
        <w:t>Biletskiy</w:t>
      </w:r>
      <w:proofErr w:type="spellEnd"/>
      <w:r w:rsidRPr="004E6CA4">
        <w:rPr>
          <w:rFonts w:ascii="Times New Roman" w:eastAsia="Times New Roman" w:hAnsi="Times New Roman" w:cs="Times New Roman"/>
          <w:bCs/>
          <w:sz w:val="28"/>
          <w:szCs w:val="28"/>
          <w:lang w:val="en-US" w:bidi="en-US"/>
        </w:rPr>
        <w:t xml:space="preserve">, M. T., Khomenko, V. L., </w:t>
      </w:r>
      <w:proofErr w:type="spellStart"/>
      <w:r w:rsidRPr="004E6CA4">
        <w:rPr>
          <w:rFonts w:ascii="Times New Roman" w:eastAsia="Times New Roman" w:hAnsi="Times New Roman" w:cs="Times New Roman"/>
          <w:bCs/>
          <w:sz w:val="28"/>
          <w:szCs w:val="28"/>
          <w:lang w:val="en-US" w:bidi="en-US"/>
        </w:rPr>
        <w:t>Koroviaka</w:t>
      </w:r>
      <w:proofErr w:type="spellEnd"/>
      <w:r w:rsidRPr="004E6CA4">
        <w:rPr>
          <w:rFonts w:ascii="Times New Roman" w:eastAsia="Times New Roman" w:hAnsi="Times New Roman" w:cs="Times New Roman"/>
          <w:bCs/>
          <w:sz w:val="28"/>
          <w:szCs w:val="28"/>
          <w:lang w:val="en-US" w:bidi="en-US"/>
        </w:rPr>
        <w:t xml:space="preserve">, Ye. A., &amp; </w:t>
      </w:r>
      <w:proofErr w:type="spellStart"/>
      <w:r w:rsidRPr="004E6CA4">
        <w:rPr>
          <w:rFonts w:ascii="Times New Roman" w:eastAsia="Times New Roman" w:hAnsi="Times New Roman" w:cs="Times New Roman"/>
          <w:bCs/>
          <w:sz w:val="28"/>
          <w:szCs w:val="28"/>
          <w:lang w:val="en-US" w:bidi="en-US"/>
        </w:rPr>
        <w:t>Ratov</w:t>
      </w:r>
      <w:proofErr w:type="spellEnd"/>
      <w:r w:rsidRPr="004E6CA4">
        <w:rPr>
          <w:rFonts w:ascii="Times New Roman" w:eastAsia="Times New Roman" w:hAnsi="Times New Roman" w:cs="Times New Roman"/>
          <w:bCs/>
          <w:sz w:val="28"/>
          <w:szCs w:val="28"/>
          <w:lang w:val="en-US" w:bidi="en-US"/>
        </w:rPr>
        <w:t xml:space="preserve">, B. T. (2023). Optimization of technological parameters of airlift operation when drilling water wells. </w:t>
      </w:r>
      <w:proofErr w:type="spellStart"/>
      <w:r w:rsidRPr="004E6CA4">
        <w:rPr>
          <w:rFonts w:ascii="Times New Roman" w:eastAsia="Times New Roman" w:hAnsi="Times New Roman" w:cs="Times New Roman"/>
          <w:bCs/>
          <w:i/>
          <w:iCs/>
          <w:sz w:val="28"/>
          <w:szCs w:val="28"/>
          <w:lang w:val="en-US" w:bidi="en-US"/>
        </w:rPr>
        <w:t>Naukovyi</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Visnyk</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Natsionalnoho</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Hirnychoho</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Universytetu</w:t>
      </w:r>
      <w:proofErr w:type="spellEnd"/>
      <w:r w:rsidRPr="004E6CA4">
        <w:rPr>
          <w:rFonts w:ascii="Times New Roman" w:eastAsia="Times New Roman" w:hAnsi="Times New Roman" w:cs="Times New Roman"/>
          <w:bCs/>
          <w:sz w:val="28"/>
          <w:szCs w:val="28"/>
          <w:lang w:val="en-US" w:bidi="en-US"/>
        </w:rPr>
        <w:t xml:space="preserve">, (3), 25–31. </w:t>
      </w:r>
      <w:hyperlink r:id="rId188" w:history="1">
        <w:r w:rsidRPr="004E6CA4">
          <w:rPr>
            <w:rStyle w:val="af"/>
            <w:rFonts w:ascii="Times New Roman" w:eastAsia="Times New Roman" w:hAnsi="Times New Roman" w:cs="Times New Roman"/>
            <w:bCs/>
            <w:sz w:val="28"/>
            <w:szCs w:val="28"/>
            <w:lang w:val="en-US" w:bidi="en-US"/>
          </w:rPr>
          <w:t>https://doi.org/10.33271/nvngu/2023-3/025</w:t>
        </w:r>
      </w:hyperlink>
      <w:bookmarkEnd w:id="152"/>
      <w:r w:rsidRPr="004E6CA4">
        <w:rPr>
          <w:rFonts w:ascii="Times New Roman" w:eastAsia="Times New Roman" w:hAnsi="Times New Roman" w:cs="Times New Roman"/>
          <w:bCs/>
          <w:sz w:val="28"/>
          <w:szCs w:val="28"/>
          <w:lang w:val="en-US" w:bidi="en-US"/>
        </w:rPr>
        <w:t xml:space="preserve"> </w:t>
      </w:r>
    </w:p>
    <w:p w14:paraId="6469A277" w14:textId="77777777" w:rsidR="00F12EBD" w:rsidRPr="004E6CA4" w:rsidRDefault="00F12EB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3" w:name="_Ref220970656"/>
      <w:r w:rsidRPr="004E6CA4">
        <w:rPr>
          <w:rFonts w:ascii="Times New Roman" w:eastAsia="Times New Roman" w:hAnsi="Times New Roman" w:cs="Times New Roman"/>
          <w:bCs/>
          <w:sz w:val="28"/>
          <w:szCs w:val="28"/>
          <w:lang w:val="en-US" w:bidi="en-US"/>
        </w:rPr>
        <w:t xml:space="preserve">Porter, A., Lie, V., &amp; </w:t>
      </w:r>
      <w:proofErr w:type="spellStart"/>
      <w:r w:rsidRPr="004E6CA4">
        <w:rPr>
          <w:rFonts w:ascii="Times New Roman" w:eastAsia="Times New Roman" w:hAnsi="Times New Roman" w:cs="Times New Roman"/>
          <w:bCs/>
          <w:sz w:val="28"/>
          <w:szCs w:val="28"/>
          <w:lang w:val="en-US" w:bidi="en-US"/>
        </w:rPr>
        <w:t>Gollapalli</w:t>
      </w:r>
      <w:proofErr w:type="spellEnd"/>
      <w:r w:rsidRPr="004E6CA4">
        <w:rPr>
          <w:rFonts w:ascii="Times New Roman" w:eastAsia="Times New Roman" w:hAnsi="Times New Roman" w:cs="Times New Roman"/>
          <w:bCs/>
          <w:sz w:val="28"/>
          <w:szCs w:val="28"/>
          <w:lang w:val="en-US" w:bidi="en-US"/>
        </w:rPr>
        <w:t xml:space="preserve">, J. (2019). Enhanced hydraulic modeling and event detection using real-time fluid properties and fluid position tracking software. </w:t>
      </w:r>
      <w:r w:rsidRPr="004E6CA4">
        <w:rPr>
          <w:rFonts w:ascii="Times New Roman" w:eastAsia="Times New Roman" w:hAnsi="Times New Roman" w:cs="Times New Roman"/>
          <w:bCs/>
          <w:i/>
          <w:iCs/>
          <w:sz w:val="28"/>
          <w:szCs w:val="28"/>
          <w:lang w:val="en-US" w:bidi="en-US"/>
        </w:rPr>
        <w:t>SPE Middle East Oil and Gas Show and Conference</w:t>
      </w:r>
      <w:r w:rsidRPr="004E6CA4">
        <w:rPr>
          <w:rFonts w:ascii="Times New Roman" w:eastAsia="Times New Roman" w:hAnsi="Times New Roman" w:cs="Times New Roman"/>
          <w:bCs/>
          <w:sz w:val="28"/>
          <w:szCs w:val="28"/>
          <w:lang w:val="en-US" w:bidi="en-US"/>
        </w:rPr>
        <w:t xml:space="preserve">. </w:t>
      </w:r>
      <w:hyperlink r:id="rId189" w:history="1">
        <w:r w:rsidRPr="004E6CA4">
          <w:rPr>
            <w:rStyle w:val="af"/>
            <w:rFonts w:ascii="Times New Roman" w:eastAsia="Times New Roman" w:hAnsi="Times New Roman" w:cs="Times New Roman"/>
            <w:bCs/>
            <w:sz w:val="28"/>
            <w:szCs w:val="28"/>
            <w:lang w:val="en-US" w:bidi="en-US"/>
          </w:rPr>
          <w:t>https://doi.org/https://doi.org/10.2118/194812-MS</w:t>
        </w:r>
      </w:hyperlink>
      <w:bookmarkEnd w:id="153"/>
      <w:r w:rsidRPr="004E6CA4">
        <w:rPr>
          <w:rFonts w:ascii="Times New Roman" w:eastAsia="Times New Roman" w:hAnsi="Times New Roman" w:cs="Times New Roman"/>
          <w:bCs/>
          <w:sz w:val="28"/>
          <w:szCs w:val="28"/>
          <w:lang w:val="en-US" w:bidi="en-US"/>
        </w:rPr>
        <w:t xml:space="preserve"> </w:t>
      </w:r>
    </w:p>
    <w:p w14:paraId="438A9A61" w14:textId="77777777" w:rsidR="00F12EBD" w:rsidRPr="004E6CA4" w:rsidRDefault="00F12EB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4" w:name="_Ref220970659"/>
      <w:proofErr w:type="spellStart"/>
      <w:r w:rsidRPr="004E6CA4">
        <w:rPr>
          <w:rFonts w:ascii="Times New Roman" w:eastAsia="Times New Roman" w:hAnsi="Times New Roman" w:cs="Times New Roman"/>
          <w:bCs/>
          <w:sz w:val="28"/>
          <w:szCs w:val="28"/>
          <w:lang w:val="en-US" w:bidi="en-US"/>
        </w:rPr>
        <w:t>AlSaihati</w:t>
      </w:r>
      <w:proofErr w:type="spellEnd"/>
      <w:r w:rsidRPr="004E6CA4">
        <w:rPr>
          <w:rFonts w:ascii="Times New Roman" w:eastAsia="Times New Roman" w:hAnsi="Times New Roman" w:cs="Times New Roman"/>
          <w:bCs/>
          <w:sz w:val="28"/>
          <w:szCs w:val="28"/>
          <w:lang w:val="en-US" w:bidi="en-US"/>
        </w:rPr>
        <w:t xml:space="preserve">, A., Mahmoud </w:t>
      </w:r>
      <w:proofErr w:type="spellStart"/>
      <w:r w:rsidRPr="004E6CA4">
        <w:rPr>
          <w:rFonts w:ascii="Times New Roman" w:eastAsia="Times New Roman" w:hAnsi="Times New Roman" w:cs="Times New Roman"/>
          <w:bCs/>
          <w:sz w:val="28"/>
          <w:szCs w:val="28"/>
          <w:lang w:val="en-US" w:bidi="en-US"/>
        </w:rPr>
        <w:t>Elkatatny</w:t>
      </w:r>
      <w:proofErr w:type="spellEnd"/>
      <w:r w:rsidRPr="004E6CA4">
        <w:rPr>
          <w:rFonts w:ascii="Times New Roman" w:eastAsia="Times New Roman" w:hAnsi="Times New Roman" w:cs="Times New Roman"/>
          <w:bCs/>
          <w:sz w:val="28"/>
          <w:szCs w:val="28"/>
          <w:lang w:val="en-US" w:bidi="en-US"/>
        </w:rPr>
        <w:t xml:space="preserve">, S. M., &amp; </w:t>
      </w:r>
      <w:proofErr w:type="spellStart"/>
      <w:r w:rsidRPr="004E6CA4">
        <w:rPr>
          <w:rFonts w:ascii="Times New Roman" w:eastAsia="Times New Roman" w:hAnsi="Times New Roman" w:cs="Times New Roman"/>
          <w:bCs/>
          <w:sz w:val="28"/>
          <w:szCs w:val="28"/>
          <w:lang w:val="en-US" w:bidi="en-US"/>
        </w:rPr>
        <w:t>Abdulraheem</w:t>
      </w:r>
      <w:proofErr w:type="spellEnd"/>
      <w:r w:rsidRPr="004E6CA4">
        <w:rPr>
          <w:rFonts w:ascii="Times New Roman" w:eastAsia="Times New Roman" w:hAnsi="Times New Roman" w:cs="Times New Roman"/>
          <w:bCs/>
          <w:sz w:val="28"/>
          <w:szCs w:val="28"/>
          <w:lang w:val="en-US" w:bidi="en-US"/>
        </w:rPr>
        <w:t xml:space="preserve">, A. A. A. (2021). Real-time prediction of equivalent circulation density for horizontal wells using intelligent machines. </w:t>
      </w:r>
      <w:r w:rsidRPr="004E6CA4">
        <w:rPr>
          <w:rFonts w:ascii="Times New Roman" w:eastAsia="Times New Roman" w:hAnsi="Times New Roman" w:cs="Times New Roman"/>
          <w:bCs/>
          <w:i/>
          <w:iCs/>
          <w:sz w:val="28"/>
          <w:szCs w:val="28"/>
          <w:lang w:val="en-US" w:bidi="en-US"/>
        </w:rPr>
        <w:t>ACS Omega</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6</w:t>
      </w:r>
      <w:r w:rsidRPr="004E6CA4">
        <w:rPr>
          <w:rFonts w:ascii="Times New Roman" w:eastAsia="Times New Roman" w:hAnsi="Times New Roman" w:cs="Times New Roman"/>
          <w:bCs/>
          <w:sz w:val="28"/>
          <w:szCs w:val="28"/>
          <w:lang w:val="en-US" w:bidi="en-US"/>
        </w:rPr>
        <w:t xml:space="preserve">(1), 934–942. </w:t>
      </w:r>
      <w:hyperlink r:id="rId190" w:history="1">
        <w:r w:rsidRPr="004E6CA4">
          <w:rPr>
            <w:rStyle w:val="af"/>
            <w:rFonts w:ascii="Times New Roman" w:eastAsia="Times New Roman" w:hAnsi="Times New Roman" w:cs="Times New Roman"/>
            <w:bCs/>
            <w:sz w:val="28"/>
            <w:szCs w:val="28"/>
            <w:lang w:val="en-US" w:bidi="en-US"/>
          </w:rPr>
          <w:t>https://doi.org/10.1021/acsomega.0c05570</w:t>
        </w:r>
      </w:hyperlink>
      <w:bookmarkEnd w:id="154"/>
      <w:r w:rsidRPr="004E6CA4">
        <w:rPr>
          <w:rFonts w:ascii="Times New Roman" w:eastAsia="Times New Roman" w:hAnsi="Times New Roman" w:cs="Times New Roman"/>
          <w:bCs/>
          <w:sz w:val="28"/>
          <w:szCs w:val="28"/>
          <w:lang w:val="en-US" w:bidi="en-US"/>
        </w:rPr>
        <w:t xml:space="preserve"> </w:t>
      </w:r>
    </w:p>
    <w:p w14:paraId="37514B56" w14:textId="77777777" w:rsidR="00F12EBD" w:rsidRPr="004E6CA4" w:rsidRDefault="00F12EB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5" w:name="_Ref220970918"/>
      <w:r w:rsidRPr="004E6CA4">
        <w:rPr>
          <w:rFonts w:ascii="Times New Roman" w:eastAsia="Times New Roman" w:hAnsi="Times New Roman" w:cs="Times New Roman"/>
          <w:bCs/>
          <w:sz w:val="28"/>
          <w:szCs w:val="28"/>
          <w:lang w:val="en-US" w:bidi="en-US"/>
        </w:rPr>
        <w:t xml:space="preserve">Singhal, V., Ashok, P., &amp; van Oort, E. (2019a). High pressure measurement of mud density and flow rate for oil and gas well construction: Making the case for X-Ray metering. </w:t>
      </w:r>
      <w:r w:rsidRPr="004E6CA4">
        <w:rPr>
          <w:rFonts w:ascii="Times New Roman" w:eastAsia="Times New Roman" w:hAnsi="Times New Roman" w:cs="Times New Roman"/>
          <w:bCs/>
          <w:i/>
          <w:iCs/>
          <w:sz w:val="28"/>
          <w:szCs w:val="28"/>
          <w:lang w:val="en-US" w:bidi="en-US"/>
        </w:rPr>
        <w:t>Journal of Petroleum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177</w:t>
      </w:r>
      <w:r w:rsidRPr="004E6CA4">
        <w:rPr>
          <w:rFonts w:ascii="Times New Roman" w:eastAsia="Times New Roman" w:hAnsi="Times New Roman" w:cs="Times New Roman"/>
          <w:bCs/>
          <w:sz w:val="28"/>
          <w:szCs w:val="28"/>
          <w:lang w:val="en-US" w:bidi="en-US"/>
        </w:rPr>
        <w:t xml:space="preserve">, 104–122. </w:t>
      </w:r>
      <w:hyperlink r:id="rId191" w:history="1">
        <w:r w:rsidRPr="004E6CA4">
          <w:rPr>
            <w:rStyle w:val="af"/>
            <w:rFonts w:ascii="Times New Roman" w:eastAsia="Times New Roman" w:hAnsi="Times New Roman" w:cs="Times New Roman"/>
            <w:bCs/>
            <w:sz w:val="28"/>
            <w:szCs w:val="28"/>
            <w:lang w:val="en-US" w:bidi="en-US"/>
          </w:rPr>
          <w:t>https://doi.org/10.1016/j.petrol.2019.01.041</w:t>
        </w:r>
      </w:hyperlink>
      <w:bookmarkEnd w:id="155"/>
      <w:r w:rsidRPr="004E6CA4">
        <w:rPr>
          <w:rFonts w:ascii="Times New Roman" w:eastAsia="Times New Roman" w:hAnsi="Times New Roman" w:cs="Times New Roman"/>
          <w:bCs/>
          <w:sz w:val="28"/>
          <w:szCs w:val="28"/>
          <w:lang w:val="en-US" w:bidi="en-US"/>
        </w:rPr>
        <w:t xml:space="preserve"> </w:t>
      </w:r>
    </w:p>
    <w:p w14:paraId="44C402C0" w14:textId="77777777" w:rsidR="00F12EBD" w:rsidRPr="004E6CA4" w:rsidRDefault="00F12EB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6" w:name="_Ref220971072"/>
      <w:proofErr w:type="spellStart"/>
      <w:r w:rsidRPr="004E6CA4">
        <w:rPr>
          <w:rFonts w:ascii="Times New Roman" w:eastAsia="Times New Roman" w:hAnsi="Times New Roman" w:cs="Times New Roman"/>
          <w:bCs/>
          <w:sz w:val="28"/>
          <w:szCs w:val="28"/>
          <w:lang w:val="en-US" w:bidi="en-US"/>
        </w:rPr>
        <w:t>Sarbopeyeva</w:t>
      </w:r>
      <w:proofErr w:type="spellEnd"/>
      <w:r w:rsidRPr="004E6CA4">
        <w:rPr>
          <w:rFonts w:ascii="Times New Roman" w:eastAsia="Times New Roman" w:hAnsi="Times New Roman" w:cs="Times New Roman"/>
          <w:bCs/>
          <w:sz w:val="28"/>
          <w:szCs w:val="28"/>
          <w:lang w:val="en-US" w:bidi="en-US"/>
        </w:rPr>
        <w:t xml:space="preserve">, M. D., </w:t>
      </w:r>
      <w:proofErr w:type="spellStart"/>
      <w:r w:rsidRPr="004E6CA4">
        <w:rPr>
          <w:rFonts w:ascii="Times New Roman" w:eastAsia="Times New Roman" w:hAnsi="Times New Roman" w:cs="Times New Roman"/>
          <w:bCs/>
          <w:sz w:val="28"/>
          <w:szCs w:val="28"/>
          <w:lang w:val="en-US" w:bidi="en-US"/>
        </w:rPr>
        <w:t>Mataeva</w:t>
      </w:r>
      <w:proofErr w:type="spellEnd"/>
      <w:r w:rsidRPr="004E6CA4">
        <w:rPr>
          <w:rFonts w:ascii="Times New Roman" w:eastAsia="Times New Roman" w:hAnsi="Times New Roman" w:cs="Times New Roman"/>
          <w:bCs/>
          <w:sz w:val="28"/>
          <w:szCs w:val="28"/>
          <w:lang w:val="en-US" w:bidi="en-US"/>
        </w:rPr>
        <w:t xml:space="preserve">, Z. T., </w:t>
      </w:r>
      <w:proofErr w:type="spellStart"/>
      <w:r w:rsidRPr="004E6CA4">
        <w:rPr>
          <w:rFonts w:ascii="Times New Roman" w:eastAsia="Times New Roman" w:hAnsi="Times New Roman" w:cs="Times New Roman"/>
          <w:bCs/>
          <w:sz w:val="28"/>
          <w:szCs w:val="28"/>
          <w:lang w:val="en-US" w:bidi="en-US"/>
        </w:rPr>
        <w:t>Aliakbar</w:t>
      </w:r>
      <w:proofErr w:type="spellEnd"/>
      <w:r w:rsidRPr="004E6CA4">
        <w:rPr>
          <w:rFonts w:ascii="Times New Roman" w:eastAsia="Times New Roman" w:hAnsi="Times New Roman" w:cs="Times New Roman"/>
          <w:bCs/>
          <w:sz w:val="28"/>
          <w:szCs w:val="28"/>
          <w:lang w:val="en-US" w:bidi="en-US"/>
        </w:rPr>
        <w:t xml:space="preserve">, M. M., </w:t>
      </w:r>
      <w:proofErr w:type="spellStart"/>
      <w:r w:rsidRPr="004E6CA4">
        <w:rPr>
          <w:rFonts w:ascii="Times New Roman" w:eastAsia="Times New Roman" w:hAnsi="Times New Roman" w:cs="Times New Roman"/>
          <w:bCs/>
          <w:sz w:val="28"/>
          <w:szCs w:val="28"/>
          <w:lang w:val="en-US" w:bidi="en-US"/>
        </w:rPr>
        <w:t>Muratova</w:t>
      </w:r>
      <w:proofErr w:type="spellEnd"/>
      <w:r w:rsidRPr="004E6CA4">
        <w:rPr>
          <w:rFonts w:ascii="Times New Roman" w:eastAsia="Times New Roman" w:hAnsi="Times New Roman" w:cs="Times New Roman"/>
          <w:bCs/>
          <w:sz w:val="28"/>
          <w:szCs w:val="28"/>
          <w:lang w:val="en-US" w:bidi="en-US"/>
        </w:rPr>
        <w:t xml:space="preserve">, S. K., </w:t>
      </w:r>
      <w:proofErr w:type="spellStart"/>
      <w:r w:rsidRPr="004E6CA4">
        <w:rPr>
          <w:rFonts w:ascii="Times New Roman" w:eastAsia="Times New Roman" w:hAnsi="Times New Roman" w:cs="Times New Roman"/>
          <w:bCs/>
          <w:sz w:val="28"/>
          <w:szCs w:val="28"/>
          <w:lang w:val="en-US" w:bidi="en-US"/>
        </w:rPr>
        <w:t>Kuttybaev</w:t>
      </w:r>
      <w:proofErr w:type="spellEnd"/>
      <w:r w:rsidRPr="004E6CA4">
        <w:rPr>
          <w:rFonts w:ascii="Times New Roman" w:eastAsia="Times New Roman" w:hAnsi="Times New Roman" w:cs="Times New Roman"/>
          <w:bCs/>
          <w:sz w:val="28"/>
          <w:szCs w:val="28"/>
          <w:lang w:val="en-US" w:bidi="en-US"/>
        </w:rPr>
        <w:t xml:space="preserve">, A. E., </w:t>
      </w:r>
      <w:proofErr w:type="spellStart"/>
      <w:r w:rsidRPr="004E6CA4">
        <w:rPr>
          <w:rFonts w:ascii="Times New Roman" w:eastAsia="Times New Roman" w:hAnsi="Times New Roman" w:cs="Times New Roman"/>
          <w:bCs/>
          <w:sz w:val="28"/>
          <w:szCs w:val="28"/>
          <w:lang w:val="en-US" w:bidi="en-US"/>
        </w:rPr>
        <w:t>Zhailiev</w:t>
      </w:r>
      <w:proofErr w:type="spellEnd"/>
      <w:r w:rsidRPr="004E6CA4">
        <w:rPr>
          <w:rFonts w:ascii="Times New Roman" w:eastAsia="Times New Roman" w:hAnsi="Times New Roman" w:cs="Times New Roman"/>
          <w:bCs/>
          <w:sz w:val="28"/>
          <w:szCs w:val="28"/>
          <w:lang w:val="en-US" w:bidi="en-US"/>
        </w:rPr>
        <w:t xml:space="preserve">, A. O., </w:t>
      </w:r>
      <w:proofErr w:type="spellStart"/>
      <w:r w:rsidRPr="004E6CA4">
        <w:rPr>
          <w:rFonts w:ascii="Times New Roman" w:eastAsia="Times New Roman" w:hAnsi="Times New Roman" w:cs="Times New Roman"/>
          <w:bCs/>
          <w:sz w:val="28"/>
          <w:szCs w:val="28"/>
          <w:lang w:val="en-US" w:bidi="en-US"/>
        </w:rPr>
        <w:t>Ratov</w:t>
      </w:r>
      <w:proofErr w:type="spellEnd"/>
      <w:r w:rsidRPr="004E6CA4">
        <w:rPr>
          <w:rFonts w:ascii="Times New Roman" w:eastAsia="Times New Roman" w:hAnsi="Times New Roman" w:cs="Times New Roman"/>
          <w:bCs/>
          <w:sz w:val="28"/>
          <w:szCs w:val="28"/>
          <w:lang w:val="en-US" w:bidi="en-US"/>
        </w:rPr>
        <w:t xml:space="preserve">, B. T., &amp; </w:t>
      </w:r>
      <w:proofErr w:type="spellStart"/>
      <w:r w:rsidRPr="004E6CA4">
        <w:rPr>
          <w:rFonts w:ascii="Times New Roman" w:eastAsia="Times New Roman" w:hAnsi="Times New Roman" w:cs="Times New Roman"/>
          <w:bCs/>
          <w:sz w:val="28"/>
          <w:szCs w:val="28"/>
          <w:lang w:val="en-US" w:bidi="en-US"/>
        </w:rPr>
        <w:t>Arshidinova</w:t>
      </w:r>
      <w:proofErr w:type="spellEnd"/>
      <w:r w:rsidRPr="004E6CA4">
        <w:rPr>
          <w:rFonts w:ascii="Times New Roman" w:eastAsia="Times New Roman" w:hAnsi="Times New Roman" w:cs="Times New Roman"/>
          <w:bCs/>
          <w:sz w:val="28"/>
          <w:szCs w:val="28"/>
          <w:lang w:val="en-US" w:bidi="en-US"/>
        </w:rPr>
        <w:t xml:space="preserve">, M. T. (2025). Optimization of drilling fluid density to reduce damage and contamination of productive layers. </w:t>
      </w:r>
      <w:proofErr w:type="spellStart"/>
      <w:r w:rsidRPr="004E6CA4">
        <w:rPr>
          <w:rFonts w:ascii="Times New Roman" w:eastAsia="Times New Roman" w:hAnsi="Times New Roman" w:cs="Times New Roman"/>
          <w:bCs/>
          <w:i/>
          <w:iCs/>
          <w:sz w:val="28"/>
          <w:szCs w:val="28"/>
          <w:lang w:val="en-US" w:bidi="en-US"/>
        </w:rPr>
        <w:t>Neft</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i</w:t>
      </w:r>
      <w:proofErr w:type="spellEnd"/>
      <w:r w:rsidRPr="004E6CA4">
        <w:rPr>
          <w:rFonts w:ascii="Times New Roman" w:eastAsia="Times New Roman" w:hAnsi="Times New Roman" w:cs="Times New Roman"/>
          <w:bCs/>
          <w:i/>
          <w:iCs/>
          <w:sz w:val="28"/>
          <w:szCs w:val="28"/>
          <w:lang w:val="en-US" w:bidi="en-US"/>
        </w:rPr>
        <w:t xml:space="preserve"> Gaz</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148</w:t>
      </w:r>
      <w:r w:rsidRPr="004E6CA4">
        <w:rPr>
          <w:rFonts w:ascii="Times New Roman" w:eastAsia="Times New Roman" w:hAnsi="Times New Roman" w:cs="Times New Roman"/>
          <w:bCs/>
          <w:sz w:val="28"/>
          <w:szCs w:val="28"/>
          <w:lang w:val="en-US" w:bidi="en-US"/>
        </w:rPr>
        <w:t xml:space="preserve">(4), 49–62. </w:t>
      </w:r>
      <w:hyperlink r:id="rId192" w:history="1">
        <w:r w:rsidRPr="004E6CA4">
          <w:rPr>
            <w:rStyle w:val="af"/>
            <w:rFonts w:ascii="Times New Roman" w:eastAsia="Times New Roman" w:hAnsi="Times New Roman" w:cs="Times New Roman"/>
            <w:bCs/>
            <w:sz w:val="28"/>
            <w:szCs w:val="28"/>
            <w:lang w:val="en-US" w:bidi="en-US"/>
          </w:rPr>
          <w:t>https://doi.org/10.37878/2708-0080/2025-4.03</w:t>
        </w:r>
      </w:hyperlink>
      <w:bookmarkEnd w:id="156"/>
      <w:r w:rsidRPr="004E6CA4">
        <w:rPr>
          <w:rFonts w:ascii="Times New Roman" w:eastAsia="Times New Roman" w:hAnsi="Times New Roman" w:cs="Times New Roman"/>
          <w:bCs/>
          <w:sz w:val="28"/>
          <w:szCs w:val="28"/>
          <w:lang w:val="en-US" w:bidi="en-US"/>
        </w:rPr>
        <w:t xml:space="preserve"> </w:t>
      </w:r>
    </w:p>
    <w:p w14:paraId="2EAA57CB" w14:textId="77777777" w:rsidR="00F12EBD" w:rsidRPr="004E6CA4" w:rsidRDefault="00F12EB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7" w:name="_Ref220971139"/>
      <w:proofErr w:type="spellStart"/>
      <w:r w:rsidRPr="004E6CA4">
        <w:rPr>
          <w:rFonts w:ascii="Times New Roman" w:eastAsia="Times New Roman" w:hAnsi="Times New Roman" w:cs="Times New Roman"/>
          <w:bCs/>
          <w:sz w:val="28"/>
          <w:szCs w:val="28"/>
          <w:lang w:val="en-US" w:bidi="en-US"/>
        </w:rPr>
        <w:t>Zhailiev</w:t>
      </w:r>
      <w:proofErr w:type="spellEnd"/>
      <w:r w:rsidRPr="004E6CA4">
        <w:rPr>
          <w:rFonts w:ascii="Times New Roman" w:eastAsia="Times New Roman" w:hAnsi="Times New Roman" w:cs="Times New Roman"/>
          <w:bCs/>
          <w:sz w:val="28"/>
          <w:szCs w:val="28"/>
          <w:lang w:val="en-US" w:bidi="en-US"/>
        </w:rPr>
        <w:t xml:space="preserve">, A. O., </w:t>
      </w:r>
      <w:proofErr w:type="spellStart"/>
      <w:r w:rsidRPr="004E6CA4">
        <w:rPr>
          <w:rFonts w:ascii="Times New Roman" w:eastAsia="Times New Roman" w:hAnsi="Times New Roman" w:cs="Times New Roman"/>
          <w:bCs/>
          <w:sz w:val="28"/>
          <w:szCs w:val="28"/>
          <w:lang w:val="en-US" w:bidi="en-US"/>
        </w:rPr>
        <w:t>Seidaliev</w:t>
      </w:r>
      <w:proofErr w:type="spellEnd"/>
      <w:r w:rsidRPr="004E6CA4">
        <w:rPr>
          <w:rFonts w:ascii="Times New Roman" w:eastAsia="Times New Roman" w:hAnsi="Times New Roman" w:cs="Times New Roman"/>
          <w:bCs/>
          <w:sz w:val="28"/>
          <w:szCs w:val="28"/>
          <w:lang w:val="en-US" w:bidi="en-US"/>
        </w:rPr>
        <w:t xml:space="preserve">, A. A., </w:t>
      </w:r>
      <w:proofErr w:type="spellStart"/>
      <w:r w:rsidRPr="004E6CA4">
        <w:rPr>
          <w:rFonts w:ascii="Times New Roman" w:eastAsia="Times New Roman" w:hAnsi="Times New Roman" w:cs="Times New Roman"/>
          <w:bCs/>
          <w:sz w:val="28"/>
          <w:szCs w:val="28"/>
          <w:lang w:val="en-US" w:bidi="en-US"/>
        </w:rPr>
        <w:t>Kuttybaev</w:t>
      </w:r>
      <w:proofErr w:type="spellEnd"/>
      <w:r w:rsidRPr="004E6CA4">
        <w:rPr>
          <w:rFonts w:ascii="Times New Roman" w:eastAsia="Times New Roman" w:hAnsi="Times New Roman" w:cs="Times New Roman"/>
          <w:bCs/>
          <w:sz w:val="28"/>
          <w:szCs w:val="28"/>
          <w:lang w:val="en-US" w:bidi="en-US"/>
        </w:rPr>
        <w:t xml:space="preserve">, A. E., </w:t>
      </w:r>
      <w:proofErr w:type="spellStart"/>
      <w:r w:rsidRPr="004E6CA4">
        <w:rPr>
          <w:rFonts w:ascii="Times New Roman" w:eastAsia="Times New Roman" w:hAnsi="Times New Roman" w:cs="Times New Roman"/>
          <w:bCs/>
          <w:sz w:val="28"/>
          <w:szCs w:val="28"/>
          <w:lang w:val="en-US" w:bidi="en-US"/>
        </w:rPr>
        <w:t>Gusmanova</w:t>
      </w:r>
      <w:proofErr w:type="spellEnd"/>
      <w:r w:rsidRPr="004E6CA4">
        <w:rPr>
          <w:rFonts w:ascii="Times New Roman" w:eastAsia="Times New Roman" w:hAnsi="Times New Roman" w:cs="Times New Roman"/>
          <w:bCs/>
          <w:sz w:val="28"/>
          <w:szCs w:val="28"/>
          <w:lang w:val="en-US" w:bidi="en-US"/>
        </w:rPr>
        <w:t xml:space="preserve">, A. G., </w:t>
      </w:r>
      <w:proofErr w:type="spellStart"/>
      <w:r w:rsidRPr="004E6CA4">
        <w:rPr>
          <w:rFonts w:ascii="Times New Roman" w:eastAsia="Times New Roman" w:hAnsi="Times New Roman" w:cs="Times New Roman"/>
          <w:bCs/>
          <w:sz w:val="28"/>
          <w:szCs w:val="28"/>
          <w:lang w:val="en-US" w:bidi="en-US"/>
        </w:rPr>
        <w:t>Ratov</w:t>
      </w:r>
      <w:proofErr w:type="spellEnd"/>
      <w:r w:rsidRPr="004E6CA4">
        <w:rPr>
          <w:rFonts w:ascii="Times New Roman" w:eastAsia="Times New Roman" w:hAnsi="Times New Roman" w:cs="Times New Roman"/>
          <w:bCs/>
          <w:sz w:val="28"/>
          <w:szCs w:val="28"/>
          <w:lang w:val="en-US" w:bidi="en-US"/>
        </w:rPr>
        <w:t xml:space="preserve">, B. T., &amp; </w:t>
      </w:r>
      <w:proofErr w:type="spellStart"/>
      <w:r w:rsidRPr="004E6CA4">
        <w:rPr>
          <w:rFonts w:ascii="Times New Roman" w:eastAsia="Times New Roman" w:hAnsi="Times New Roman" w:cs="Times New Roman"/>
          <w:bCs/>
          <w:sz w:val="28"/>
          <w:szCs w:val="28"/>
          <w:lang w:val="en-US" w:bidi="en-US"/>
        </w:rPr>
        <w:t>Tabylganov</w:t>
      </w:r>
      <w:proofErr w:type="spellEnd"/>
      <w:r w:rsidRPr="004E6CA4">
        <w:rPr>
          <w:rFonts w:ascii="Times New Roman" w:eastAsia="Times New Roman" w:hAnsi="Times New Roman" w:cs="Times New Roman"/>
          <w:bCs/>
          <w:sz w:val="28"/>
          <w:szCs w:val="28"/>
          <w:lang w:val="en-US" w:bidi="en-US"/>
        </w:rPr>
        <w:t xml:space="preserve">, M. T. (2025). Selection of drilling fluids and the regulation of their density. </w:t>
      </w:r>
      <w:proofErr w:type="spellStart"/>
      <w:r w:rsidRPr="004E6CA4">
        <w:rPr>
          <w:rFonts w:ascii="Times New Roman" w:eastAsia="Times New Roman" w:hAnsi="Times New Roman" w:cs="Times New Roman"/>
          <w:bCs/>
          <w:i/>
          <w:iCs/>
          <w:sz w:val="28"/>
          <w:szCs w:val="28"/>
          <w:lang w:val="en-US" w:bidi="en-US"/>
        </w:rPr>
        <w:t>Neft</w:t>
      </w:r>
      <w:proofErr w:type="spellEnd"/>
      <w:r w:rsidRPr="004E6CA4">
        <w:rPr>
          <w:rFonts w:ascii="Times New Roman" w:eastAsia="Times New Roman" w:hAnsi="Times New Roman" w:cs="Times New Roman"/>
          <w:bCs/>
          <w:i/>
          <w:iCs/>
          <w:sz w:val="28"/>
          <w:szCs w:val="28"/>
          <w:lang w:val="en-US" w:bidi="en-US"/>
        </w:rPr>
        <w:t xml:space="preserve"> </w:t>
      </w:r>
      <w:proofErr w:type="spellStart"/>
      <w:r w:rsidRPr="004E6CA4">
        <w:rPr>
          <w:rFonts w:ascii="Times New Roman" w:eastAsia="Times New Roman" w:hAnsi="Times New Roman" w:cs="Times New Roman"/>
          <w:bCs/>
          <w:i/>
          <w:iCs/>
          <w:sz w:val="28"/>
          <w:szCs w:val="28"/>
          <w:lang w:val="en-US" w:bidi="en-US"/>
        </w:rPr>
        <w:t>i</w:t>
      </w:r>
      <w:proofErr w:type="spellEnd"/>
      <w:r w:rsidRPr="004E6CA4">
        <w:rPr>
          <w:rFonts w:ascii="Times New Roman" w:eastAsia="Times New Roman" w:hAnsi="Times New Roman" w:cs="Times New Roman"/>
          <w:bCs/>
          <w:i/>
          <w:iCs/>
          <w:sz w:val="28"/>
          <w:szCs w:val="28"/>
          <w:lang w:val="en-US" w:bidi="en-US"/>
        </w:rPr>
        <w:t xml:space="preserve"> Gaz</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145</w:t>
      </w:r>
      <w:r w:rsidRPr="004E6CA4">
        <w:rPr>
          <w:rFonts w:ascii="Times New Roman" w:eastAsia="Times New Roman" w:hAnsi="Times New Roman" w:cs="Times New Roman"/>
          <w:bCs/>
          <w:sz w:val="28"/>
          <w:szCs w:val="28"/>
          <w:lang w:val="en-US" w:bidi="en-US"/>
        </w:rPr>
        <w:t xml:space="preserve">(1), 115–128. </w:t>
      </w:r>
      <w:hyperlink r:id="rId193" w:history="1">
        <w:r w:rsidRPr="004E6CA4">
          <w:rPr>
            <w:rStyle w:val="af"/>
            <w:rFonts w:ascii="Times New Roman" w:eastAsia="Times New Roman" w:hAnsi="Times New Roman" w:cs="Times New Roman"/>
            <w:bCs/>
            <w:sz w:val="28"/>
            <w:szCs w:val="28"/>
            <w:lang w:val="en-US" w:bidi="en-US"/>
          </w:rPr>
          <w:t>https://doi.org/10.37878/2708-0080/2025-1.06</w:t>
        </w:r>
      </w:hyperlink>
      <w:bookmarkEnd w:id="157"/>
      <w:r w:rsidRPr="004E6CA4">
        <w:rPr>
          <w:rFonts w:ascii="Times New Roman" w:eastAsia="Times New Roman" w:hAnsi="Times New Roman" w:cs="Times New Roman"/>
          <w:bCs/>
          <w:sz w:val="28"/>
          <w:szCs w:val="28"/>
          <w:lang w:val="en-US" w:bidi="en-US"/>
        </w:rPr>
        <w:t xml:space="preserve"> </w:t>
      </w:r>
    </w:p>
    <w:p w14:paraId="57F6CAA1" w14:textId="77777777" w:rsidR="00B134FD" w:rsidRPr="004E6CA4" w:rsidRDefault="00B134FD"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8" w:name="_Ref220971305"/>
      <w:r w:rsidRPr="004E6CA4">
        <w:rPr>
          <w:rFonts w:ascii="Times New Roman" w:eastAsia="Times New Roman" w:hAnsi="Times New Roman" w:cs="Times New Roman"/>
          <w:bCs/>
          <w:sz w:val="28"/>
          <w:szCs w:val="28"/>
          <w:lang w:val="en-US" w:bidi="en-US"/>
        </w:rPr>
        <w:t xml:space="preserve">Arab, R., </w:t>
      </w:r>
      <w:proofErr w:type="spellStart"/>
      <w:r w:rsidRPr="004E6CA4">
        <w:rPr>
          <w:rFonts w:ascii="Times New Roman" w:eastAsia="Times New Roman" w:hAnsi="Times New Roman" w:cs="Times New Roman"/>
          <w:bCs/>
          <w:sz w:val="28"/>
          <w:szCs w:val="28"/>
          <w:lang w:val="en-US" w:bidi="en-US"/>
        </w:rPr>
        <w:t>Toktabolat</w:t>
      </w:r>
      <w:proofErr w:type="spellEnd"/>
      <w:r w:rsidRPr="004E6CA4">
        <w:rPr>
          <w:rFonts w:ascii="Times New Roman" w:eastAsia="Times New Roman" w:hAnsi="Times New Roman" w:cs="Times New Roman"/>
          <w:bCs/>
          <w:sz w:val="28"/>
          <w:szCs w:val="28"/>
          <w:lang w:val="en-US" w:bidi="en-US"/>
        </w:rPr>
        <w:t xml:space="preserve">, Z., Anderson, M. E., &amp; </w:t>
      </w:r>
      <w:proofErr w:type="spellStart"/>
      <w:r w:rsidRPr="004E6CA4">
        <w:rPr>
          <w:rFonts w:ascii="Times New Roman" w:eastAsia="Times New Roman" w:hAnsi="Times New Roman" w:cs="Times New Roman"/>
          <w:bCs/>
          <w:sz w:val="28"/>
          <w:szCs w:val="28"/>
          <w:lang w:val="en-US" w:bidi="en-US"/>
        </w:rPr>
        <w:t>Nasef</w:t>
      </w:r>
      <w:proofErr w:type="spellEnd"/>
      <w:r w:rsidRPr="004E6CA4">
        <w:rPr>
          <w:rFonts w:ascii="Times New Roman" w:eastAsia="Times New Roman" w:hAnsi="Times New Roman" w:cs="Times New Roman"/>
          <w:bCs/>
          <w:sz w:val="28"/>
          <w:szCs w:val="28"/>
          <w:lang w:val="en-US" w:bidi="en-US"/>
        </w:rPr>
        <w:t xml:space="preserve">, M. M. (2024). Realtime open hole modeling of equivalent circulating density using high frequency pressure sensors across the </w:t>
      </w:r>
      <w:proofErr w:type="spellStart"/>
      <w:r w:rsidRPr="004E6CA4">
        <w:rPr>
          <w:rFonts w:ascii="Times New Roman" w:eastAsia="Times New Roman" w:hAnsi="Times New Roman" w:cs="Times New Roman"/>
          <w:bCs/>
          <w:sz w:val="28"/>
          <w:szCs w:val="28"/>
          <w:lang w:val="en-US" w:bidi="en-US"/>
        </w:rPr>
        <w:t>drillstring</w:t>
      </w:r>
      <w:proofErr w:type="spellEnd"/>
      <w:r w:rsidRPr="004E6CA4">
        <w:rPr>
          <w:rFonts w:ascii="Times New Roman" w:eastAsia="Times New Roman" w:hAnsi="Times New Roman" w:cs="Times New Roman"/>
          <w:bCs/>
          <w:sz w:val="28"/>
          <w:szCs w:val="28"/>
          <w:lang w:val="en-US" w:bidi="en-US"/>
        </w:rPr>
        <w:t xml:space="preserve"> to maximize horizontal drilling capability. </w:t>
      </w:r>
      <w:r w:rsidRPr="004E6CA4">
        <w:rPr>
          <w:rFonts w:ascii="Times New Roman" w:eastAsia="Times New Roman" w:hAnsi="Times New Roman" w:cs="Times New Roman"/>
          <w:bCs/>
          <w:i/>
          <w:iCs/>
          <w:sz w:val="28"/>
          <w:szCs w:val="28"/>
          <w:lang w:val="en-US" w:bidi="en-US"/>
        </w:rPr>
        <w:t>International Petroleum Technology Conference</w:t>
      </w:r>
      <w:r w:rsidRPr="004E6CA4">
        <w:rPr>
          <w:rFonts w:ascii="Times New Roman" w:eastAsia="Times New Roman" w:hAnsi="Times New Roman" w:cs="Times New Roman"/>
          <w:bCs/>
          <w:sz w:val="28"/>
          <w:szCs w:val="28"/>
          <w:lang w:val="en-US" w:bidi="en-US"/>
        </w:rPr>
        <w:t xml:space="preserve">. </w:t>
      </w:r>
      <w:hyperlink r:id="rId194" w:history="1">
        <w:r w:rsidRPr="004E6CA4">
          <w:rPr>
            <w:rStyle w:val="af"/>
            <w:rFonts w:ascii="Times New Roman" w:eastAsia="Times New Roman" w:hAnsi="Times New Roman" w:cs="Times New Roman"/>
            <w:bCs/>
            <w:sz w:val="28"/>
            <w:szCs w:val="28"/>
            <w:lang w:val="en-US" w:bidi="en-US"/>
          </w:rPr>
          <w:t>https://doi.org/10.2523/IPTC-24340-EA</w:t>
        </w:r>
      </w:hyperlink>
      <w:bookmarkEnd w:id="158"/>
      <w:r w:rsidRPr="004E6CA4">
        <w:rPr>
          <w:rFonts w:ascii="Times New Roman" w:eastAsia="Times New Roman" w:hAnsi="Times New Roman" w:cs="Times New Roman"/>
          <w:bCs/>
          <w:sz w:val="28"/>
          <w:szCs w:val="28"/>
          <w:lang w:val="en-US" w:bidi="en-US"/>
        </w:rPr>
        <w:t xml:space="preserve"> </w:t>
      </w:r>
    </w:p>
    <w:p w14:paraId="31C8720F" w14:textId="77777777" w:rsidR="00557142" w:rsidRPr="004E6CA4" w:rsidRDefault="00726A5C"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59" w:name="_Ref220971706"/>
      <w:proofErr w:type="spellStart"/>
      <w:r w:rsidRPr="004E6CA4">
        <w:rPr>
          <w:rFonts w:ascii="Times New Roman" w:eastAsia="Times New Roman" w:hAnsi="Times New Roman" w:cs="Times New Roman"/>
          <w:bCs/>
          <w:sz w:val="28"/>
          <w:szCs w:val="28"/>
          <w:lang w:val="en-US" w:bidi="en-US"/>
        </w:rPr>
        <w:t>Muratova</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Ratov</w:t>
      </w:r>
      <w:proofErr w:type="spellEnd"/>
      <w:r w:rsidRPr="004E6CA4">
        <w:rPr>
          <w:rFonts w:ascii="Times New Roman" w:eastAsia="Times New Roman" w:hAnsi="Times New Roman" w:cs="Times New Roman"/>
          <w:bCs/>
          <w:sz w:val="28"/>
          <w:szCs w:val="28"/>
          <w:lang w:val="en-US" w:bidi="en-US"/>
        </w:rPr>
        <w:t xml:space="preserve">, B., Khomenko, V., </w:t>
      </w:r>
      <w:proofErr w:type="spellStart"/>
      <w:r w:rsidRPr="004E6CA4">
        <w:rPr>
          <w:rFonts w:ascii="Times New Roman" w:eastAsia="Times New Roman" w:hAnsi="Times New Roman" w:cs="Times New Roman"/>
          <w:bCs/>
          <w:sz w:val="28"/>
          <w:szCs w:val="28"/>
          <w:lang w:val="en-US" w:bidi="en-US"/>
        </w:rPr>
        <w:t>Pashchenko</w:t>
      </w:r>
      <w:proofErr w:type="spellEnd"/>
      <w:r w:rsidRPr="004E6CA4">
        <w:rPr>
          <w:rFonts w:ascii="Times New Roman" w:eastAsia="Times New Roman" w:hAnsi="Times New Roman" w:cs="Times New Roman"/>
          <w:bCs/>
          <w:sz w:val="28"/>
          <w:szCs w:val="28"/>
          <w:lang w:val="en-US" w:bidi="en-US"/>
        </w:rPr>
        <w:t xml:space="preserve">, O., &amp; </w:t>
      </w:r>
      <w:proofErr w:type="spellStart"/>
      <w:r w:rsidRPr="004E6CA4">
        <w:rPr>
          <w:rFonts w:ascii="Times New Roman" w:eastAsia="Times New Roman" w:hAnsi="Times New Roman" w:cs="Times New Roman"/>
          <w:bCs/>
          <w:sz w:val="28"/>
          <w:szCs w:val="28"/>
          <w:lang w:val="en-US" w:bidi="en-US"/>
        </w:rPr>
        <w:t>Kamyshatskyi</w:t>
      </w:r>
      <w:proofErr w:type="spellEnd"/>
      <w:r w:rsidRPr="004E6CA4">
        <w:rPr>
          <w:rFonts w:ascii="Times New Roman" w:eastAsia="Times New Roman" w:hAnsi="Times New Roman" w:cs="Times New Roman"/>
          <w:bCs/>
          <w:sz w:val="28"/>
          <w:szCs w:val="28"/>
          <w:lang w:val="en-US" w:bidi="en-US"/>
        </w:rPr>
        <w:t xml:space="preserve">, O. (2025). Improvement of the methodology for measuring plastic viscosity </w:t>
      </w:r>
      <w:r w:rsidRPr="004E6CA4">
        <w:rPr>
          <w:rFonts w:ascii="Times New Roman" w:eastAsia="Times New Roman" w:hAnsi="Times New Roman" w:cs="Times New Roman"/>
          <w:bCs/>
          <w:sz w:val="28"/>
          <w:szCs w:val="28"/>
          <w:lang w:val="en-US" w:bidi="en-US"/>
        </w:rPr>
        <w:lastRenderedPageBreak/>
        <w:t xml:space="preserve">and dynamic shear stress of drilling fluids. </w:t>
      </w:r>
      <w:r w:rsidRPr="004E6CA4">
        <w:rPr>
          <w:rFonts w:ascii="Times New Roman" w:eastAsia="Times New Roman" w:hAnsi="Times New Roman" w:cs="Times New Roman"/>
          <w:bCs/>
          <w:i/>
          <w:iCs/>
          <w:sz w:val="28"/>
          <w:szCs w:val="28"/>
          <w:lang w:val="en-US" w:bidi="en-US"/>
        </w:rPr>
        <w:t>IOP Conference Series Earth and Environmental Science</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1491</w:t>
      </w:r>
      <w:r w:rsidRPr="004E6CA4">
        <w:rPr>
          <w:rFonts w:ascii="Times New Roman" w:eastAsia="Times New Roman" w:hAnsi="Times New Roman" w:cs="Times New Roman"/>
          <w:bCs/>
          <w:sz w:val="28"/>
          <w:szCs w:val="28"/>
          <w:lang w:val="en-US" w:bidi="en-US"/>
        </w:rPr>
        <w:t xml:space="preserve">(1). </w:t>
      </w:r>
      <w:hyperlink r:id="rId195" w:history="1">
        <w:r w:rsidRPr="004E6CA4">
          <w:rPr>
            <w:rStyle w:val="af"/>
            <w:rFonts w:ascii="Times New Roman" w:eastAsia="Times New Roman" w:hAnsi="Times New Roman" w:cs="Times New Roman"/>
            <w:bCs/>
            <w:sz w:val="28"/>
            <w:szCs w:val="28"/>
            <w:lang w:val="en-US" w:bidi="en-US"/>
          </w:rPr>
          <w:t>https://doi.org/10.1088/1755-1315/1491/1/012026</w:t>
        </w:r>
      </w:hyperlink>
      <w:bookmarkEnd w:id="159"/>
    </w:p>
    <w:p w14:paraId="71CC6EAE" w14:textId="77777777" w:rsidR="00D63CCB" w:rsidRPr="00D63CCB" w:rsidRDefault="00D63CCB"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0" w:name="_Ref220971794"/>
      <w:proofErr w:type="spellStart"/>
      <w:r w:rsidRPr="00D63CCB">
        <w:rPr>
          <w:rFonts w:ascii="Times New Roman" w:eastAsia="Times New Roman" w:hAnsi="Times New Roman" w:cs="Times New Roman"/>
          <w:bCs/>
          <w:sz w:val="28"/>
          <w:szCs w:val="28"/>
          <w:lang w:val="en-US" w:bidi="en-US"/>
        </w:rPr>
        <w:t>Abdelgawad</w:t>
      </w:r>
      <w:proofErr w:type="spellEnd"/>
      <w:r w:rsidRPr="00D63CCB">
        <w:rPr>
          <w:rFonts w:ascii="Times New Roman" w:eastAsia="Times New Roman" w:hAnsi="Times New Roman" w:cs="Times New Roman"/>
          <w:bCs/>
          <w:sz w:val="28"/>
          <w:szCs w:val="28"/>
          <w:lang w:val="en-US" w:bidi="en-US"/>
        </w:rPr>
        <w:t xml:space="preserve">, K., </w:t>
      </w:r>
      <w:proofErr w:type="spellStart"/>
      <w:r w:rsidRPr="00D63CCB">
        <w:rPr>
          <w:rFonts w:ascii="Times New Roman" w:eastAsia="Times New Roman" w:hAnsi="Times New Roman" w:cs="Times New Roman"/>
          <w:bCs/>
          <w:sz w:val="28"/>
          <w:szCs w:val="28"/>
          <w:lang w:val="en-US" w:bidi="en-US"/>
        </w:rPr>
        <w:t>Elkatatny</w:t>
      </w:r>
      <w:proofErr w:type="spellEnd"/>
      <w:r w:rsidRPr="00D63CCB">
        <w:rPr>
          <w:rFonts w:ascii="Times New Roman" w:eastAsia="Times New Roman" w:hAnsi="Times New Roman" w:cs="Times New Roman"/>
          <w:bCs/>
          <w:sz w:val="28"/>
          <w:szCs w:val="28"/>
          <w:lang w:val="en-US" w:bidi="en-US"/>
        </w:rPr>
        <w:t xml:space="preserve">, S., Moussa, T., Mahmoud, M., &amp; Patil, S. (2019). Real-time determination of rheological properties of spud drilling fluids using a hybrid artificial intelligence technique. </w:t>
      </w:r>
      <w:r w:rsidRPr="00D63CCB">
        <w:rPr>
          <w:rFonts w:ascii="Times New Roman" w:eastAsia="Times New Roman" w:hAnsi="Times New Roman" w:cs="Times New Roman"/>
          <w:bCs/>
          <w:i/>
          <w:iCs/>
          <w:sz w:val="28"/>
          <w:szCs w:val="28"/>
          <w:lang w:val="en-US" w:bidi="en-US"/>
        </w:rPr>
        <w:t>Journal of Energy Resources Technology, Transactions of the ASME</w:t>
      </w:r>
      <w:r w:rsidRPr="00D63CCB">
        <w:rPr>
          <w:rFonts w:ascii="Times New Roman" w:eastAsia="Times New Roman" w:hAnsi="Times New Roman" w:cs="Times New Roman"/>
          <w:bCs/>
          <w:sz w:val="28"/>
          <w:szCs w:val="28"/>
          <w:lang w:val="en-US" w:bidi="en-US"/>
        </w:rPr>
        <w:t xml:space="preserve">, </w:t>
      </w:r>
      <w:r w:rsidRPr="00D63CCB">
        <w:rPr>
          <w:rFonts w:ascii="Times New Roman" w:eastAsia="Times New Roman" w:hAnsi="Times New Roman" w:cs="Times New Roman"/>
          <w:bCs/>
          <w:i/>
          <w:iCs/>
          <w:sz w:val="28"/>
          <w:szCs w:val="28"/>
          <w:lang w:val="en-US" w:bidi="en-US"/>
        </w:rPr>
        <w:t>141</w:t>
      </w:r>
      <w:r w:rsidRPr="00D63CCB">
        <w:rPr>
          <w:rFonts w:ascii="Times New Roman" w:eastAsia="Times New Roman" w:hAnsi="Times New Roman" w:cs="Times New Roman"/>
          <w:bCs/>
          <w:sz w:val="28"/>
          <w:szCs w:val="28"/>
          <w:lang w:val="en-US" w:bidi="en-US"/>
        </w:rPr>
        <w:t>(3). https://doi.org/10.1115/1.4042233</w:t>
      </w:r>
      <w:bookmarkEnd w:id="160"/>
    </w:p>
    <w:p w14:paraId="4ABF031E" w14:textId="77777777" w:rsidR="00D63CCB" w:rsidRPr="00D63CCB" w:rsidRDefault="00D63CCB"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1" w:name="_Ref220971915"/>
      <w:r w:rsidRPr="00D63CCB">
        <w:rPr>
          <w:rFonts w:ascii="Times New Roman" w:eastAsia="Times New Roman" w:hAnsi="Times New Roman" w:cs="Times New Roman"/>
          <w:bCs/>
          <w:sz w:val="28"/>
          <w:szCs w:val="28"/>
          <w:lang w:val="en-US" w:bidi="en-US"/>
        </w:rPr>
        <w:t>Al-</w:t>
      </w:r>
      <w:proofErr w:type="spellStart"/>
      <w:r w:rsidRPr="00D63CCB">
        <w:rPr>
          <w:rFonts w:ascii="Times New Roman" w:eastAsia="Times New Roman" w:hAnsi="Times New Roman" w:cs="Times New Roman"/>
          <w:bCs/>
          <w:sz w:val="28"/>
          <w:szCs w:val="28"/>
          <w:lang w:val="en-US" w:bidi="en-US"/>
        </w:rPr>
        <w:t>Azani</w:t>
      </w:r>
      <w:proofErr w:type="spellEnd"/>
      <w:r w:rsidRPr="00D63CCB">
        <w:rPr>
          <w:rFonts w:ascii="Times New Roman" w:eastAsia="Times New Roman" w:hAnsi="Times New Roman" w:cs="Times New Roman"/>
          <w:bCs/>
          <w:sz w:val="28"/>
          <w:szCs w:val="28"/>
          <w:lang w:val="en-US" w:bidi="en-US"/>
        </w:rPr>
        <w:t xml:space="preserve">, K., </w:t>
      </w:r>
      <w:proofErr w:type="spellStart"/>
      <w:r w:rsidRPr="00D63CCB">
        <w:rPr>
          <w:rFonts w:ascii="Times New Roman" w:eastAsia="Times New Roman" w:hAnsi="Times New Roman" w:cs="Times New Roman"/>
          <w:bCs/>
          <w:sz w:val="28"/>
          <w:szCs w:val="28"/>
          <w:lang w:val="en-US" w:bidi="en-US"/>
        </w:rPr>
        <w:t>Elkatatny</w:t>
      </w:r>
      <w:proofErr w:type="spellEnd"/>
      <w:r w:rsidRPr="00D63CCB">
        <w:rPr>
          <w:rFonts w:ascii="Times New Roman" w:eastAsia="Times New Roman" w:hAnsi="Times New Roman" w:cs="Times New Roman"/>
          <w:bCs/>
          <w:sz w:val="28"/>
          <w:szCs w:val="28"/>
          <w:lang w:val="en-US" w:bidi="en-US"/>
        </w:rPr>
        <w:t xml:space="preserve">, S., </w:t>
      </w:r>
      <w:proofErr w:type="spellStart"/>
      <w:r w:rsidRPr="00D63CCB">
        <w:rPr>
          <w:rFonts w:ascii="Times New Roman" w:eastAsia="Times New Roman" w:hAnsi="Times New Roman" w:cs="Times New Roman"/>
          <w:bCs/>
          <w:sz w:val="28"/>
          <w:szCs w:val="28"/>
          <w:lang w:val="en-US" w:bidi="en-US"/>
        </w:rPr>
        <w:t>Abdulraheem</w:t>
      </w:r>
      <w:proofErr w:type="spellEnd"/>
      <w:r w:rsidRPr="00D63CCB">
        <w:rPr>
          <w:rFonts w:ascii="Times New Roman" w:eastAsia="Times New Roman" w:hAnsi="Times New Roman" w:cs="Times New Roman"/>
          <w:bCs/>
          <w:sz w:val="28"/>
          <w:szCs w:val="28"/>
          <w:lang w:val="en-US" w:bidi="en-US"/>
        </w:rPr>
        <w:t>, A., Mahmoud, M., &amp; Al-</w:t>
      </w:r>
      <w:proofErr w:type="spellStart"/>
      <w:r w:rsidRPr="00D63CCB">
        <w:rPr>
          <w:rFonts w:ascii="Times New Roman" w:eastAsia="Times New Roman" w:hAnsi="Times New Roman" w:cs="Times New Roman"/>
          <w:bCs/>
          <w:sz w:val="28"/>
          <w:szCs w:val="28"/>
          <w:lang w:val="en-US" w:bidi="en-US"/>
        </w:rPr>
        <w:t>Shehri</w:t>
      </w:r>
      <w:proofErr w:type="spellEnd"/>
      <w:r w:rsidRPr="00D63CCB">
        <w:rPr>
          <w:rFonts w:ascii="Times New Roman" w:eastAsia="Times New Roman" w:hAnsi="Times New Roman" w:cs="Times New Roman"/>
          <w:bCs/>
          <w:sz w:val="28"/>
          <w:szCs w:val="28"/>
          <w:lang w:val="en-US" w:bidi="en-US"/>
        </w:rPr>
        <w:t xml:space="preserve">, D. (2018). Real time prediction of the rheological properties of oil-based drilling fluids using artificial neural networks. </w:t>
      </w:r>
      <w:r w:rsidRPr="00D63CCB">
        <w:rPr>
          <w:rFonts w:ascii="Times New Roman" w:eastAsia="Times New Roman" w:hAnsi="Times New Roman" w:cs="Times New Roman"/>
          <w:bCs/>
          <w:i/>
          <w:iCs/>
          <w:sz w:val="28"/>
          <w:szCs w:val="28"/>
          <w:lang w:val="en-US" w:bidi="en-US"/>
        </w:rPr>
        <w:t>Society of Petroleum Engineers</w:t>
      </w:r>
      <w:r w:rsidR="004942BF">
        <w:rPr>
          <w:rFonts w:ascii="Times New Roman" w:eastAsia="Times New Roman" w:hAnsi="Times New Roman" w:cs="Times New Roman"/>
          <w:bCs/>
          <w:i/>
          <w:iCs/>
          <w:sz w:val="28"/>
          <w:szCs w:val="28"/>
          <w:lang w:val="en-US" w:bidi="en-US"/>
        </w:rPr>
        <w:t xml:space="preserve"> – </w:t>
      </w:r>
      <w:r w:rsidRPr="00D63CCB">
        <w:rPr>
          <w:rFonts w:ascii="Times New Roman" w:eastAsia="Times New Roman" w:hAnsi="Times New Roman" w:cs="Times New Roman"/>
          <w:bCs/>
          <w:i/>
          <w:iCs/>
          <w:sz w:val="28"/>
          <w:szCs w:val="28"/>
          <w:lang w:val="en-US" w:bidi="en-US"/>
        </w:rPr>
        <w:t>SPE Kingdom of Saudi Arabia Annual Technical Symposium and Exhibition 2018, SATS 2018</w:t>
      </w:r>
      <w:r w:rsidRPr="00D63CCB">
        <w:rPr>
          <w:rFonts w:ascii="Times New Roman" w:eastAsia="Times New Roman" w:hAnsi="Times New Roman" w:cs="Times New Roman"/>
          <w:bCs/>
          <w:sz w:val="28"/>
          <w:szCs w:val="28"/>
          <w:lang w:val="en-US" w:bidi="en-US"/>
        </w:rPr>
        <w:t xml:space="preserve">. </w:t>
      </w:r>
      <w:hyperlink r:id="rId196" w:history="1">
        <w:r w:rsidR="007778AA" w:rsidRPr="00BB6AC7">
          <w:rPr>
            <w:rStyle w:val="af"/>
            <w:rFonts w:ascii="Times New Roman" w:eastAsia="Times New Roman" w:hAnsi="Times New Roman" w:cs="Times New Roman"/>
            <w:bCs/>
            <w:sz w:val="28"/>
            <w:szCs w:val="28"/>
            <w:lang w:val="en-US" w:bidi="en-US"/>
          </w:rPr>
          <w:t>https://doi.org/10.2118/192199-ms</w:t>
        </w:r>
      </w:hyperlink>
      <w:bookmarkEnd w:id="161"/>
      <w:r w:rsidR="007778AA">
        <w:rPr>
          <w:rFonts w:ascii="Times New Roman" w:eastAsia="Times New Roman" w:hAnsi="Times New Roman" w:cs="Times New Roman"/>
          <w:bCs/>
          <w:sz w:val="28"/>
          <w:szCs w:val="28"/>
          <w:lang w:val="en-US" w:bidi="en-US"/>
        </w:rPr>
        <w:t xml:space="preserve"> </w:t>
      </w:r>
    </w:p>
    <w:p w14:paraId="1CE7841F" w14:textId="77777777" w:rsidR="00D63CCB" w:rsidRPr="004E6CA4" w:rsidRDefault="00D63CCB"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2" w:name="_Ref220972375"/>
      <w:bookmarkStart w:id="163" w:name="_Ref220972221"/>
      <w:r w:rsidRPr="004E6CA4">
        <w:rPr>
          <w:rFonts w:ascii="Times New Roman" w:eastAsia="Times New Roman" w:hAnsi="Times New Roman" w:cs="Times New Roman"/>
          <w:bCs/>
          <w:sz w:val="28"/>
          <w:szCs w:val="28"/>
          <w:lang w:val="en-US" w:bidi="en-US"/>
        </w:rPr>
        <w:t xml:space="preserve">Bircher, B. A., </w:t>
      </w:r>
      <w:proofErr w:type="spellStart"/>
      <w:r w:rsidRPr="004E6CA4">
        <w:rPr>
          <w:rFonts w:ascii="Times New Roman" w:eastAsia="Times New Roman" w:hAnsi="Times New Roman" w:cs="Times New Roman"/>
          <w:bCs/>
          <w:sz w:val="28"/>
          <w:szCs w:val="28"/>
          <w:lang w:val="en-US" w:bidi="en-US"/>
        </w:rPr>
        <w:t>Duempelmann</w:t>
      </w:r>
      <w:proofErr w:type="spellEnd"/>
      <w:r w:rsidRPr="004E6CA4">
        <w:rPr>
          <w:rFonts w:ascii="Times New Roman" w:eastAsia="Times New Roman" w:hAnsi="Times New Roman" w:cs="Times New Roman"/>
          <w:bCs/>
          <w:sz w:val="28"/>
          <w:szCs w:val="28"/>
          <w:lang w:val="en-US" w:bidi="en-US"/>
        </w:rPr>
        <w:t xml:space="preserve">, L., </w:t>
      </w:r>
      <w:proofErr w:type="spellStart"/>
      <w:r w:rsidRPr="004E6CA4">
        <w:rPr>
          <w:rFonts w:ascii="Times New Roman" w:eastAsia="Times New Roman" w:hAnsi="Times New Roman" w:cs="Times New Roman"/>
          <w:bCs/>
          <w:sz w:val="28"/>
          <w:szCs w:val="28"/>
          <w:lang w:val="en-US" w:bidi="en-US"/>
        </w:rPr>
        <w:t>Renggli</w:t>
      </w:r>
      <w:proofErr w:type="spellEnd"/>
      <w:r w:rsidRPr="004E6CA4">
        <w:rPr>
          <w:rFonts w:ascii="Times New Roman" w:eastAsia="Times New Roman" w:hAnsi="Times New Roman" w:cs="Times New Roman"/>
          <w:bCs/>
          <w:sz w:val="28"/>
          <w:szCs w:val="28"/>
          <w:lang w:val="en-US" w:bidi="en-US"/>
        </w:rPr>
        <w:t xml:space="preserve">, K., Lang, H. P., Gerber, C., Bruns, N., &amp; Braun, T. (2013). Real-time viscosity and mass density sensors requiring microliter sample volume based on nanomechanical resonators. </w:t>
      </w:r>
      <w:r w:rsidRPr="004E6CA4">
        <w:rPr>
          <w:rFonts w:ascii="Times New Roman" w:eastAsia="Times New Roman" w:hAnsi="Times New Roman" w:cs="Times New Roman"/>
          <w:bCs/>
          <w:i/>
          <w:iCs/>
          <w:sz w:val="28"/>
          <w:szCs w:val="28"/>
          <w:lang w:val="en-US" w:bidi="en-US"/>
        </w:rPr>
        <w:t>Analytical Chemistry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85</w:t>
      </w:r>
      <w:r w:rsidRPr="004E6CA4">
        <w:rPr>
          <w:rFonts w:ascii="Times New Roman" w:eastAsia="Times New Roman" w:hAnsi="Times New Roman" w:cs="Times New Roman"/>
          <w:bCs/>
          <w:sz w:val="28"/>
          <w:szCs w:val="28"/>
          <w:lang w:val="en-US" w:bidi="en-US"/>
        </w:rPr>
        <w:t xml:space="preserve">(18), 8676–8683. </w:t>
      </w:r>
      <w:hyperlink r:id="rId197" w:history="1">
        <w:r w:rsidRPr="004E6CA4">
          <w:rPr>
            <w:rStyle w:val="af"/>
            <w:rFonts w:ascii="Times New Roman" w:eastAsia="Times New Roman" w:hAnsi="Times New Roman" w:cs="Times New Roman"/>
            <w:bCs/>
            <w:sz w:val="28"/>
            <w:szCs w:val="28"/>
            <w:lang w:val="en-US" w:bidi="en-US"/>
          </w:rPr>
          <w:t>https://doi.org/10.1021/ac4014918</w:t>
        </w:r>
      </w:hyperlink>
      <w:bookmarkEnd w:id="162"/>
      <w:r w:rsidRPr="004E6CA4">
        <w:rPr>
          <w:rFonts w:ascii="Times New Roman" w:eastAsia="Times New Roman" w:hAnsi="Times New Roman" w:cs="Times New Roman"/>
          <w:bCs/>
          <w:sz w:val="28"/>
          <w:szCs w:val="28"/>
          <w:lang w:val="en-US" w:bidi="en-US"/>
        </w:rPr>
        <w:t xml:space="preserve"> </w:t>
      </w:r>
    </w:p>
    <w:p w14:paraId="78C45427"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4" w:name="_Ref220972453"/>
      <w:proofErr w:type="spellStart"/>
      <w:r w:rsidRPr="004E6CA4">
        <w:rPr>
          <w:rFonts w:ascii="Times New Roman" w:eastAsia="Times New Roman" w:hAnsi="Times New Roman" w:cs="Times New Roman"/>
          <w:bCs/>
          <w:sz w:val="28"/>
          <w:szCs w:val="28"/>
          <w:lang w:val="en-US" w:bidi="en-US"/>
        </w:rPr>
        <w:t>Dorantes</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Ghali</w:t>
      </w:r>
      <w:proofErr w:type="spellEnd"/>
      <w:r w:rsidRPr="004E6CA4">
        <w:rPr>
          <w:rFonts w:ascii="Times New Roman" w:eastAsia="Times New Roman" w:hAnsi="Times New Roman" w:cs="Times New Roman"/>
          <w:bCs/>
          <w:sz w:val="28"/>
          <w:szCs w:val="28"/>
          <w:lang w:val="en-US" w:bidi="en-US"/>
        </w:rPr>
        <w:t xml:space="preserve">, R., Torres, D., Atencio, N. N., Moreno, G., &amp; Corona, M. (2025). Enhancing drilling efficiency: real-time rheology and density profiling with </w:t>
      </w:r>
      <w:proofErr w:type="spellStart"/>
      <w:r w:rsidRPr="004E6CA4">
        <w:rPr>
          <w:rFonts w:ascii="Times New Roman" w:eastAsia="Times New Roman" w:hAnsi="Times New Roman" w:cs="Times New Roman"/>
          <w:bCs/>
          <w:sz w:val="28"/>
          <w:szCs w:val="28"/>
          <w:lang w:val="en-US" w:bidi="en-US"/>
        </w:rPr>
        <w:t>rheoprofiler</w:t>
      </w:r>
      <w:proofErr w:type="spellEnd"/>
      <w:r w:rsidRPr="004E6CA4">
        <w:rPr>
          <w:rFonts w:ascii="Times New Roman" w:eastAsia="Times New Roman" w:hAnsi="Times New Roman" w:cs="Times New Roman"/>
          <w:bCs/>
          <w:sz w:val="28"/>
          <w:szCs w:val="28"/>
          <w:lang w:val="en-US" w:bidi="en-US"/>
        </w:rPr>
        <w:t xml:space="preserve"> in Saudi Arabia’s Ghawar gas field. </w:t>
      </w:r>
      <w:r w:rsidRPr="004E6CA4">
        <w:rPr>
          <w:rFonts w:ascii="Times New Roman" w:eastAsia="Times New Roman" w:hAnsi="Times New Roman" w:cs="Times New Roman"/>
          <w:bCs/>
          <w:i/>
          <w:iCs/>
          <w:sz w:val="28"/>
          <w:szCs w:val="28"/>
          <w:lang w:val="en-US" w:bidi="en-US"/>
        </w:rPr>
        <w:t>SPE Middle East Oil and Gas Show and Conference, MEOS, Proceedings</w:t>
      </w:r>
      <w:r w:rsidRPr="004E6CA4">
        <w:rPr>
          <w:rFonts w:ascii="Times New Roman" w:eastAsia="Times New Roman" w:hAnsi="Times New Roman" w:cs="Times New Roman"/>
          <w:bCs/>
          <w:sz w:val="28"/>
          <w:szCs w:val="28"/>
          <w:lang w:val="en-US" w:bidi="en-US"/>
        </w:rPr>
        <w:t xml:space="preserve">. </w:t>
      </w:r>
      <w:hyperlink r:id="rId198" w:history="1">
        <w:r w:rsidRPr="004E6CA4">
          <w:rPr>
            <w:rStyle w:val="af"/>
            <w:rFonts w:ascii="Times New Roman" w:eastAsia="Times New Roman" w:hAnsi="Times New Roman" w:cs="Times New Roman"/>
            <w:bCs/>
            <w:sz w:val="28"/>
            <w:szCs w:val="28"/>
            <w:lang w:val="en-US" w:bidi="en-US"/>
          </w:rPr>
          <w:t>https://doi.org/10.2118/227670-MS</w:t>
        </w:r>
      </w:hyperlink>
      <w:bookmarkEnd w:id="164"/>
      <w:r w:rsidRPr="004E6CA4">
        <w:rPr>
          <w:rFonts w:ascii="Times New Roman" w:eastAsia="Times New Roman" w:hAnsi="Times New Roman" w:cs="Times New Roman"/>
          <w:bCs/>
          <w:sz w:val="28"/>
          <w:szCs w:val="28"/>
          <w:lang w:val="en-US" w:bidi="en-US"/>
        </w:rPr>
        <w:t xml:space="preserve"> </w:t>
      </w:r>
    </w:p>
    <w:p w14:paraId="1EDD5388" w14:textId="77777777" w:rsidR="00D63CCB" w:rsidRPr="004E6CA4" w:rsidRDefault="00D63CCB"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5" w:name="_Ref220972467"/>
      <w:r w:rsidRPr="004E6CA4">
        <w:rPr>
          <w:rFonts w:ascii="Times New Roman" w:eastAsia="Times New Roman" w:hAnsi="Times New Roman" w:cs="Times New Roman"/>
          <w:bCs/>
          <w:sz w:val="28"/>
          <w:szCs w:val="28"/>
          <w:lang w:val="en-US" w:bidi="en-US"/>
        </w:rPr>
        <w:t xml:space="preserve">Lima, V. N., </w:t>
      </w:r>
      <w:proofErr w:type="spellStart"/>
      <w:r w:rsidRPr="004E6CA4">
        <w:rPr>
          <w:rFonts w:ascii="Times New Roman" w:eastAsia="Times New Roman" w:hAnsi="Times New Roman" w:cs="Times New Roman"/>
          <w:bCs/>
          <w:sz w:val="28"/>
          <w:szCs w:val="28"/>
          <w:lang w:val="en-US" w:bidi="en-US"/>
        </w:rPr>
        <w:t>Randeberg</w:t>
      </w:r>
      <w:proofErr w:type="spellEnd"/>
      <w:r w:rsidRPr="004E6CA4">
        <w:rPr>
          <w:rFonts w:ascii="Times New Roman" w:eastAsia="Times New Roman" w:hAnsi="Times New Roman" w:cs="Times New Roman"/>
          <w:bCs/>
          <w:sz w:val="28"/>
          <w:szCs w:val="28"/>
          <w:lang w:val="en-US" w:bidi="en-US"/>
        </w:rPr>
        <w:t xml:space="preserve">, E., Taheri, A., &amp; </w:t>
      </w:r>
      <w:proofErr w:type="spellStart"/>
      <w:r w:rsidRPr="004E6CA4">
        <w:rPr>
          <w:rFonts w:ascii="Times New Roman" w:eastAsia="Times New Roman" w:hAnsi="Times New Roman" w:cs="Times New Roman"/>
          <w:bCs/>
          <w:sz w:val="28"/>
          <w:szCs w:val="28"/>
          <w:lang w:val="en-US" w:bidi="en-US"/>
        </w:rPr>
        <w:t>Skadsem</w:t>
      </w:r>
      <w:proofErr w:type="spellEnd"/>
      <w:r w:rsidRPr="004E6CA4">
        <w:rPr>
          <w:rFonts w:ascii="Times New Roman" w:eastAsia="Times New Roman" w:hAnsi="Times New Roman" w:cs="Times New Roman"/>
          <w:bCs/>
          <w:sz w:val="28"/>
          <w:szCs w:val="28"/>
          <w:lang w:val="en-US" w:bidi="en-US"/>
        </w:rPr>
        <w:t xml:space="preserve">, H. J. (2023). Pipe viscometer for continuous viscosity and density measurement of oil well barrier materials. </w:t>
      </w:r>
      <w:r w:rsidRPr="004E6CA4">
        <w:rPr>
          <w:rFonts w:ascii="Times New Roman" w:eastAsia="Times New Roman" w:hAnsi="Times New Roman" w:cs="Times New Roman"/>
          <w:bCs/>
          <w:i/>
          <w:iCs/>
          <w:sz w:val="28"/>
          <w:szCs w:val="28"/>
          <w:lang w:val="en-US" w:bidi="en-US"/>
        </w:rPr>
        <w:t>SPE Drilling and Completion</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38</w:t>
      </w:r>
      <w:r w:rsidRPr="004E6CA4">
        <w:rPr>
          <w:rFonts w:ascii="Times New Roman" w:eastAsia="Times New Roman" w:hAnsi="Times New Roman" w:cs="Times New Roman"/>
          <w:bCs/>
          <w:sz w:val="28"/>
          <w:szCs w:val="28"/>
          <w:lang w:val="en-US" w:bidi="en-US"/>
        </w:rPr>
        <w:t xml:space="preserve">(4), 682–695. </w:t>
      </w:r>
      <w:hyperlink r:id="rId199" w:history="1">
        <w:r w:rsidRPr="004E6CA4">
          <w:rPr>
            <w:rStyle w:val="af"/>
            <w:rFonts w:ascii="Times New Roman" w:eastAsia="Times New Roman" w:hAnsi="Times New Roman" w:cs="Times New Roman"/>
            <w:bCs/>
            <w:sz w:val="28"/>
            <w:szCs w:val="28"/>
            <w:lang w:val="en-US" w:bidi="en-US"/>
          </w:rPr>
          <w:t>https://doi.org/10.2118/215833-PA</w:t>
        </w:r>
      </w:hyperlink>
      <w:bookmarkEnd w:id="163"/>
      <w:bookmarkEnd w:id="165"/>
      <w:r w:rsidRPr="004E6CA4">
        <w:rPr>
          <w:rFonts w:ascii="Times New Roman" w:eastAsia="Times New Roman" w:hAnsi="Times New Roman" w:cs="Times New Roman"/>
          <w:bCs/>
          <w:sz w:val="28"/>
          <w:szCs w:val="28"/>
          <w:lang w:val="en-US" w:bidi="en-US"/>
        </w:rPr>
        <w:t xml:space="preserve"> </w:t>
      </w:r>
    </w:p>
    <w:p w14:paraId="2BDA4985"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6" w:name="_Ref220972506"/>
      <w:r w:rsidRPr="004E6CA4">
        <w:rPr>
          <w:rFonts w:ascii="Times New Roman" w:eastAsia="Times New Roman" w:hAnsi="Times New Roman" w:cs="Times New Roman"/>
          <w:bCs/>
          <w:sz w:val="28"/>
          <w:szCs w:val="28"/>
          <w:lang w:val="en-US" w:bidi="en-US"/>
        </w:rPr>
        <w:t xml:space="preserve">Khomenko, V., </w:t>
      </w:r>
      <w:proofErr w:type="spellStart"/>
      <w:r w:rsidRPr="004E6CA4">
        <w:rPr>
          <w:rFonts w:ascii="Times New Roman" w:eastAsia="Times New Roman" w:hAnsi="Times New Roman" w:cs="Times New Roman"/>
          <w:bCs/>
          <w:sz w:val="28"/>
          <w:szCs w:val="28"/>
          <w:lang w:val="en-US" w:bidi="en-US"/>
        </w:rPr>
        <w:t>Zholbassarova</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Kalzhanova</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Ratova</w:t>
      </w:r>
      <w:proofErr w:type="spellEnd"/>
      <w:r w:rsidRPr="004E6CA4">
        <w:rPr>
          <w:rFonts w:ascii="Times New Roman" w:eastAsia="Times New Roman" w:hAnsi="Times New Roman" w:cs="Times New Roman"/>
          <w:bCs/>
          <w:sz w:val="28"/>
          <w:szCs w:val="28"/>
          <w:lang w:val="en-US" w:bidi="en-US"/>
        </w:rPr>
        <w:t xml:space="preserve">, S., &amp; Popov, A. (2026). </w:t>
      </w:r>
      <w:bookmarkStart w:id="167" w:name="_Hlk218857082"/>
      <w:r w:rsidRPr="004E6CA4">
        <w:rPr>
          <w:rFonts w:ascii="Times New Roman" w:eastAsia="Times New Roman" w:hAnsi="Times New Roman" w:cs="Times New Roman"/>
          <w:bCs/>
          <w:sz w:val="28"/>
          <w:szCs w:val="28"/>
          <w:lang w:val="en-US" w:bidi="en-US"/>
        </w:rPr>
        <w:t>Development of a software-hardware complex for continuous monitoring of drilling fluid rheology</w:t>
      </w:r>
      <w:bookmarkEnd w:id="167"/>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Advances in Science and Technology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172</w:t>
      </w:r>
      <w:r w:rsidRPr="004E6CA4">
        <w:rPr>
          <w:rFonts w:ascii="Times New Roman" w:eastAsia="Times New Roman" w:hAnsi="Times New Roman" w:cs="Times New Roman"/>
          <w:bCs/>
          <w:sz w:val="28"/>
          <w:szCs w:val="28"/>
          <w:lang w:val="en-US" w:bidi="en-US"/>
        </w:rPr>
        <w:t xml:space="preserve">, 300–309. </w:t>
      </w:r>
      <w:hyperlink r:id="rId200" w:history="1">
        <w:r w:rsidRPr="004E6CA4">
          <w:rPr>
            <w:rStyle w:val="af"/>
            <w:rFonts w:ascii="Times New Roman" w:eastAsia="Times New Roman" w:hAnsi="Times New Roman" w:cs="Times New Roman"/>
            <w:bCs/>
            <w:sz w:val="28"/>
            <w:szCs w:val="28"/>
            <w:lang w:val="en-US" w:bidi="en-US"/>
          </w:rPr>
          <w:t>https://doi.org/10.4028/p-QnE59D</w:t>
        </w:r>
      </w:hyperlink>
      <w:bookmarkEnd w:id="166"/>
    </w:p>
    <w:p w14:paraId="7043473C" w14:textId="77777777" w:rsidR="004C76F4" w:rsidRPr="00CC31E3"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8" w:name="_Ref220972591"/>
      <w:proofErr w:type="spellStart"/>
      <w:r w:rsidRPr="00CC31E3">
        <w:rPr>
          <w:rFonts w:ascii="Times New Roman" w:eastAsia="Times New Roman" w:hAnsi="Times New Roman" w:cs="Times New Roman"/>
          <w:bCs/>
          <w:sz w:val="28"/>
          <w:szCs w:val="28"/>
          <w:lang w:val="uk-UA" w:bidi="en-US"/>
        </w:rPr>
        <w:t>Ombe</w:t>
      </w:r>
      <w:proofErr w:type="spellEnd"/>
      <w:r w:rsidRPr="00CC31E3">
        <w:rPr>
          <w:rFonts w:ascii="Times New Roman" w:eastAsia="Times New Roman" w:hAnsi="Times New Roman" w:cs="Times New Roman"/>
          <w:bCs/>
          <w:sz w:val="28"/>
          <w:szCs w:val="28"/>
          <w:lang w:val="uk-UA" w:bidi="en-US"/>
        </w:rPr>
        <w:t xml:space="preserve">, E. M., </w:t>
      </w:r>
      <w:proofErr w:type="spellStart"/>
      <w:r w:rsidRPr="00CC31E3">
        <w:rPr>
          <w:rFonts w:ascii="Times New Roman" w:eastAsia="Times New Roman" w:hAnsi="Times New Roman" w:cs="Times New Roman"/>
          <w:bCs/>
          <w:sz w:val="28"/>
          <w:szCs w:val="28"/>
          <w:lang w:val="uk-UA" w:bidi="en-US"/>
        </w:rPr>
        <w:t>Elyas</w:t>
      </w:r>
      <w:proofErr w:type="spellEnd"/>
      <w:r w:rsidRPr="00CC31E3">
        <w:rPr>
          <w:rFonts w:ascii="Times New Roman" w:eastAsia="Times New Roman" w:hAnsi="Times New Roman" w:cs="Times New Roman"/>
          <w:bCs/>
          <w:sz w:val="28"/>
          <w:szCs w:val="28"/>
          <w:lang w:val="uk-UA" w:bidi="en-US"/>
        </w:rPr>
        <w:t xml:space="preserve">, O. A., </w:t>
      </w:r>
      <w:proofErr w:type="spellStart"/>
      <w:r w:rsidRPr="00CC31E3">
        <w:rPr>
          <w:rFonts w:ascii="Times New Roman" w:eastAsia="Times New Roman" w:hAnsi="Times New Roman" w:cs="Times New Roman"/>
          <w:bCs/>
          <w:sz w:val="28"/>
          <w:szCs w:val="28"/>
          <w:lang w:val="uk-UA" w:bidi="en-US"/>
        </w:rPr>
        <w:t>Aramco</w:t>
      </w:r>
      <w:proofErr w:type="spellEnd"/>
      <w:r w:rsidRPr="00CC31E3">
        <w:rPr>
          <w:rFonts w:ascii="Times New Roman" w:eastAsia="Times New Roman" w:hAnsi="Times New Roman" w:cs="Times New Roman"/>
          <w:bCs/>
          <w:sz w:val="28"/>
          <w:szCs w:val="28"/>
          <w:lang w:val="uk-UA" w:bidi="en-US"/>
        </w:rPr>
        <w:t xml:space="preserve">, S., </w:t>
      </w:r>
      <w:proofErr w:type="spellStart"/>
      <w:r w:rsidRPr="00CC31E3">
        <w:rPr>
          <w:rFonts w:ascii="Times New Roman" w:eastAsia="Times New Roman" w:hAnsi="Times New Roman" w:cs="Times New Roman"/>
          <w:bCs/>
          <w:sz w:val="28"/>
          <w:szCs w:val="28"/>
          <w:lang w:val="uk-UA" w:bidi="en-US"/>
        </w:rPr>
        <w:t>Abdul</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Qader</w:t>
      </w:r>
      <w:proofErr w:type="spellEnd"/>
      <w:r w:rsidRPr="00CC31E3">
        <w:rPr>
          <w:rFonts w:ascii="Times New Roman" w:eastAsia="Times New Roman" w:hAnsi="Times New Roman" w:cs="Times New Roman"/>
          <w:bCs/>
          <w:sz w:val="28"/>
          <w:szCs w:val="28"/>
          <w:lang w:val="uk-UA" w:bidi="en-US"/>
        </w:rPr>
        <w:t xml:space="preserve">, T., &amp; </w:t>
      </w:r>
      <w:proofErr w:type="spellStart"/>
      <w:r w:rsidRPr="00CC31E3">
        <w:rPr>
          <w:rFonts w:ascii="Times New Roman" w:eastAsia="Times New Roman" w:hAnsi="Times New Roman" w:cs="Times New Roman"/>
          <w:bCs/>
          <w:sz w:val="28"/>
          <w:szCs w:val="28"/>
          <w:lang w:val="uk-UA" w:bidi="en-US"/>
        </w:rPr>
        <w:t>Mehdi</w:t>
      </w:r>
      <w:proofErr w:type="spellEnd"/>
      <w:r w:rsidRPr="00CC31E3">
        <w:rPr>
          <w:rFonts w:ascii="Times New Roman" w:eastAsia="Times New Roman" w:hAnsi="Times New Roman" w:cs="Times New Roman"/>
          <w:bCs/>
          <w:sz w:val="28"/>
          <w:szCs w:val="28"/>
          <w:lang w:val="uk-UA" w:bidi="en-US"/>
        </w:rPr>
        <w:t xml:space="preserve">, M. (2020). </w:t>
      </w:r>
      <w:proofErr w:type="spellStart"/>
      <w:r w:rsidRPr="00CC31E3">
        <w:rPr>
          <w:rFonts w:ascii="Times New Roman" w:eastAsia="Times New Roman" w:hAnsi="Times New Roman" w:cs="Times New Roman"/>
          <w:bCs/>
          <w:sz w:val="28"/>
          <w:szCs w:val="28"/>
          <w:lang w:val="uk-UA" w:bidi="en-US"/>
        </w:rPr>
        <w:t>Application</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of</w:t>
      </w:r>
      <w:proofErr w:type="spellEnd"/>
      <w:r w:rsidRPr="00CC31E3">
        <w:rPr>
          <w:rFonts w:ascii="Times New Roman" w:eastAsia="Times New Roman" w:hAnsi="Times New Roman" w:cs="Times New Roman"/>
          <w:bCs/>
          <w:sz w:val="28"/>
          <w:szCs w:val="28"/>
          <w:lang w:val="uk-UA" w:bidi="en-US"/>
        </w:rPr>
        <w:t xml:space="preserve"> a </w:t>
      </w:r>
      <w:proofErr w:type="spellStart"/>
      <w:r w:rsidRPr="00CC31E3">
        <w:rPr>
          <w:rFonts w:ascii="Times New Roman" w:eastAsia="Times New Roman" w:hAnsi="Times New Roman" w:cs="Times New Roman"/>
          <w:bCs/>
          <w:sz w:val="28"/>
          <w:szCs w:val="28"/>
          <w:lang w:val="uk-UA" w:bidi="en-US"/>
        </w:rPr>
        <w:t>real</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time</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mud</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density</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and</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rheology</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monitoring</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system</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to</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en-hance</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drilling</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in</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high</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pressure</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high</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temperature</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gas</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wells</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sz w:val="28"/>
          <w:szCs w:val="28"/>
          <w:lang w:val="uk-UA" w:bidi="en-US"/>
        </w:rPr>
        <w:t>with</w:t>
      </w:r>
      <w:proofErr w:type="spellEnd"/>
      <w:r w:rsidRPr="00CC31E3">
        <w:rPr>
          <w:rFonts w:ascii="Times New Roman" w:eastAsia="Times New Roman" w:hAnsi="Times New Roman" w:cs="Times New Roman"/>
          <w:bCs/>
          <w:sz w:val="28"/>
          <w:szCs w:val="28"/>
          <w:lang w:val="uk-UA" w:bidi="en-US"/>
        </w:rPr>
        <w:t xml:space="preserve"> MPD </w:t>
      </w:r>
      <w:proofErr w:type="spellStart"/>
      <w:r w:rsidRPr="00CC31E3">
        <w:rPr>
          <w:rFonts w:ascii="Times New Roman" w:eastAsia="Times New Roman" w:hAnsi="Times New Roman" w:cs="Times New Roman"/>
          <w:bCs/>
          <w:sz w:val="28"/>
          <w:szCs w:val="28"/>
          <w:lang w:val="uk-UA" w:bidi="en-US"/>
        </w:rPr>
        <w:t>systems</w:t>
      </w:r>
      <w:proofErr w:type="spellEnd"/>
      <w:r w:rsidRPr="00CC31E3">
        <w:rPr>
          <w:rFonts w:ascii="Times New Roman" w:eastAsia="Times New Roman" w:hAnsi="Times New Roman" w:cs="Times New Roman"/>
          <w:bCs/>
          <w:sz w:val="28"/>
          <w:szCs w:val="28"/>
          <w:lang w:val="uk-UA" w:bidi="en-US"/>
        </w:rPr>
        <w:t xml:space="preserve">. </w:t>
      </w:r>
      <w:proofErr w:type="spellStart"/>
      <w:r w:rsidRPr="00CC31E3">
        <w:rPr>
          <w:rFonts w:ascii="Times New Roman" w:eastAsia="Times New Roman" w:hAnsi="Times New Roman" w:cs="Times New Roman"/>
          <w:bCs/>
          <w:i/>
          <w:iCs/>
          <w:sz w:val="28"/>
          <w:szCs w:val="28"/>
          <w:lang w:val="uk-UA" w:bidi="en-US"/>
        </w:rPr>
        <w:t>International</w:t>
      </w:r>
      <w:proofErr w:type="spellEnd"/>
      <w:r w:rsidRPr="00CC31E3">
        <w:rPr>
          <w:rFonts w:ascii="Times New Roman" w:eastAsia="Times New Roman" w:hAnsi="Times New Roman" w:cs="Times New Roman"/>
          <w:bCs/>
          <w:i/>
          <w:iCs/>
          <w:sz w:val="28"/>
          <w:szCs w:val="28"/>
          <w:lang w:val="uk-UA" w:bidi="en-US"/>
        </w:rPr>
        <w:t xml:space="preserve"> </w:t>
      </w:r>
      <w:proofErr w:type="spellStart"/>
      <w:r w:rsidRPr="00CC31E3">
        <w:rPr>
          <w:rFonts w:ascii="Times New Roman" w:eastAsia="Times New Roman" w:hAnsi="Times New Roman" w:cs="Times New Roman"/>
          <w:bCs/>
          <w:i/>
          <w:iCs/>
          <w:sz w:val="28"/>
          <w:szCs w:val="28"/>
          <w:lang w:val="uk-UA" w:bidi="en-US"/>
        </w:rPr>
        <w:t>Petroleum</w:t>
      </w:r>
      <w:proofErr w:type="spellEnd"/>
      <w:r w:rsidRPr="00CC31E3">
        <w:rPr>
          <w:rFonts w:ascii="Times New Roman" w:eastAsia="Times New Roman" w:hAnsi="Times New Roman" w:cs="Times New Roman"/>
          <w:bCs/>
          <w:i/>
          <w:iCs/>
          <w:sz w:val="28"/>
          <w:szCs w:val="28"/>
          <w:lang w:val="uk-UA" w:bidi="en-US"/>
        </w:rPr>
        <w:t xml:space="preserve"> </w:t>
      </w:r>
      <w:proofErr w:type="spellStart"/>
      <w:r w:rsidRPr="00CC31E3">
        <w:rPr>
          <w:rFonts w:ascii="Times New Roman" w:eastAsia="Times New Roman" w:hAnsi="Times New Roman" w:cs="Times New Roman"/>
          <w:bCs/>
          <w:i/>
          <w:iCs/>
          <w:sz w:val="28"/>
          <w:szCs w:val="28"/>
          <w:lang w:val="uk-UA" w:bidi="en-US"/>
        </w:rPr>
        <w:t>Technology</w:t>
      </w:r>
      <w:proofErr w:type="spellEnd"/>
      <w:r w:rsidRPr="00CC31E3">
        <w:rPr>
          <w:rFonts w:ascii="Times New Roman" w:eastAsia="Times New Roman" w:hAnsi="Times New Roman" w:cs="Times New Roman"/>
          <w:bCs/>
          <w:i/>
          <w:iCs/>
          <w:sz w:val="28"/>
          <w:szCs w:val="28"/>
          <w:lang w:val="uk-UA" w:bidi="en-US"/>
        </w:rPr>
        <w:t xml:space="preserve"> </w:t>
      </w:r>
      <w:proofErr w:type="spellStart"/>
      <w:r w:rsidRPr="00CC31E3">
        <w:rPr>
          <w:rFonts w:ascii="Times New Roman" w:eastAsia="Times New Roman" w:hAnsi="Times New Roman" w:cs="Times New Roman"/>
          <w:bCs/>
          <w:i/>
          <w:iCs/>
          <w:sz w:val="28"/>
          <w:szCs w:val="28"/>
          <w:lang w:val="uk-UA" w:bidi="en-US"/>
        </w:rPr>
        <w:t>Conference</w:t>
      </w:r>
      <w:proofErr w:type="spellEnd"/>
      <w:r w:rsidRPr="00CC31E3">
        <w:rPr>
          <w:rFonts w:ascii="Times New Roman" w:eastAsia="Times New Roman" w:hAnsi="Times New Roman" w:cs="Times New Roman"/>
          <w:bCs/>
          <w:sz w:val="28"/>
          <w:szCs w:val="28"/>
          <w:lang w:val="uk-UA" w:bidi="en-US"/>
        </w:rPr>
        <w:t xml:space="preserve">. </w:t>
      </w:r>
      <w:hyperlink r:id="rId201" w:history="1">
        <w:r w:rsidRPr="00CC31E3">
          <w:rPr>
            <w:rStyle w:val="af"/>
            <w:rFonts w:ascii="Times New Roman" w:eastAsia="Times New Roman" w:hAnsi="Times New Roman" w:cs="Times New Roman"/>
            <w:bCs/>
            <w:sz w:val="28"/>
            <w:szCs w:val="28"/>
            <w:lang w:val="uk-UA" w:bidi="en-US"/>
          </w:rPr>
          <w:t>https://doi.org/10.2523/IPTC-19909-Abstract</w:t>
        </w:r>
      </w:hyperlink>
      <w:bookmarkEnd w:id="168"/>
      <w:r w:rsidRPr="00CC31E3">
        <w:rPr>
          <w:rFonts w:ascii="Times New Roman" w:eastAsia="Times New Roman" w:hAnsi="Times New Roman" w:cs="Times New Roman"/>
          <w:bCs/>
          <w:sz w:val="28"/>
          <w:szCs w:val="28"/>
          <w:lang w:val="en-US" w:bidi="en-US"/>
        </w:rPr>
        <w:t xml:space="preserve"> </w:t>
      </w:r>
    </w:p>
    <w:p w14:paraId="6010B36B"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69" w:name="_Ref220972604"/>
      <w:r w:rsidRPr="004E6CA4">
        <w:rPr>
          <w:rFonts w:ascii="Times New Roman" w:eastAsia="Times New Roman" w:hAnsi="Times New Roman" w:cs="Times New Roman"/>
          <w:bCs/>
          <w:sz w:val="28"/>
          <w:szCs w:val="28"/>
          <w:lang w:val="en-US" w:bidi="en-US"/>
        </w:rPr>
        <w:t xml:space="preserve">Wang, G., Pu, X. L., &amp; Tao, H. (2012). A Support vector machine approach for the prediction of drilling fluid density at high temperature and high pressure. </w:t>
      </w:r>
      <w:r w:rsidRPr="004E6CA4">
        <w:rPr>
          <w:rFonts w:ascii="Times New Roman" w:eastAsia="Times New Roman" w:hAnsi="Times New Roman" w:cs="Times New Roman"/>
          <w:bCs/>
          <w:i/>
          <w:iCs/>
          <w:sz w:val="28"/>
          <w:szCs w:val="28"/>
          <w:lang w:val="en-US" w:bidi="en-US"/>
        </w:rPr>
        <w:t>Petroleum Science and Technology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30</w:t>
      </w:r>
      <w:r w:rsidRPr="004E6CA4">
        <w:rPr>
          <w:rFonts w:ascii="Times New Roman" w:eastAsia="Times New Roman" w:hAnsi="Times New Roman" w:cs="Times New Roman"/>
          <w:bCs/>
          <w:sz w:val="28"/>
          <w:szCs w:val="28"/>
          <w:lang w:val="en-US" w:bidi="en-US"/>
        </w:rPr>
        <w:t xml:space="preserve">(5), 435–442. </w:t>
      </w:r>
      <w:hyperlink r:id="rId202" w:history="1">
        <w:r w:rsidRPr="004E6CA4">
          <w:rPr>
            <w:rStyle w:val="af"/>
            <w:rFonts w:ascii="Times New Roman" w:eastAsia="Times New Roman" w:hAnsi="Times New Roman" w:cs="Times New Roman"/>
            <w:bCs/>
            <w:sz w:val="28"/>
            <w:szCs w:val="28"/>
            <w:lang w:val="en-US" w:bidi="en-US"/>
          </w:rPr>
          <w:t>https://doi.org/10.1080/10916466.2011.578095</w:t>
        </w:r>
      </w:hyperlink>
      <w:bookmarkEnd w:id="169"/>
      <w:r w:rsidRPr="004E6CA4">
        <w:rPr>
          <w:rFonts w:ascii="Times New Roman" w:eastAsia="Times New Roman" w:hAnsi="Times New Roman" w:cs="Times New Roman"/>
          <w:bCs/>
          <w:sz w:val="28"/>
          <w:szCs w:val="28"/>
          <w:lang w:val="en-US" w:bidi="en-US"/>
        </w:rPr>
        <w:t xml:space="preserve"> </w:t>
      </w:r>
    </w:p>
    <w:p w14:paraId="7BBFFBFD"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0" w:name="_Ref220972701"/>
      <w:proofErr w:type="spellStart"/>
      <w:r w:rsidRPr="004E6CA4">
        <w:rPr>
          <w:rFonts w:ascii="Times New Roman" w:eastAsia="Times New Roman" w:hAnsi="Times New Roman" w:cs="Times New Roman"/>
          <w:bCs/>
          <w:sz w:val="28"/>
          <w:szCs w:val="28"/>
          <w:lang w:val="en-US" w:bidi="en-US"/>
        </w:rPr>
        <w:t>Syah</w:t>
      </w:r>
      <w:proofErr w:type="spellEnd"/>
      <w:r w:rsidRPr="004E6CA4">
        <w:rPr>
          <w:rFonts w:ascii="Times New Roman" w:eastAsia="Times New Roman" w:hAnsi="Times New Roman" w:cs="Times New Roman"/>
          <w:bCs/>
          <w:sz w:val="28"/>
          <w:szCs w:val="28"/>
          <w:lang w:val="en-US" w:bidi="en-US"/>
        </w:rPr>
        <w:t xml:space="preserve">, R. B. Y., Ahmadian, N., </w:t>
      </w:r>
      <w:proofErr w:type="spellStart"/>
      <w:r w:rsidRPr="004E6CA4">
        <w:rPr>
          <w:rFonts w:ascii="Times New Roman" w:eastAsia="Times New Roman" w:hAnsi="Times New Roman" w:cs="Times New Roman"/>
          <w:bCs/>
          <w:sz w:val="28"/>
          <w:szCs w:val="28"/>
          <w:lang w:val="en-US" w:bidi="en-US"/>
        </w:rPr>
        <w:t>Elveny</w:t>
      </w:r>
      <w:proofErr w:type="spellEnd"/>
      <w:r w:rsidRPr="004E6CA4">
        <w:rPr>
          <w:rFonts w:ascii="Times New Roman" w:eastAsia="Times New Roman" w:hAnsi="Times New Roman" w:cs="Times New Roman"/>
          <w:bCs/>
          <w:sz w:val="28"/>
          <w:szCs w:val="28"/>
          <w:lang w:val="en-US" w:bidi="en-US"/>
        </w:rPr>
        <w:t xml:space="preserve">, M., Alizadeh, M. M., Hosseini, M., &amp; Khan, A. (2021). Implementation of artificial intelligence and support vector machine learning to estimate the drilling fluid density in high-pressure high-temperature wells. </w:t>
      </w:r>
      <w:r w:rsidRPr="004E6CA4">
        <w:rPr>
          <w:rFonts w:ascii="Times New Roman" w:eastAsia="Times New Roman" w:hAnsi="Times New Roman" w:cs="Times New Roman"/>
          <w:bCs/>
          <w:i/>
          <w:iCs/>
          <w:sz w:val="28"/>
          <w:szCs w:val="28"/>
          <w:lang w:val="en-US" w:bidi="en-US"/>
        </w:rPr>
        <w:t>Energy Reports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7</w:t>
      </w:r>
      <w:r w:rsidRPr="004E6CA4">
        <w:rPr>
          <w:rFonts w:ascii="Times New Roman" w:eastAsia="Times New Roman" w:hAnsi="Times New Roman" w:cs="Times New Roman"/>
          <w:bCs/>
          <w:sz w:val="28"/>
          <w:szCs w:val="28"/>
          <w:lang w:val="en-US" w:bidi="en-US"/>
        </w:rPr>
        <w:t xml:space="preserve">, 4106–4113. </w:t>
      </w:r>
      <w:hyperlink r:id="rId203" w:history="1">
        <w:r w:rsidRPr="004E6CA4">
          <w:rPr>
            <w:rStyle w:val="af"/>
            <w:rFonts w:ascii="Times New Roman" w:eastAsia="Times New Roman" w:hAnsi="Times New Roman" w:cs="Times New Roman"/>
            <w:bCs/>
            <w:sz w:val="28"/>
            <w:szCs w:val="28"/>
            <w:lang w:val="en-US" w:bidi="en-US"/>
          </w:rPr>
          <w:t>https://doi.org/10.1016/j.egyr.2021.06.092</w:t>
        </w:r>
      </w:hyperlink>
      <w:bookmarkEnd w:id="170"/>
      <w:r w:rsidRPr="004E6CA4">
        <w:rPr>
          <w:rFonts w:ascii="Times New Roman" w:eastAsia="Times New Roman" w:hAnsi="Times New Roman" w:cs="Times New Roman"/>
          <w:bCs/>
          <w:sz w:val="28"/>
          <w:szCs w:val="28"/>
          <w:lang w:val="en-US" w:bidi="en-US"/>
        </w:rPr>
        <w:t xml:space="preserve"> </w:t>
      </w:r>
    </w:p>
    <w:p w14:paraId="0F331D3D"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1" w:name="_Ref220972704"/>
      <w:proofErr w:type="spellStart"/>
      <w:r w:rsidRPr="004E6CA4">
        <w:rPr>
          <w:rFonts w:ascii="Times New Roman" w:eastAsia="Times New Roman" w:hAnsi="Times New Roman" w:cs="Times New Roman"/>
          <w:bCs/>
          <w:sz w:val="28"/>
          <w:szCs w:val="28"/>
          <w:lang w:val="en-US" w:bidi="en-US"/>
        </w:rPr>
        <w:t>Shanmugasundar</w:t>
      </w:r>
      <w:proofErr w:type="spellEnd"/>
      <w:r w:rsidRPr="004E6CA4">
        <w:rPr>
          <w:rFonts w:ascii="Times New Roman" w:eastAsia="Times New Roman" w:hAnsi="Times New Roman" w:cs="Times New Roman"/>
          <w:bCs/>
          <w:sz w:val="28"/>
          <w:szCs w:val="28"/>
          <w:lang w:val="en-US" w:bidi="en-US"/>
        </w:rPr>
        <w:t xml:space="preserve">, G., </w:t>
      </w:r>
      <w:proofErr w:type="spellStart"/>
      <w:r w:rsidRPr="004E6CA4">
        <w:rPr>
          <w:rFonts w:ascii="Times New Roman" w:eastAsia="Times New Roman" w:hAnsi="Times New Roman" w:cs="Times New Roman"/>
          <w:bCs/>
          <w:sz w:val="28"/>
          <w:szCs w:val="28"/>
          <w:lang w:val="en-US" w:bidi="en-US"/>
        </w:rPr>
        <w:t>Manjunatha</w:t>
      </w:r>
      <w:proofErr w:type="spellEnd"/>
      <w:r w:rsidRPr="004E6CA4">
        <w:rPr>
          <w:rFonts w:ascii="Times New Roman" w:eastAsia="Times New Roman" w:hAnsi="Times New Roman" w:cs="Times New Roman"/>
          <w:bCs/>
          <w:sz w:val="28"/>
          <w:szCs w:val="28"/>
          <w:lang w:val="en-US" w:bidi="en-US"/>
        </w:rPr>
        <w:t xml:space="preserve">, R. C., </w:t>
      </w:r>
      <w:proofErr w:type="spellStart"/>
      <w:r w:rsidRPr="004E6CA4">
        <w:rPr>
          <w:rFonts w:ascii="Times New Roman" w:eastAsia="Times New Roman" w:hAnsi="Times New Roman" w:cs="Times New Roman"/>
          <w:bCs/>
          <w:sz w:val="28"/>
          <w:szCs w:val="28"/>
          <w:lang w:val="en-US" w:bidi="en-US"/>
        </w:rPr>
        <w:t>Čep</w:t>
      </w:r>
      <w:proofErr w:type="spellEnd"/>
      <w:r w:rsidRPr="004E6CA4">
        <w:rPr>
          <w:rFonts w:ascii="Times New Roman" w:eastAsia="Times New Roman" w:hAnsi="Times New Roman" w:cs="Times New Roman"/>
          <w:bCs/>
          <w:sz w:val="28"/>
          <w:szCs w:val="28"/>
          <w:lang w:val="en-US" w:bidi="en-US"/>
        </w:rPr>
        <w:t xml:space="preserve">, R., Kamaraj, L., Kaushik, V., Raju, Ss., &amp; </w:t>
      </w:r>
      <w:proofErr w:type="spellStart"/>
      <w:r w:rsidRPr="004E6CA4">
        <w:rPr>
          <w:rFonts w:ascii="Times New Roman" w:eastAsia="Times New Roman" w:hAnsi="Times New Roman" w:cs="Times New Roman"/>
          <w:bCs/>
          <w:sz w:val="28"/>
          <w:szCs w:val="28"/>
          <w:lang w:val="en-US" w:bidi="en-US"/>
        </w:rPr>
        <w:t>Muniyandy</w:t>
      </w:r>
      <w:proofErr w:type="spellEnd"/>
      <w:r w:rsidRPr="004E6CA4">
        <w:rPr>
          <w:rFonts w:ascii="Times New Roman" w:eastAsia="Times New Roman" w:hAnsi="Times New Roman" w:cs="Times New Roman"/>
          <w:bCs/>
          <w:sz w:val="28"/>
          <w:szCs w:val="28"/>
          <w:lang w:val="en-US" w:bidi="en-US"/>
        </w:rPr>
        <w:t xml:space="preserve">, E. (2024). Innovative machine learning for drilling fluid density prediction: a novel central force search-adaptive </w:t>
      </w:r>
      <w:proofErr w:type="spellStart"/>
      <w:r w:rsidRPr="004E6CA4">
        <w:rPr>
          <w:rFonts w:ascii="Times New Roman" w:eastAsia="Times New Roman" w:hAnsi="Times New Roman" w:cs="Times New Roman"/>
          <w:bCs/>
          <w:sz w:val="28"/>
          <w:szCs w:val="28"/>
          <w:lang w:val="en-US" w:bidi="en-US"/>
        </w:rPr>
        <w:t>XGBoost</w:t>
      </w:r>
      <w:proofErr w:type="spellEnd"/>
      <w:r w:rsidRPr="004E6CA4">
        <w:rPr>
          <w:rFonts w:ascii="Times New Roman" w:eastAsia="Times New Roman" w:hAnsi="Times New Roman" w:cs="Times New Roman"/>
          <w:bCs/>
          <w:sz w:val="28"/>
          <w:szCs w:val="28"/>
          <w:lang w:val="en-US" w:bidi="en-US"/>
        </w:rPr>
        <w:t xml:space="preserve"> in HPHT </w:t>
      </w:r>
      <w:r w:rsidRPr="004E6CA4">
        <w:rPr>
          <w:rFonts w:ascii="Times New Roman" w:eastAsia="Times New Roman" w:hAnsi="Times New Roman" w:cs="Times New Roman"/>
          <w:bCs/>
          <w:sz w:val="28"/>
          <w:szCs w:val="28"/>
          <w:lang w:val="en-US" w:bidi="en-US"/>
        </w:rPr>
        <w:lastRenderedPageBreak/>
        <w:t xml:space="preserve">environments. </w:t>
      </w:r>
      <w:r w:rsidRPr="004E6CA4">
        <w:rPr>
          <w:rFonts w:ascii="Times New Roman" w:eastAsia="Times New Roman" w:hAnsi="Times New Roman" w:cs="Times New Roman"/>
          <w:bCs/>
          <w:i/>
          <w:iCs/>
          <w:sz w:val="28"/>
          <w:szCs w:val="28"/>
          <w:lang w:val="en-US" w:bidi="en-US"/>
        </w:rPr>
        <w:t>Frontiers in Energy Research</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12</w:t>
      </w:r>
      <w:r w:rsidRPr="004E6CA4">
        <w:rPr>
          <w:rFonts w:ascii="Times New Roman" w:eastAsia="Times New Roman" w:hAnsi="Times New Roman" w:cs="Times New Roman"/>
          <w:bCs/>
          <w:sz w:val="28"/>
          <w:szCs w:val="28"/>
          <w:lang w:val="en-US" w:bidi="en-US"/>
        </w:rPr>
        <w:t xml:space="preserve">. </w:t>
      </w:r>
      <w:hyperlink r:id="rId204" w:history="1">
        <w:r w:rsidRPr="004E6CA4">
          <w:rPr>
            <w:rStyle w:val="af"/>
            <w:rFonts w:ascii="Times New Roman" w:eastAsia="Times New Roman" w:hAnsi="Times New Roman" w:cs="Times New Roman"/>
            <w:bCs/>
            <w:sz w:val="28"/>
            <w:szCs w:val="28"/>
            <w:lang w:val="en-US" w:bidi="en-US"/>
          </w:rPr>
          <w:t>https://doi.org/10.3389/fenrg.2024.1411751</w:t>
        </w:r>
      </w:hyperlink>
      <w:bookmarkEnd w:id="171"/>
      <w:r w:rsidRPr="004E6CA4">
        <w:rPr>
          <w:rFonts w:ascii="Times New Roman" w:eastAsia="Times New Roman" w:hAnsi="Times New Roman" w:cs="Times New Roman"/>
          <w:bCs/>
          <w:sz w:val="28"/>
          <w:szCs w:val="28"/>
          <w:lang w:val="en-US" w:bidi="en-US"/>
        </w:rPr>
        <w:t xml:space="preserve"> </w:t>
      </w:r>
    </w:p>
    <w:p w14:paraId="36F5583F"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2" w:name="_Ref220972774"/>
      <w:proofErr w:type="spellStart"/>
      <w:r w:rsidRPr="004E6CA4">
        <w:rPr>
          <w:rFonts w:ascii="Times New Roman" w:eastAsia="Times New Roman" w:hAnsi="Times New Roman" w:cs="Times New Roman"/>
          <w:bCs/>
          <w:sz w:val="28"/>
          <w:szCs w:val="28"/>
          <w:lang w:val="en-US" w:bidi="en-US"/>
        </w:rPr>
        <w:t>Agwu</w:t>
      </w:r>
      <w:proofErr w:type="spellEnd"/>
      <w:r w:rsidRPr="004E6CA4">
        <w:rPr>
          <w:rFonts w:ascii="Times New Roman" w:eastAsia="Times New Roman" w:hAnsi="Times New Roman" w:cs="Times New Roman"/>
          <w:bCs/>
          <w:sz w:val="28"/>
          <w:szCs w:val="28"/>
          <w:lang w:val="en-US" w:bidi="en-US"/>
        </w:rPr>
        <w:t xml:space="preserve">, O. E., Akpabio, J. U., Alabi, S. B., &amp; </w:t>
      </w:r>
      <w:proofErr w:type="spellStart"/>
      <w:r w:rsidRPr="004E6CA4">
        <w:rPr>
          <w:rFonts w:ascii="Times New Roman" w:eastAsia="Times New Roman" w:hAnsi="Times New Roman" w:cs="Times New Roman"/>
          <w:bCs/>
          <w:sz w:val="28"/>
          <w:szCs w:val="28"/>
          <w:lang w:val="en-US" w:bidi="en-US"/>
        </w:rPr>
        <w:t>Dosunmu</w:t>
      </w:r>
      <w:proofErr w:type="spellEnd"/>
      <w:r w:rsidRPr="004E6CA4">
        <w:rPr>
          <w:rFonts w:ascii="Times New Roman" w:eastAsia="Times New Roman" w:hAnsi="Times New Roman" w:cs="Times New Roman"/>
          <w:bCs/>
          <w:sz w:val="28"/>
          <w:szCs w:val="28"/>
          <w:lang w:val="en-US" w:bidi="en-US"/>
        </w:rPr>
        <w:t xml:space="preserve">, A. J. (2018). Artificial intelligence techniques and their applications in drilling fluid engineering: A review. </w:t>
      </w:r>
      <w:r w:rsidRPr="004E6CA4">
        <w:rPr>
          <w:rFonts w:ascii="Times New Roman" w:eastAsia="Times New Roman" w:hAnsi="Times New Roman" w:cs="Times New Roman"/>
          <w:bCs/>
          <w:i/>
          <w:iCs/>
          <w:sz w:val="28"/>
          <w:szCs w:val="28"/>
          <w:lang w:val="en-US" w:bidi="en-US"/>
        </w:rPr>
        <w:t>Journal of Petroleum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167</w:t>
      </w:r>
      <w:r w:rsidRPr="004E6CA4">
        <w:rPr>
          <w:rFonts w:ascii="Times New Roman" w:eastAsia="Times New Roman" w:hAnsi="Times New Roman" w:cs="Times New Roman"/>
          <w:bCs/>
          <w:sz w:val="28"/>
          <w:szCs w:val="28"/>
          <w:lang w:val="en-US" w:bidi="en-US"/>
        </w:rPr>
        <w:t xml:space="preserve">, 300–315. </w:t>
      </w:r>
      <w:hyperlink r:id="rId205" w:history="1">
        <w:r w:rsidRPr="004E6CA4">
          <w:rPr>
            <w:rStyle w:val="af"/>
            <w:rFonts w:ascii="Times New Roman" w:eastAsia="Times New Roman" w:hAnsi="Times New Roman" w:cs="Times New Roman"/>
            <w:bCs/>
            <w:sz w:val="28"/>
            <w:szCs w:val="28"/>
            <w:lang w:val="en-US" w:bidi="en-US"/>
          </w:rPr>
          <w:t>https://doi.org/10.1016/j.petrol.2018.04.019</w:t>
        </w:r>
      </w:hyperlink>
      <w:bookmarkEnd w:id="172"/>
      <w:r w:rsidRPr="004E6CA4">
        <w:rPr>
          <w:rFonts w:ascii="Times New Roman" w:eastAsia="Times New Roman" w:hAnsi="Times New Roman" w:cs="Times New Roman"/>
          <w:bCs/>
          <w:sz w:val="28"/>
          <w:szCs w:val="28"/>
          <w:lang w:val="en-US" w:bidi="en-US"/>
        </w:rPr>
        <w:t xml:space="preserve"> </w:t>
      </w:r>
    </w:p>
    <w:p w14:paraId="7D472D5E" w14:textId="77777777" w:rsidR="004C76F4" w:rsidRPr="004C76F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3" w:name="_Ref220972776"/>
      <w:proofErr w:type="spellStart"/>
      <w:r w:rsidRPr="004C76F4">
        <w:rPr>
          <w:rFonts w:ascii="Times New Roman" w:eastAsia="Times New Roman" w:hAnsi="Times New Roman" w:cs="Times New Roman"/>
          <w:bCs/>
          <w:sz w:val="28"/>
          <w:szCs w:val="28"/>
          <w:lang w:val="en-US" w:bidi="en-US"/>
        </w:rPr>
        <w:t>Abdelgawad</w:t>
      </w:r>
      <w:proofErr w:type="spellEnd"/>
      <w:r w:rsidRPr="004C76F4">
        <w:rPr>
          <w:rFonts w:ascii="Times New Roman" w:eastAsia="Times New Roman" w:hAnsi="Times New Roman" w:cs="Times New Roman"/>
          <w:bCs/>
          <w:sz w:val="28"/>
          <w:szCs w:val="28"/>
          <w:lang w:val="en-US" w:bidi="en-US"/>
        </w:rPr>
        <w:t xml:space="preserve">, K., </w:t>
      </w:r>
      <w:proofErr w:type="spellStart"/>
      <w:r w:rsidRPr="004C76F4">
        <w:rPr>
          <w:rFonts w:ascii="Times New Roman" w:eastAsia="Times New Roman" w:hAnsi="Times New Roman" w:cs="Times New Roman"/>
          <w:bCs/>
          <w:sz w:val="28"/>
          <w:szCs w:val="28"/>
          <w:lang w:val="en-US" w:bidi="en-US"/>
        </w:rPr>
        <w:t>Elkatatny</w:t>
      </w:r>
      <w:proofErr w:type="spellEnd"/>
      <w:r w:rsidRPr="004C76F4">
        <w:rPr>
          <w:rFonts w:ascii="Times New Roman" w:eastAsia="Times New Roman" w:hAnsi="Times New Roman" w:cs="Times New Roman"/>
          <w:bCs/>
          <w:sz w:val="28"/>
          <w:szCs w:val="28"/>
          <w:lang w:val="en-US" w:bidi="en-US"/>
        </w:rPr>
        <w:t xml:space="preserve">, S., Mousa, T., Mahmoud, M., &amp; Patil, S. (2018). Real time determination of rheological properties of spud drilling fluids using a hybrid artificial intelligence technique. </w:t>
      </w:r>
      <w:r w:rsidRPr="004C76F4">
        <w:rPr>
          <w:rFonts w:ascii="Times New Roman" w:eastAsia="Times New Roman" w:hAnsi="Times New Roman" w:cs="Times New Roman"/>
          <w:bCs/>
          <w:i/>
          <w:iCs/>
          <w:sz w:val="28"/>
          <w:szCs w:val="28"/>
          <w:lang w:val="en-US" w:bidi="en-US"/>
        </w:rPr>
        <w:t>Society of Petroleum Engineers</w:t>
      </w:r>
      <w:r w:rsidR="004942BF">
        <w:rPr>
          <w:rFonts w:ascii="Times New Roman" w:eastAsia="Times New Roman" w:hAnsi="Times New Roman" w:cs="Times New Roman"/>
          <w:bCs/>
          <w:i/>
          <w:iCs/>
          <w:sz w:val="28"/>
          <w:szCs w:val="28"/>
          <w:lang w:val="en-US" w:bidi="en-US"/>
        </w:rPr>
        <w:t xml:space="preserve"> – </w:t>
      </w:r>
      <w:r w:rsidRPr="004C76F4">
        <w:rPr>
          <w:rFonts w:ascii="Times New Roman" w:eastAsia="Times New Roman" w:hAnsi="Times New Roman" w:cs="Times New Roman"/>
          <w:bCs/>
          <w:i/>
          <w:iCs/>
          <w:sz w:val="28"/>
          <w:szCs w:val="28"/>
          <w:lang w:val="en-US" w:bidi="en-US"/>
        </w:rPr>
        <w:t>SPE Kingdom of Saudi Arabia Annual Technical Symposium and Exhibition 2018, SATS 2018</w:t>
      </w:r>
      <w:r w:rsidRPr="004C76F4">
        <w:rPr>
          <w:rFonts w:ascii="Times New Roman" w:eastAsia="Times New Roman" w:hAnsi="Times New Roman" w:cs="Times New Roman"/>
          <w:bCs/>
          <w:sz w:val="28"/>
          <w:szCs w:val="28"/>
          <w:lang w:val="en-US" w:bidi="en-US"/>
        </w:rPr>
        <w:t>. https://doi.org/10.2118/192257-ms</w:t>
      </w:r>
      <w:bookmarkEnd w:id="173"/>
    </w:p>
    <w:p w14:paraId="2EA4701A"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4" w:name="_Ref220972850"/>
      <w:r w:rsidRPr="004E6CA4">
        <w:rPr>
          <w:rFonts w:ascii="Times New Roman" w:eastAsia="Times New Roman" w:hAnsi="Times New Roman" w:cs="Times New Roman"/>
          <w:bCs/>
          <w:sz w:val="28"/>
          <w:szCs w:val="28"/>
          <w:lang w:val="en-US" w:bidi="en-US"/>
        </w:rPr>
        <w:t xml:space="preserve">González, M. A., Thiel, T., Gooneratne, C. P., Adams, R. W., Powell, C., Magana-Mora, A., Ramasamy, J., &amp; Deffenbaugh, M. (2021). A new viscosity and density sensing platform for drilling automation. </w:t>
      </w:r>
      <w:r w:rsidRPr="004E6CA4">
        <w:rPr>
          <w:rFonts w:ascii="Times New Roman" w:eastAsia="Times New Roman" w:hAnsi="Times New Roman" w:cs="Times New Roman"/>
          <w:bCs/>
          <w:i/>
          <w:iCs/>
          <w:sz w:val="28"/>
          <w:szCs w:val="28"/>
          <w:lang w:val="en-US" w:bidi="en-US"/>
        </w:rPr>
        <w:t>SPE Middle East Oil &amp; Gas Show and Conference</w:t>
      </w:r>
      <w:r w:rsidRPr="004E6CA4">
        <w:rPr>
          <w:rFonts w:ascii="Times New Roman" w:eastAsia="Times New Roman" w:hAnsi="Times New Roman" w:cs="Times New Roman"/>
          <w:bCs/>
          <w:sz w:val="28"/>
          <w:szCs w:val="28"/>
          <w:lang w:val="en-US" w:bidi="en-US"/>
        </w:rPr>
        <w:t xml:space="preserve">. </w:t>
      </w:r>
      <w:hyperlink r:id="rId206" w:history="1">
        <w:r w:rsidRPr="004E6CA4">
          <w:rPr>
            <w:rStyle w:val="af"/>
            <w:rFonts w:ascii="Times New Roman" w:eastAsia="Times New Roman" w:hAnsi="Times New Roman" w:cs="Times New Roman"/>
            <w:bCs/>
            <w:sz w:val="28"/>
            <w:szCs w:val="28"/>
            <w:lang w:val="en-US" w:bidi="en-US"/>
          </w:rPr>
          <w:t>https://doi.org/10.2118/204584-MS</w:t>
        </w:r>
      </w:hyperlink>
      <w:bookmarkEnd w:id="174"/>
      <w:r w:rsidRPr="004E6CA4">
        <w:rPr>
          <w:rFonts w:ascii="Times New Roman" w:eastAsia="Times New Roman" w:hAnsi="Times New Roman" w:cs="Times New Roman"/>
          <w:bCs/>
          <w:sz w:val="28"/>
          <w:szCs w:val="28"/>
          <w:lang w:val="en-US" w:bidi="en-US"/>
        </w:rPr>
        <w:t xml:space="preserve"> </w:t>
      </w:r>
    </w:p>
    <w:p w14:paraId="756D6025" w14:textId="77777777" w:rsidR="00F366B9" w:rsidRPr="004E6CA4" w:rsidRDefault="00726A5C"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5" w:name="_Ref220972852"/>
      <w:r w:rsidRPr="004E6CA4">
        <w:rPr>
          <w:rFonts w:ascii="Times New Roman" w:eastAsia="Times New Roman" w:hAnsi="Times New Roman" w:cs="Times New Roman"/>
          <w:bCs/>
          <w:sz w:val="28"/>
          <w:szCs w:val="28"/>
          <w:lang w:val="en-US" w:bidi="en-US"/>
        </w:rPr>
        <w:t xml:space="preserve">Khomenko, V., </w:t>
      </w:r>
      <w:proofErr w:type="spellStart"/>
      <w:r w:rsidRPr="004E6CA4">
        <w:rPr>
          <w:rFonts w:ascii="Times New Roman" w:eastAsia="Times New Roman" w:hAnsi="Times New Roman" w:cs="Times New Roman"/>
          <w:bCs/>
          <w:sz w:val="28"/>
          <w:szCs w:val="28"/>
          <w:lang w:val="en-US" w:bidi="en-US"/>
        </w:rPr>
        <w:t>Muratova</w:t>
      </w:r>
      <w:proofErr w:type="spellEnd"/>
      <w:r w:rsidRPr="004E6CA4">
        <w:rPr>
          <w:rFonts w:ascii="Times New Roman" w:eastAsia="Times New Roman" w:hAnsi="Times New Roman" w:cs="Times New Roman"/>
          <w:bCs/>
          <w:sz w:val="28"/>
          <w:szCs w:val="28"/>
          <w:lang w:val="en-US" w:bidi="en-US"/>
        </w:rPr>
        <w:t xml:space="preserve">, S., </w:t>
      </w:r>
      <w:proofErr w:type="spellStart"/>
      <w:r w:rsidRPr="004E6CA4">
        <w:rPr>
          <w:rFonts w:ascii="Times New Roman" w:eastAsia="Times New Roman" w:hAnsi="Times New Roman" w:cs="Times New Roman"/>
          <w:bCs/>
          <w:sz w:val="28"/>
          <w:szCs w:val="28"/>
          <w:lang w:val="en-US" w:bidi="en-US"/>
        </w:rPr>
        <w:t>Utepov</w:t>
      </w:r>
      <w:proofErr w:type="spellEnd"/>
      <w:r w:rsidRPr="004E6CA4">
        <w:rPr>
          <w:rFonts w:ascii="Times New Roman" w:eastAsia="Times New Roman" w:hAnsi="Times New Roman" w:cs="Times New Roman"/>
          <w:bCs/>
          <w:sz w:val="28"/>
          <w:szCs w:val="28"/>
          <w:lang w:val="en-US" w:bidi="en-US"/>
        </w:rPr>
        <w:t xml:space="preserve">, Z., &amp; </w:t>
      </w:r>
      <w:proofErr w:type="spellStart"/>
      <w:r w:rsidRPr="004E6CA4">
        <w:rPr>
          <w:rFonts w:ascii="Times New Roman" w:eastAsia="Times New Roman" w:hAnsi="Times New Roman" w:cs="Times New Roman"/>
          <w:bCs/>
          <w:sz w:val="28"/>
          <w:szCs w:val="28"/>
          <w:lang w:val="en-US" w:bidi="en-US"/>
        </w:rPr>
        <w:t>Zhanggirkhanova</w:t>
      </w:r>
      <w:proofErr w:type="spellEnd"/>
      <w:r w:rsidRPr="004E6CA4">
        <w:rPr>
          <w:rFonts w:ascii="Times New Roman" w:eastAsia="Times New Roman" w:hAnsi="Times New Roman" w:cs="Times New Roman"/>
          <w:bCs/>
          <w:sz w:val="28"/>
          <w:szCs w:val="28"/>
          <w:lang w:val="en-US" w:bidi="en-US"/>
        </w:rPr>
        <w:t xml:space="preserve">, A. (2025). Improved technique for measuring rheological properties of drilling fluid. </w:t>
      </w:r>
      <w:r w:rsidRPr="004E6CA4">
        <w:rPr>
          <w:rFonts w:ascii="Times New Roman" w:eastAsia="Times New Roman" w:hAnsi="Times New Roman" w:cs="Times New Roman"/>
          <w:bCs/>
          <w:i/>
          <w:iCs/>
          <w:sz w:val="28"/>
          <w:szCs w:val="28"/>
          <w:lang w:val="en-US" w:bidi="en-US"/>
        </w:rPr>
        <w:t>Engineering for Rural Development</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24</w:t>
      </w:r>
      <w:r w:rsidRPr="004E6CA4">
        <w:rPr>
          <w:rFonts w:ascii="Times New Roman" w:eastAsia="Times New Roman" w:hAnsi="Times New Roman" w:cs="Times New Roman"/>
          <w:bCs/>
          <w:sz w:val="28"/>
          <w:szCs w:val="28"/>
          <w:lang w:val="en-US" w:bidi="en-US"/>
        </w:rPr>
        <w:t xml:space="preserve">, 497–504. </w:t>
      </w:r>
      <w:hyperlink r:id="rId207" w:history="1">
        <w:r w:rsidRPr="004E6CA4">
          <w:rPr>
            <w:rStyle w:val="af"/>
            <w:rFonts w:ascii="Times New Roman" w:eastAsia="Times New Roman" w:hAnsi="Times New Roman" w:cs="Times New Roman"/>
            <w:bCs/>
            <w:sz w:val="28"/>
            <w:szCs w:val="28"/>
            <w:lang w:val="en-US" w:bidi="en-US"/>
          </w:rPr>
          <w:t>https://doi.org/10.22616/ERDev.2025.24.TF107</w:t>
        </w:r>
      </w:hyperlink>
      <w:bookmarkEnd w:id="175"/>
    </w:p>
    <w:p w14:paraId="000E6F52"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6" w:name="_Ref220972983"/>
      <w:r w:rsidRPr="004E6CA4">
        <w:rPr>
          <w:rFonts w:ascii="Times New Roman" w:eastAsia="Times New Roman" w:hAnsi="Times New Roman" w:cs="Times New Roman"/>
          <w:bCs/>
          <w:sz w:val="28"/>
          <w:szCs w:val="28"/>
          <w:lang w:val="en-US" w:bidi="en-US"/>
        </w:rPr>
        <w:t xml:space="preserve">Eris, G., Bozkurt, A. A., Sunol, A., </w:t>
      </w:r>
      <w:proofErr w:type="spellStart"/>
      <w:r w:rsidRPr="004E6CA4">
        <w:rPr>
          <w:rFonts w:ascii="Times New Roman" w:eastAsia="Times New Roman" w:hAnsi="Times New Roman" w:cs="Times New Roman"/>
          <w:bCs/>
          <w:sz w:val="28"/>
          <w:szCs w:val="28"/>
          <w:lang w:val="en-US" w:bidi="en-US"/>
        </w:rPr>
        <w:t>Jonáš</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Kiraz</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Alaca</w:t>
      </w:r>
      <w:proofErr w:type="spellEnd"/>
      <w:r w:rsidRPr="004E6CA4">
        <w:rPr>
          <w:rFonts w:ascii="Times New Roman" w:eastAsia="Times New Roman" w:hAnsi="Times New Roman" w:cs="Times New Roman"/>
          <w:bCs/>
          <w:sz w:val="28"/>
          <w:szCs w:val="28"/>
          <w:lang w:val="en-US" w:bidi="en-US"/>
        </w:rPr>
        <w:t xml:space="preserve">, B. E., &amp; </w:t>
      </w:r>
      <w:proofErr w:type="spellStart"/>
      <w:r w:rsidRPr="004E6CA4">
        <w:rPr>
          <w:rFonts w:ascii="Times New Roman" w:eastAsia="Times New Roman" w:hAnsi="Times New Roman" w:cs="Times New Roman"/>
          <w:bCs/>
          <w:sz w:val="28"/>
          <w:szCs w:val="28"/>
          <w:lang w:val="en-US" w:bidi="en-US"/>
        </w:rPr>
        <w:t>Erkey</w:t>
      </w:r>
      <w:proofErr w:type="spellEnd"/>
      <w:r w:rsidRPr="004E6CA4">
        <w:rPr>
          <w:rFonts w:ascii="Times New Roman" w:eastAsia="Times New Roman" w:hAnsi="Times New Roman" w:cs="Times New Roman"/>
          <w:bCs/>
          <w:sz w:val="28"/>
          <w:szCs w:val="28"/>
          <w:lang w:val="en-US" w:bidi="en-US"/>
        </w:rPr>
        <w:t xml:space="preserve">, C. (2015). Determination of viscosity and density of fluids using frequency response of microcantilevers. </w:t>
      </w:r>
      <w:r w:rsidRPr="004E6CA4">
        <w:rPr>
          <w:rFonts w:ascii="Times New Roman" w:eastAsia="Times New Roman" w:hAnsi="Times New Roman" w:cs="Times New Roman"/>
          <w:bCs/>
          <w:i/>
          <w:iCs/>
          <w:sz w:val="28"/>
          <w:szCs w:val="28"/>
          <w:lang w:val="en-US" w:bidi="en-US"/>
        </w:rPr>
        <w:t>Journal of Supercritical Fluids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105</w:t>
      </w:r>
      <w:r w:rsidRPr="004E6CA4">
        <w:rPr>
          <w:rFonts w:ascii="Times New Roman" w:eastAsia="Times New Roman" w:hAnsi="Times New Roman" w:cs="Times New Roman"/>
          <w:bCs/>
          <w:sz w:val="28"/>
          <w:szCs w:val="28"/>
          <w:lang w:val="en-US" w:bidi="en-US"/>
        </w:rPr>
        <w:t xml:space="preserve">, 179–185. </w:t>
      </w:r>
      <w:hyperlink r:id="rId208" w:history="1">
        <w:r w:rsidRPr="004E6CA4">
          <w:rPr>
            <w:rStyle w:val="af"/>
            <w:rFonts w:ascii="Times New Roman" w:eastAsia="Times New Roman" w:hAnsi="Times New Roman" w:cs="Times New Roman"/>
            <w:bCs/>
            <w:sz w:val="28"/>
            <w:szCs w:val="28"/>
            <w:lang w:val="en-US" w:bidi="en-US"/>
          </w:rPr>
          <w:t>https://doi.org/10.1016/j.supflu.2015.04.012</w:t>
        </w:r>
      </w:hyperlink>
      <w:bookmarkEnd w:id="176"/>
      <w:r w:rsidRPr="004E6CA4">
        <w:rPr>
          <w:rFonts w:ascii="Times New Roman" w:eastAsia="Times New Roman" w:hAnsi="Times New Roman" w:cs="Times New Roman"/>
          <w:bCs/>
          <w:sz w:val="28"/>
          <w:szCs w:val="28"/>
          <w:lang w:val="en-US" w:bidi="en-US"/>
        </w:rPr>
        <w:t xml:space="preserve"> </w:t>
      </w:r>
    </w:p>
    <w:p w14:paraId="44D14447" w14:textId="77777777" w:rsidR="004C76F4" w:rsidRPr="004E6CA4" w:rsidRDefault="004C76F4"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7" w:name="_Ref220972993"/>
      <w:proofErr w:type="spellStart"/>
      <w:r w:rsidRPr="004E6CA4">
        <w:rPr>
          <w:rFonts w:ascii="Times New Roman" w:eastAsia="Times New Roman" w:hAnsi="Times New Roman" w:cs="Times New Roman"/>
          <w:bCs/>
          <w:sz w:val="28"/>
          <w:szCs w:val="28"/>
          <w:lang w:val="en-US" w:bidi="en-US"/>
        </w:rPr>
        <w:t>Cakmak</w:t>
      </w:r>
      <w:proofErr w:type="spellEnd"/>
      <w:r w:rsidRPr="004E6CA4">
        <w:rPr>
          <w:rFonts w:ascii="Times New Roman" w:eastAsia="Times New Roman" w:hAnsi="Times New Roman" w:cs="Times New Roman"/>
          <w:bCs/>
          <w:sz w:val="28"/>
          <w:szCs w:val="28"/>
          <w:lang w:val="en-US" w:bidi="en-US"/>
        </w:rPr>
        <w:t xml:space="preserve">, O., </w:t>
      </w:r>
      <w:proofErr w:type="spellStart"/>
      <w:r w:rsidRPr="004E6CA4">
        <w:rPr>
          <w:rFonts w:ascii="Times New Roman" w:eastAsia="Times New Roman" w:hAnsi="Times New Roman" w:cs="Times New Roman"/>
          <w:bCs/>
          <w:sz w:val="28"/>
          <w:szCs w:val="28"/>
          <w:lang w:val="en-US" w:bidi="en-US"/>
        </w:rPr>
        <w:t>Ermek</w:t>
      </w:r>
      <w:proofErr w:type="spellEnd"/>
      <w:r w:rsidRPr="004E6CA4">
        <w:rPr>
          <w:rFonts w:ascii="Times New Roman" w:eastAsia="Times New Roman" w:hAnsi="Times New Roman" w:cs="Times New Roman"/>
          <w:bCs/>
          <w:sz w:val="28"/>
          <w:szCs w:val="28"/>
          <w:lang w:val="en-US" w:bidi="en-US"/>
        </w:rPr>
        <w:t xml:space="preserve">, E., </w:t>
      </w:r>
      <w:proofErr w:type="spellStart"/>
      <w:r w:rsidRPr="004E6CA4">
        <w:rPr>
          <w:rFonts w:ascii="Times New Roman" w:eastAsia="Times New Roman" w:hAnsi="Times New Roman" w:cs="Times New Roman"/>
          <w:bCs/>
          <w:sz w:val="28"/>
          <w:szCs w:val="28"/>
          <w:lang w:val="en-US" w:bidi="en-US"/>
        </w:rPr>
        <w:t>Kilinc</w:t>
      </w:r>
      <w:proofErr w:type="spellEnd"/>
      <w:r w:rsidRPr="004E6CA4">
        <w:rPr>
          <w:rFonts w:ascii="Times New Roman" w:eastAsia="Times New Roman" w:hAnsi="Times New Roman" w:cs="Times New Roman"/>
          <w:bCs/>
          <w:sz w:val="28"/>
          <w:szCs w:val="28"/>
          <w:lang w:val="en-US" w:bidi="en-US"/>
        </w:rPr>
        <w:t xml:space="preserve">, N., </w:t>
      </w:r>
      <w:proofErr w:type="spellStart"/>
      <w:r w:rsidRPr="004E6CA4">
        <w:rPr>
          <w:rFonts w:ascii="Times New Roman" w:eastAsia="Times New Roman" w:hAnsi="Times New Roman" w:cs="Times New Roman"/>
          <w:bCs/>
          <w:sz w:val="28"/>
          <w:szCs w:val="28"/>
          <w:lang w:val="en-US" w:bidi="en-US"/>
        </w:rPr>
        <w:t>Yaralioglu</w:t>
      </w:r>
      <w:proofErr w:type="spellEnd"/>
      <w:r w:rsidRPr="004E6CA4">
        <w:rPr>
          <w:rFonts w:ascii="Times New Roman" w:eastAsia="Times New Roman" w:hAnsi="Times New Roman" w:cs="Times New Roman"/>
          <w:bCs/>
          <w:sz w:val="28"/>
          <w:szCs w:val="28"/>
          <w:lang w:val="en-US" w:bidi="en-US"/>
        </w:rPr>
        <w:t xml:space="preserve">, G. G., &amp; Urey, H. (2015). Precision density and viscosity measurement using two cantilevers with different widths. </w:t>
      </w:r>
      <w:r w:rsidRPr="004E6CA4">
        <w:rPr>
          <w:rFonts w:ascii="Times New Roman" w:eastAsia="Times New Roman" w:hAnsi="Times New Roman" w:cs="Times New Roman"/>
          <w:bCs/>
          <w:i/>
          <w:iCs/>
          <w:sz w:val="28"/>
          <w:szCs w:val="28"/>
          <w:lang w:val="en-US" w:bidi="en-US"/>
        </w:rPr>
        <w:t>Sensors and Actuators, A: Physical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232</w:t>
      </w:r>
      <w:r w:rsidRPr="004E6CA4">
        <w:rPr>
          <w:rFonts w:ascii="Times New Roman" w:eastAsia="Times New Roman" w:hAnsi="Times New Roman" w:cs="Times New Roman"/>
          <w:bCs/>
          <w:sz w:val="28"/>
          <w:szCs w:val="28"/>
          <w:lang w:val="en-US" w:bidi="en-US"/>
        </w:rPr>
        <w:t xml:space="preserve">, 141–147. </w:t>
      </w:r>
      <w:hyperlink r:id="rId209" w:history="1">
        <w:r w:rsidRPr="004E6CA4">
          <w:rPr>
            <w:rStyle w:val="af"/>
            <w:rFonts w:ascii="Times New Roman" w:eastAsia="Times New Roman" w:hAnsi="Times New Roman" w:cs="Times New Roman"/>
            <w:bCs/>
            <w:sz w:val="28"/>
            <w:szCs w:val="28"/>
            <w:lang w:val="en-US" w:bidi="en-US"/>
          </w:rPr>
          <w:t>https://doi.org/10.1016/j.sna.2015.05.024</w:t>
        </w:r>
      </w:hyperlink>
      <w:bookmarkEnd w:id="177"/>
      <w:r w:rsidRPr="004E6CA4">
        <w:rPr>
          <w:rFonts w:ascii="Times New Roman" w:eastAsia="Times New Roman" w:hAnsi="Times New Roman" w:cs="Times New Roman"/>
          <w:bCs/>
          <w:sz w:val="28"/>
          <w:szCs w:val="28"/>
          <w:lang w:val="en-US" w:bidi="en-US"/>
        </w:rPr>
        <w:t xml:space="preserve"> </w:t>
      </w:r>
    </w:p>
    <w:p w14:paraId="2B352712" w14:textId="77777777" w:rsidR="00621949" w:rsidRPr="004E6CA4" w:rsidRDefault="00621949"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8" w:name="_Ref220973070"/>
      <w:proofErr w:type="spellStart"/>
      <w:r w:rsidRPr="004E6CA4">
        <w:rPr>
          <w:rFonts w:ascii="Times New Roman" w:eastAsia="Times New Roman" w:hAnsi="Times New Roman" w:cs="Times New Roman"/>
          <w:bCs/>
          <w:sz w:val="28"/>
          <w:szCs w:val="28"/>
          <w:lang w:val="en-US" w:bidi="en-US"/>
        </w:rPr>
        <w:t>Riesch</w:t>
      </w:r>
      <w:proofErr w:type="spellEnd"/>
      <w:r w:rsidRPr="004E6CA4">
        <w:rPr>
          <w:rFonts w:ascii="Times New Roman" w:eastAsia="Times New Roman" w:hAnsi="Times New Roman" w:cs="Times New Roman"/>
          <w:bCs/>
          <w:sz w:val="28"/>
          <w:szCs w:val="28"/>
          <w:lang w:val="en-US" w:bidi="en-US"/>
        </w:rPr>
        <w:t xml:space="preserve">, C., Reichel, E. K., </w:t>
      </w:r>
      <w:proofErr w:type="spellStart"/>
      <w:r w:rsidRPr="004E6CA4">
        <w:rPr>
          <w:rFonts w:ascii="Times New Roman" w:eastAsia="Times New Roman" w:hAnsi="Times New Roman" w:cs="Times New Roman"/>
          <w:bCs/>
          <w:sz w:val="28"/>
          <w:szCs w:val="28"/>
          <w:lang w:val="en-US" w:bidi="en-US"/>
        </w:rPr>
        <w:t>Keplinger</w:t>
      </w:r>
      <w:proofErr w:type="spellEnd"/>
      <w:r w:rsidRPr="004E6CA4">
        <w:rPr>
          <w:rFonts w:ascii="Times New Roman" w:eastAsia="Times New Roman" w:hAnsi="Times New Roman" w:cs="Times New Roman"/>
          <w:bCs/>
          <w:sz w:val="28"/>
          <w:szCs w:val="28"/>
          <w:lang w:val="en-US" w:bidi="en-US"/>
        </w:rPr>
        <w:t xml:space="preserve">, F., &amp; </w:t>
      </w:r>
      <w:proofErr w:type="spellStart"/>
      <w:r w:rsidRPr="004E6CA4">
        <w:rPr>
          <w:rFonts w:ascii="Times New Roman" w:eastAsia="Times New Roman" w:hAnsi="Times New Roman" w:cs="Times New Roman"/>
          <w:bCs/>
          <w:sz w:val="28"/>
          <w:szCs w:val="28"/>
          <w:lang w:val="en-US" w:bidi="en-US"/>
        </w:rPr>
        <w:t>Jakoby</w:t>
      </w:r>
      <w:proofErr w:type="spellEnd"/>
      <w:r w:rsidRPr="004E6CA4">
        <w:rPr>
          <w:rFonts w:ascii="Times New Roman" w:eastAsia="Times New Roman" w:hAnsi="Times New Roman" w:cs="Times New Roman"/>
          <w:bCs/>
          <w:sz w:val="28"/>
          <w:szCs w:val="28"/>
          <w:lang w:val="en-US" w:bidi="en-US"/>
        </w:rPr>
        <w:t xml:space="preserve">, B. (2008). Characterizing vibrating cantilevers for liquid viscosity and density sensing. </w:t>
      </w:r>
      <w:r w:rsidRPr="004E6CA4">
        <w:rPr>
          <w:rFonts w:ascii="Times New Roman" w:eastAsia="Times New Roman" w:hAnsi="Times New Roman" w:cs="Times New Roman"/>
          <w:bCs/>
          <w:i/>
          <w:iCs/>
          <w:sz w:val="28"/>
          <w:szCs w:val="28"/>
          <w:lang w:val="en-US" w:bidi="en-US"/>
        </w:rPr>
        <w:t>J. Sens.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2008</w:t>
      </w:r>
      <w:r w:rsidRPr="004E6CA4">
        <w:rPr>
          <w:rFonts w:ascii="Times New Roman" w:eastAsia="Times New Roman" w:hAnsi="Times New Roman" w:cs="Times New Roman"/>
          <w:bCs/>
          <w:sz w:val="28"/>
          <w:szCs w:val="28"/>
          <w:lang w:val="en-US" w:bidi="en-US"/>
        </w:rPr>
        <w:t xml:space="preserve">, 1–9. </w:t>
      </w:r>
      <w:hyperlink r:id="rId210" w:history="1">
        <w:r w:rsidRPr="004E6CA4">
          <w:rPr>
            <w:rStyle w:val="af"/>
            <w:rFonts w:ascii="Times New Roman" w:eastAsia="Times New Roman" w:hAnsi="Times New Roman" w:cs="Times New Roman"/>
            <w:bCs/>
            <w:sz w:val="28"/>
            <w:szCs w:val="28"/>
            <w:lang w:val="en-US" w:bidi="en-US"/>
          </w:rPr>
          <w:t>https://doi.org/10.1155/2008/697062</w:t>
        </w:r>
      </w:hyperlink>
      <w:bookmarkEnd w:id="178"/>
      <w:r w:rsidRPr="004E6CA4">
        <w:rPr>
          <w:rFonts w:ascii="Times New Roman" w:eastAsia="Times New Roman" w:hAnsi="Times New Roman" w:cs="Times New Roman"/>
          <w:bCs/>
          <w:sz w:val="28"/>
          <w:szCs w:val="28"/>
          <w:lang w:val="en-US" w:bidi="en-US"/>
        </w:rPr>
        <w:t xml:space="preserve"> </w:t>
      </w:r>
    </w:p>
    <w:p w14:paraId="3128A566" w14:textId="77777777" w:rsidR="00621949" w:rsidRPr="004E6CA4" w:rsidRDefault="00621949"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79" w:name="_Ref220973073"/>
      <w:r w:rsidRPr="004E6CA4">
        <w:rPr>
          <w:rFonts w:ascii="Times New Roman" w:eastAsia="Times New Roman" w:hAnsi="Times New Roman" w:cs="Times New Roman"/>
          <w:bCs/>
          <w:sz w:val="28"/>
          <w:szCs w:val="28"/>
          <w:lang w:val="en-US" w:bidi="en-US"/>
        </w:rPr>
        <w:t xml:space="preserve">McLoughlin, N., Lee, S. L., &amp; </w:t>
      </w:r>
      <w:proofErr w:type="spellStart"/>
      <w:r w:rsidRPr="004E6CA4">
        <w:rPr>
          <w:rFonts w:ascii="Times New Roman" w:eastAsia="Times New Roman" w:hAnsi="Times New Roman" w:cs="Times New Roman"/>
          <w:bCs/>
          <w:sz w:val="28"/>
          <w:szCs w:val="28"/>
          <w:lang w:val="en-US" w:bidi="en-US"/>
        </w:rPr>
        <w:t>Hähner</w:t>
      </w:r>
      <w:proofErr w:type="spellEnd"/>
      <w:r w:rsidRPr="004E6CA4">
        <w:rPr>
          <w:rFonts w:ascii="Times New Roman" w:eastAsia="Times New Roman" w:hAnsi="Times New Roman" w:cs="Times New Roman"/>
          <w:bCs/>
          <w:sz w:val="28"/>
          <w:szCs w:val="28"/>
          <w:lang w:val="en-US" w:bidi="en-US"/>
        </w:rPr>
        <w:t xml:space="preserve">, G. (2006). Simultaneous determination of density and viscosity of liquids based on resonance curves of uncalibrated microcantilevers. </w:t>
      </w:r>
      <w:r w:rsidRPr="004E6CA4">
        <w:rPr>
          <w:rFonts w:ascii="Times New Roman" w:eastAsia="Times New Roman" w:hAnsi="Times New Roman" w:cs="Times New Roman"/>
          <w:bCs/>
          <w:i/>
          <w:iCs/>
          <w:sz w:val="28"/>
          <w:szCs w:val="28"/>
          <w:lang w:val="en-US" w:bidi="en-US"/>
        </w:rPr>
        <w:t>Applied Physics Letters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89</w:t>
      </w:r>
      <w:r w:rsidRPr="004E6CA4">
        <w:rPr>
          <w:rFonts w:ascii="Times New Roman" w:eastAsia="Times New Roman" w:hAnsi="Times New Roman" w:cs="Times New Roman"/>
          <w:bCs/>
          <w:sz w:val="28"/>
          <w:szCs w:val="28"/>
          <w:lang w:val="en-US" w:bidi="en-US"/>
        </w:rPr>
        <w:t xml:space="preserve">(18). </w:t>
      </w:r>
      <w:hyperlink r:id="rId211" w:history="1">
        <w:r w:rsidRPr="004E6CA4">
          <w:rPr>
            <w:rStyle w:val="af"/>
            <w:rFonts w:ascii="Times New Roman" w:eastAsia="Times New Roman" w:hAnsi="Times New Roman" w:cs="Times New Roman"/>
            <w:bCs/>
            <w:sz w:val="28"/>
            <w:szCs w:val="28"/>
            <w:lang w:val="en-US" w:bidi="en-US"/>
          </w:rPr>
          <w:t>https://doi.org/10.1063/1.2374867</w:t>
        </w:r>
      </w:hyperlink>
      <w:bookmarkEnd w:id="179"/>
      <w:r w:rsidRPr="004E6CA4">
        <w:rPr>
          <w:rFonts w:ascii="Times New Roman" w:eastAsia="Times New Roman" w:hAnsi="Times New Roman" w:cs="Times New Roman"/>
          <w:bCs/>
          <w:sz w:val="28"/>
          <w:szCs w:val="28"/>
          <w:lang w:val="en-US" w:bidi="en-US"/>
        </w:rPr>
        <w:t xml:space="preserve"> </w:t>
      </w:r>
    </w:p>
    <w:p w14:paraId="7F5DF4F2" w14:textId="77777777" w:rsidR="00621949" w:rsidRPr="00621949" w:rsidRDefault="00621949"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0" w:name="_Ref220973254"/>
      <w:r w:rsidRPr="00621949">
        <w:rPr>
          <w:rFonts w:ascii="Times New Roman" w:eastAsia="Times New Roman" w:hAnsi="Times New Roman" w:cs="Times New Roman"/>
          <w:bCs/>
          <w:sz w:val="28"/>
          <w:szCs w:val="28"/>
          <w:lang w:val="en-US" w:bidi="en-US"/>
        </w:rPr>
        <w:t>Al-</w:t>
      </w:r>
      <w:proofErr w:type="spellStart"/>
      <w:r w:rsidRPr="00621949">
        <w:rPr>
          <w:rFonts w:ascii="Times New Roman" w:eastAsia="Times New Roman" w:hAnsi="Times New Roman" w:cs="Times New Roman"/>
          <w:bCs/>
          <w:sz w:val="28"/>
          <w:szCs w:val="28"/>
          <w:lang w:val="en-US" w:bidi="en-US"/>
        </w:rPr>
        <w:t>Khdheeawi</w:t>
      </w:r>
      <w:proofErr w:type="spellEnd"/>
      <w:r w:rsidRPr="00621949">
        <w:rPr>
          <w:rFonts w:ascii="Times New Roman" w:eastAsia="Times New Roman" w:hAnsi="Times New Roman" w:cs="Times New Roman"/>
          <w:bCs/>
          <w:sz w:val="28"/>
          <w:szCs w:val="28"/>
          <w:lang w:val="en-US" w:bidi="en-US"/>
        </w:rPr>
        <w:t xml:space="preserve">, E. A., &amp; Mahdi, D. S. (2019). Apparent viscosity prediction of water-based muds using empirical correlation and an artificial neural network. </w:t>
      </w:r>
      <w:r w:rsidRPr="00621949">
        <w:rPr>
          <w:rFonts w:ascii="Times New Roman" w:eastAsia="Times New Roman" w:hAnsi="Times New Roman" w:cs="Times New Roman"/>
          <w:bCs/>
          <w:i/>
          <w:iCs/>
          <w:sz w:val="28"/>
          <w:szCs w:val="28"/>
          <w:lang w:val="en-US" w:bidi="en-US"/>
        </w:rPr>
        <w:t>Energies</w:t>
      </w:r>
      <w:r w:rsidRPr="00621949">
        <w:rPr>
          <w:rFonts w:ascii="Times New Roman" w:eastAsia="Times New Roman" w:hAnsi="Times New Roman" w:cs="Times New Roman"/>
          <w:bCs/>
          <w:sz w:val="28"/>
          <w:szCs w:val="28"/>
          <w:lang w:val="en-US" w:bidi="en-US"/>
        </w:rPr>
        <w:t xml:space="preserve">, </w:t>
      </w:r>
      <w:r w:rsidRPr="00621949">
        <w:rPr>
          <w:rFonts w:ascii="Times New Roman" w:eastAsia="Times New Roman" w:hAnsi="Times New Roman" w:cs="Times New Roman"/>
          <w:bCs/>
          <w:i/>
          <w:iCs/>
          <w:sz w:val="28"/>
          <w:szCs w:val="28"/>
          <w:lang w:val="en-US" w:bidi="en-US"/>
        </w:rPr>
        <w:t>12</w:t>
      </w:r>
      <w:r w:rsidRPr="00621949">
        <w:rPr>
          <w:rFonts w:ascii="Times New Roman" w:eastAsia="Times New Roman" w:hAnsi="Times New Roman" w:cs="Times New Roman"/>
          <w:bCs/>
          <w:sz w:val="28"/>
          <w:szCs w:val="28"/>
          <w:lang w:val="en-US" w:bidi="en-US"/>
        </w:rPr>
        <w:t>(16). https://doi.org/10.3390/en12163067</w:t>
      </w:r>
      <w:bookmarkEnd w:id="180"/>
    </w:p>
    <w:p w14:paraId="528ADF46" w14:textId="77777777" w:rsidR="00621949" w:rsidRPr="004E6CA4" w:rsidRDefault="00621949"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1" w:name="_Ref220973260"/>
      <w:proofErr w:type="spellStart"/>
      <w:r w:rsidRPr="004E6CA4">
        <w:rPr>
          <w:rFonts w:ascii="Times New Roman" w:eastAsia="Times New Roman" w:hAnsi="Times New Roman" w:cs="Times New Roman"/>
          <w:bCs/>
          <w:sz w:val="28"/>
          <w:szCs w:val="28"/>
          <w:lang w:val="en-US" w:bidi="en-US"/>
        </w:rPr>
        <w:t>Taugbøl</w:t>
      </w:r>
      <w:proofErr w:type="spellEnd"/>
      <w:r w:rsidRPr="004E6CA4">
        <w:rPr>
          <w:rFonts w:ascii="Times New Roman" w:eastAsia="Times New Roman" w:hAnsi="Times New Roman" w:cs="Times New Roman"/>
          <w:bCs/>
          <w:sz w:val="28"/>
          <w:szCs w:val="28"/>
          <w:lang w:val="en-US" w:bidi="en-US"/>
        </w:rPr>
        <w:t xml:space="preserve">, K., Asa, E., Sola, B., Forshaw, M., </w:t>
      </w:r>
      <w:proofErr w:type="spellStart"/>
      <w:r w:rsidRPr="004E6CA4">
        <w:rPr>
          <w:rFonts w:ascii="Times New Roman" w:eastAsia="Times New Roman" w:hAnsi="Times New Roman" w:cs="Times New Roman"/>
          <w:bCs/>
          <w:sz w:val="28"/>
          <w:szCs w:val="28"/>
          <w:lang w:val="en-US" w:bidi="en-US"/>
        </w:rPr>
        <w:t>Fjogstad</w:t>
      </w:r>
      <w:proofErr w:type="spellEnd"/>
      <w:r w:rsidRPr="004E6CA4">
        <w:rPr>
          <w:rFonts w:ascii="Times New Roman" w:eastAsia="Times New Roman" w:hAnsi="Times New Roman" w:cs="Times New Roman"/>
          <w:bCs/>
          <w:sz w:val="28"/>
          <w:szCs w:val="28"/>
          <w:lang w:val="en-US" w:bidi="en-US"/>
        </w:rPr>
        <w:t xml:space="preserve">, A., &amp; Hughes, B. (2021). Automatic drilling fluids monitoring. </w:t>
      </w:r>
      <w:r w:rsidRPr="004E6CA4">
        <w:rPr>
          <w:rFonts w:ascii="Times New Roman" w:eastAsia="Times New Roman" w:hAnsi="Times New Roman" w:cs="Times New Roman"/>
          <w:bCs/>
          <w:i/>
          <w:iCs/>
          <w:sz w:val="28"/>
          <w:szCs w:val="28"/>
          <w:lang w:val="en-US" w:bidi="en-US"/>
        </w:rPr>
        <w:t>SPE/IADC International Drilling Conference and Exhibition</w:t>
      </w:r>
      <w:r w:rsidRPr="004E6CA4">
        <w:rPr>
          <w:rFonts w:ascii="Times New Roman" w:eastAsia="Times New Roman" w:hAnsi="Times New Roman" w:cs="Times New Roman"/>
          <w:bCs/>
          <w:sz w:val="28"/>
          <w:szCs w:val="28"/>
          <w:lang w:val="en-US" w:bidi="en-US"/>
        </w:rPr>
        <w:t xml:space="preserve">. </w:t>
      </w:r>
      <w:hyperlink r:id="rId212" w:history="1">
        <w:r w:rsidRPr="004E6CA4">
          <w:rPr>
            <w:rStyle w:val="af"/>
            <w:rFonts w:ascii="Times New Roman" w:eastAsia="Times New Roman" w:hAnsi="Times New Roman" w:cs="Times New Roman"/>
            <w:bCs/>
            <w:sz w:val="28"/>
            <w:szCs w:val="28"/>
            <w:lang w:val="en-US" w:bidi="en-US"/>
          </w:rPr>
          <w:t>https://doi.org/https://doi.org/10.2118/204041-MS</w:t>
        </w:r>
      </w:hyperlink>
      <w:bookmarkEnd w:id="181"/>
      <w:r w:rsidRPr="004E6CA4">
        <w:rPr>
          <w:rFonts w:ascii="Times New Roman" w:eastAsia="Times New Roman" w:hAnsi="Times New Roman" w:cs="Times New Roman"/>
          <w:bCs/>
          <w:sz w:val="28"/>
          <w:szCs w:val="28"/>
          <w:lang w:val="en-US" w:bidi="en-US"/>
        </w:rPr>
        <w:t xml:space="preserve"> </w:t>
      </w:r>
    </w:p>
    <w:p w14:paraId="34A467E8" w14:textId="77777777" w:rsidR="00921D82" w:rsidRPr="004E6CA4" w:rsidRDefault="00921D8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2" w:name="_Ref221001435"/>
      <w:proofErr w:type="spellStart"/>
      <w:r w:rsidRPr="004E6CA4">
        <w:rPr>
          <w:rFonts w:ascii="Times New Roman" w:eastAsia="Times New Roman" w:hAnsi="Times New Roman" w:cs="Times New Roman"/>
          <w:bCs/>
          <w:sz w:val="28"/>
          <w:szCs w:val="28"/>
          <w:lang w:val="en-US" w:bidi="en-US"/>
        </w:rPr>
        <w:t>Dokhani</w:t>
      </w:r>
      <w:proofErr w:type="spellEnd"/>
      <w:r w:rsidRPr="004E6CA4">
        <w:rPr>
          <w:rFonts w:ascii="Times New Roman" w:eastAsia="Times New Roman" w:hAnsi="Times New Roman" w:cs="Times New Roman"/>
          <w:bCs/>
          <w:sz w:val="28"/>
          <w:szCs w:val="28"/>
          <w:lang w:val="en-US" w:bidi="en-US"/>
        </w:rPr>
        <w:t xml:space="preserve">, V., Ma, Y., &amp; Yu, M. (2016). Determination of equivalent circulating density of drilling fluids in </w:t>
      </w:r>
      <w:proofErr w:type="spellStart"/>
      <w:r w:rsidRPr="004E6CA4">
        <w:rPr>
          <w:rFonts w:ascii="Times New Roman" w:eastAsia="Times New Roman" w:hAnsi="Times New Roman" w:cs="Times New Roman"/>
          <w:bCs/>
          <w:sz w:val="28"/>
          <w:szCs w:val="28"/>
          <w:lang w:val="en-US" w:bidi="en-US"/>
        </w:rPr>
        <w:t>deepwater</w:t>
      </w:r>
      <w:proofErr w:type="spellEnd"/>
      <w:r w:rsidRPr="004E6CA4">
        <w:rPr>
          <w:rFonts w:ascii="Times New Roman" w:eastAsia="Times New Roman" w:hAnsi="Times New Roman" w:cs="Times New Roman"/>
          <w:bCs/>
          <w:sz w:val="28"/>
          <w:szCs w:val="28"/>
          <w:lang w:val="en-US" w:bidi="en-US"/>
        </w:rPr>
        <w:t xml:space="preserve"> drilling. </w:t>
      </w:r>
      <w:r w:rsidRPr="004E6CA4">
        <w:rPr>
          <w:rFonts w:ascii="Times New Roman" w:eastAsia="Times New Roman" w:hAnsi="Times New Roman" w:cs="Times New Roman"/>
          <w:bCs/>
          <w:i/>
          <w:iCs/>
          <w:sz w:val="28"/>
          <w:szCs w:val="28"/>
          <w:lang w:val="en-US" w:bidi="en-US"/>
        </w:rPr>
        <w:t>Journal of Natural Gas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34</w:t>
      </w:r>
      <w:r w:rsidRPr="004E6CA4">
        <w:rPr>
          <w:rFonts w:ascii="Times New Roman" w:eastAsia="Times New Roman" w:hAnsi="Times New Roman" w:cs="Times New Roman"/>
          <w:bCs/>
          <w:sz w:val="28"/>
          <w:szCs w:val="28"/>
          <w:lang w:val="en-US" w:bidi="en-US"/>
        </w:rPr>
        <w:t xml:space="preserve">, 1096–1105. </w:t>
      </w:r>
      <w:hyperlink r:id="rId213" w:history="1">
        <w:r w:rsidRPr="004E6CA4">
          <w:rPr>
            <w:rStyle w:val="af"/>
            <w:rFonts w:ascii="Times New Roman" w:eastAsia="Times New Roman" w:hAnsi="Times New Roman" w:cs="Times New Roman"/>
            <w:bCs/>
            <w:sz w:val="28"/>
            <w:szCs w:val="28"/>
            <w:lang w:val="en-US" w:bidi="en-US"/>
          </w:rPr>
          <w:t>https://doi.org/10.1016/j.jngse.2016.08.009</w:t>
        </w:r>
      </w:hyperlink>
      <w:bookmarkEnd w:id="182"/>
      <w:r w:rsidRPr="004E6CA4">
        <w:rPr>
          <w:rFonts w:ascii="Times New Roman" w:eastAsia="Times New Roman" w:hAnsi="Times New Roman" w:cs="Times New Roman"/>
          <w:bCs/>
          <w:sz w:val="28"/>
          <w:szCs w:val="28"/>
          <w:lang w:val="en-US" w:bidi="en-US"/>
        </w:rPr>
        <w:t xml:space="preserve"> </w:t>
      </w:r>
    </w:p>
    <w:p w14:paraId="22330334" w14:textId="77777777" w:rsidR="00921D82" w:rsidRPr="004E6CA4" w:rsidRDefault="00921D8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3" w:name="_Ref221001438"/>
      <w:r w:rsidRPr="004E6CA4">
        <w:rPr>
          <w:rFonts w:ascii="Times New Roman" w:eastAsia="Times New Roman" w:hAnsi="Times New Roman" w:cs="Times New Roman"/>
          <w:bCs/>
          <w:sz w:val="28"/>
          <w:szCs w:val="28"/>
          <w:lang w:val="en-US" w:bidi="en-US"/>
        </w:rPr>
        <w:lastRenderedPageBreak/>
        <w:t xml:space="preserve">González, M. A., Adams, R. W., Thiel, T., Gooneratne, C. P., Magana-Mora, A., Safran, A., </w:t>
      </w:r>
      <w:proofErr w:type="spellStart"/>
      <w:r w:rsidRPr="004E6CA4">
        <w:rPr>
          <w:rFonts w:ascii="Times New Roman" w:eastAsia="Times New Roman" w:hAnsi="Times New Roman" w:cs="Times New Roman"/>
          <w:bCs/>
          <w:sz w:val="28"/>
          <w:szCs w:val="28"/>
          <w:lang w:val="en-US" w:bidi="en-US"/>
        </w:rPr>
        <w:t>Ghamdi</w:t>
      </w:r>
      <w:proofErr w:type="spellEnd"/>
      <w:r w:rsidRPr="004E6CA4">
        <w:rPr>
          <w:rFonts w:ascii="Times New Roman" w:eastAsia="Times New Roman" w:hAnsi="Times New Roman" w:cs="Times New Roman"/>
          <w:bCs/>
          <w:sz w:val="28"/>
          <w:szCs w:val="28"/>
          <w:lang w:val="en-US" w:bidi="en-US"/>
        </w:rPr>
        <w:t xml:space="preserve">, F., Powell, C., Hulse, E., Ramasamy, J., &amp; Deffenbaugh, M. (2022). Autonomous viscosity/density sensing system for drilling edge-computing system. </w:t>
      </w:r>
      <w:r w:rsidRPr="004E6CA4">
        <w:rPr>
          <w:rFonts w:ascii="Times New Roman" w:eastAsia="Times New Roman" w:hAnsi="Times New Roman" w:cs="Times New Roman"/>
          <w:bCs/>
          <w:i/>
          <w:iCs/>
          <w:sz w:val="28"/>
          <w:szCs w:val="28"/>
          <w:lang w:val="en-US" w:bidi="en-US"/>
        </w:rPr>
        <w:t>International Petroleum Technology Conference</w:t>
      </w:r>
      <w:r w:rsidRPr="004E6CA4">
        <w:rPr>
          <w:rFonts w:ascii="Times New Roman" w:eastAsia="Times New Roman" w:hAnsi="Times New Roman" w:cs="Times New Roman"/>
          <w:bCs/>
          <w:sz w:val="28"/>
          <w:szCs w:val="28"/>
          <w:lang w:val="en-US" w:bidi="en-US"/>
        </w:rPr>
        <w:t xml:space="preserve">. </w:t>
      </w:r>
      <w:hyperlink r:id="rId214" w:history="1">
        <w:r w:rsidRPr="004E6CA4">
          <w:rPr>
            <w:rStyle w:val="af"/>
            <w:rFonts w:ascii="Times New Roman" w:eastAsia="Times New Roman" w:hAnsi="Times New Roman" w:cs="Times New Roman"/>
            <w:bCs/>
            <w:sz w:val="28"/>
            <w:szCs w:val="28"/>
            <w:lang w:val="en-US" w:bidi="en-US"/>
          </w:rPr>
          <w:t>https://doi.org/10.2523/IPTC-21968-MS</w:t>
        </w:r>
      </w:hyperlink>
      <w:bookmarkEnd w:id="183"/>
      <w:r w:rsidRPr="004E6CA4">
        <w:rPr>
          <w:rFonts w:ascii="Times New Roman" w:eastAsia="Times New Roman" w:hAnsi="Times New Roman" w:cs="Times New Roman"/>
          <w:bCs/>
          <w:sz w:val="28"/>
          <w:szCs w:val="28"/>
          <w:lang w:val="en-US" w:bidi="en-US"/>
        </w:rPr>
        <w:t xml:space="preserve"> </w:t>
      </w:r>
    </w:p>
    <w:p w14:paraId="1A0EA627" w14:textId="77777777" w:rsidR="00921D82" w:rsidRPr="004E6CA4" w:rsidRDefault="00921D8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4" w:name="_Ref221001609"/>
      <w:r w:rsidRPr="004E6CA4">
        <w:rPr>
          <w:rFonts w:ascii="Times New Roman" w:eastAsia="Times New Roman" w:hAnsi="Times New Roman" w:cs="Times New Roman"/>
          <w:bCs/>
          <w:sz w:val="28"/>
          <w:szCs w:val="28"/>
          <w:lang w:val="en-US" w:bidi="en-US"/>
        </w:rPr>
        <w:t xml:space="preserve">González, M. A., Thiel, T., Gooneratne, C. P., Adams, R. W., Powell, C., Magana-Mora, A., Ramasamy, J., &amp; Deffenbaugh, M. (2021b). Development of an in-tank tuning fork resonator for automated viscosity/density measurements of drilling fluids. </w:t>
      </w:r>
      <w:r w:rsidRPr="004E6CA4">
        <w:rPr>
          <w:rFonts w:ascii="Times New Roman" w:eastAsia="Times New Roman" w:hAnsi="Times New Roman" w:cs="Times New Roman"/>
          <w:bCs/>
          <w:i/>
          <w:iCs/>
          <w:sz w:val="28"/>
          <w:szCs w:val="28"/>
          <w:lang w:val="en-US" w:bidi="en-US"/>
        </w:rPr>
        <w:t>IEEE Access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9</w:t>
      </w:r>
      <w:r w:rsidRPr="004E6CA4">
        <w:rPr>
          <w:rFonts w:ascii="Times New Roman" w:eastAsia="Times New Roman" w:hAnsi="Times New Roman" w:cs="Times New Roman"/>
          <w:bCs/>
          <w:sz w:val="28"/>
          <w:szCs w:val="28"/>
          <w:lang w:val="en-US" w:bidi="en-US"/>
        </w:rPr>
        <w:t xml:space="preserve">, 25703–25715. </w:t>
      </w:r>
      <w:hyperlink r:id="rId215" w:history="1">
        <w:r w:rsidRPr="004E6CA4">
          <w:rPr>
            <w:rStyle w:val="af"/>
            <w:rFonts w:ascii="Times New Roman" w:eastAsia="Times New Roman" w:hAnsi="Times New Roman" w:cs="Times New Roman"/>
            <w:bCs/>
            <w:sz w:val="28"/>
            <w:szCs w:val="28"/>
            <w:lang w:val="en-US" w:bidi="en-US"/>
          </w:rPr>
          <w:t>https://doi.org/10.1109/ACCESS.2021.3050919</w:t>
        </w:r>
      </w:hyperlink>
      <w:bookmarkEnd w:id="184"/>
      <w:r w:rsidRPr="004E6CA4">
        <w:rPr>
          <w:rFonts w:ascii="Times New Roman" w:eastAsia="Times New Roman" w:hAnsi="Times New Roman" w:cs="Times New Roman"/>
          <w:bCs/>
          <w:sz w:val="28"/>
          <w:szCs w:val="28"/>
          <w:lang w:val="en-US" w:bidi="en-US"/>
        </w:rPr>
        <w:t xml:space="preserve"> </w:t>
      </w:r>
    </w:p>
    <w:p w14:paraId="3F08EBDA" w14:textId="77777777" w:rsidR="00921D82" w:rsidRPr="004E6CA4" w:rsidRDefault="00921D82"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5" w:name="_Ref221001625"/>
      <w:r w:rsidRPr="004E6CA4">
        <w:rPr>
          <w:rFonts w:ascii="Times New Roman" w:eastAsia="Times New Roman" w:hAnsi="Times New Roman" w:cs="Times New Roman"/>
          <w:bCs/>
          <w:sz w:val="28"/>
          <w:szCs w:val="28"/>
          <w:lang w:val="en-US" w:bidi="en-US"/>
        </w:rPr>
        <w:t xml:space="preserve">Gonzalez, M., </w:t>
      </w:r>
      <w:proofErr w:type="spellStart"/>
      <w:r w:rsidRPr="004E6CA4">
        <w:rPr>
          <w:rFonts w:ascii="Times New Roman" w:eastAsia="Times New Roman" w:hAnsi="Times New Roman" w:cs="Times New Roman"/>
          <w:bCs/>
          <w:sz w:val="28"/>
          <w:szCs w:val="28"/>
          <w:lang w:val="en-US" w:bidi="en-US"/>
        </w:rPr>
        <w:t>Seren</w:t>
      </w:r>
      <w:proofErr w:type="spellEnd"/>
      <w:r w:rsidRPr="004E6CA4">
        <w:rPr>
          <w:rFonts w:ascii="Times New Roman" w:eastAsia="Times New Roman" w:hAnsi="Times New Roman" w:cs="Times New Roman"/>
          <w:bCs/>
          <w:sz w:val="28"/>
          <w:szCs w:val="28"/>
          <w:lang w:val="en-US" w:bidi="en-US"/>
        </w:rPr>
        <w:t xml:space="preserve">, H., </w:t>
      </w:r>
      <w:proofErr w:type="spellStart"/>
      <w:r w:rsidRPr="004E6CA4">
        <w:rPr>
          <w:rFonts w:ascii="Times New Roman" w:eastAsia="Times New Roman" w:hAnsi="Times New Roman" w:cs="Times New Roman"/>
          <w:bCs/>
          <w:sz w:val="28"/>
          <w:szCs w:val="28"/>
          <w:lang w:val="en-US" w:bidi="en-US"/>
        </w:rPr>
        <w:t>Buzi</w:t>
      </w:r>
      <w:proofErr w:type="spellEnd"/>
      <w:r w:rsidRPr="004E6CA4">
        <w:rPr>
          <w:rFonts w:ascii="Times New Roman" w:eastAsia="Times New Roman" w:hAnsi="Times New Roman" w:cs="Times New Roman"/>
          <w:bCs/>
          <w:sz w:val="28"/>
          <w:szCs w:val="28"/>
          <w:lang w:val="en-US" w:bidi="en-US"/>
        </w:rPr>
        <w:t xml:space="preserve">, E., &amp; Deffenbaugh, M. (2017). Fast downhole fluid viscosity and density measurements using a self-oscillating tuning fork device. </w:t>
      </w:r>
      <w:r w:rsidRPr="004E6CA4">
        <w:rPr>
          <w:rFonts w:ascii="Times New Roman" w:eastAsia="Times New Roman" w:hAnsi="Times New Roman" w:cs="Times New Roman"/>
          <w:bCs/>
          <w:i/>
          <w:iCs/>
          <w:sz w:val="28"/>
          <w:szCs w:val="28"/>
          <w:lang w:val="en-US" w:bidi="en-US"/>
        </w:rPr>
        <w:t>SAS 2017</w:t>
      </w:r>
      <w:r w:rsidR="004942BF">
        <w:rPr>
          <w:rFonts w:ascii="Times New Roman" w:eastAsia="Times New Roman" w:hAnsi="Times New Roman" w:cs="Times New Roman"/>
          <w:bCs/>
          <w:i/>
          <w:iCs/>
          <w:sz w:val="28"/>
          <w:szCs w:val="28"/>
          <w:lang w:val="en-US" w:bidi="en-US"/>
        </w:rPr>
        <w:t xml:space="preserve"> – </w:t>
      </w:r>
      <w:r w:rsidRPr="004E6CA4">
        <w:rPr>
          <w:rFonts w:ascii="Times New Roman" w:eastAsia="Times New Roman" w:hAnsi="Times New Roman" w:cs="Times New Roman"/>
          <w:bCs/>
          <w:i/>
          <w:iCs/>
          <w:sz w:val="28"/>
          <w:szCs w:val="28"/>
          <w:lang w:val="en-US" w:bidi="en-US"/>
        </w:rPr>
        <w:t>2017 IEEE Sensors Applications Symposium, Proceedings</w:t>
      </w:r>
      <w:r w:rsidRPr="004E6CA4">
        <w:rPr>
          <w:rFonts w:ascii="Times New Roman" w:eastAsia="Times New Roman" w:hAnsi="Times New Roman" w:cs="Times New Roman"/>
          <w:bCs/>
          <w:sz w:val="28"/>
          <w:szCs w:val="28"/>
          <w:lang w:val="en-US" w:bidi="en-US"/>
        </w:rPr>
        <w:t xml:space="preserve">. </w:t>
      </w:r>
      <w:hyperlink r:id="rId216" w:history="1">
        <w:r w:rsidRPr="004E6CA4">
          <w:rPr>
            <w:rStyle w:val="af"/>
            <w:rFonts w:ascii="Times New Roman" w:eastAsia="Times New Roman" w:hAnsi="Times New Roman" w:cs="Times New Roman"/>
            <w:bCs/>
            <w:sz w:val="28"/>
            <w:szCs w:val="28"/>
            <w:lang w:val="en-US" w:bidi="en-US"/>
          </w:rPr>
          <w:t>https://doi.org/10.1109/SAS.2017.7894045</w:t>
        </w:r>
      </w:hyperlink>
      <w:bookmarkEnd w:id="185"/>
      <w:r w:rsidRPr="004E6CA4">
        <w:rPr>
          <w:rFonts w:ascii="Times New Roman" w:eastAsia="Times New Roman" w:hAnsi="Times New Roman" w:cs="Times New Roman"/>
          <w:bCs/>
          <w:sz w:val="28"/>
          <w:szCs w:val="28"/>
          <w:lang w:val="en-US" w:bidi="en-US"/>
        </w:rPr>
        <w:t xml:space="preserve"> </w:t>
      </w:r>
    </w:p>
    <w:p w14:paraId="544CE130" w14:textId="77777777" w:rsidR="00A15E65" w:rsidRPr="004E6CA4" w:rsidRDefault="00A15E65"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6" w:name="_Ref221002798"/>
      <w:proofErr w:type="spellStart"/>
      <w:r w:rsidRPr="004E6CA4">
        <w:rPr>
          <w:rFonts w:ascii="Times New Roman" w:eastAsia="Times New Roman" w:hAnsi="Times New Roman" w:cs="Times New Roman"/>
          <w:bCs/>
          <w:sz w:val="28"/>
          <w:szCs w:val="28"/>
          <w:lang w:val="en-US" w:bidi="en-US"/>
        </w:rPr>
        <w:t>Stemme</w:t>
      </w:r>
      <w:proofErr w:type="spellEnd"/>
      <w:r w:rsidRPr="004E6CA4">
        <w:rPr>
          <w:rFonts w:ascii="Times New Roman" w:eastAsia="Times New Roman" w:hAnsi="Times New Roman" w:cs="Times New Roman"/>
          <w:bCs/>
          <w:sz w:val="28"/>
          <w:szCs w:val="28"/>
          <w:lang w:val="en-US" w:bidi="en-US"/>
        </w:rPr>
        <w:t xml:space="preserve">, E., </w:t>
      </w:r>
      <w:proofErr w:type="spellStart"/>
      <w:r w:rsidRPr="004E6CA4">
        <w:rPr>
          <w:rFonts w:ascii="Times New Roman" w:eastAsia="Times New Roman" w:hAnsi="Times New Roman" w:cs="Times New Roman"/>
          <w:bCs/>
          <w:sz w:val="28"/>
          <w:szCs w:val="28"/>
          <w:lang w:val="en-US" w:bidi="en-US"/>
        </w:rPr>
        <w:t>Ekelöf</w:t>
      </w:r>
      <w:proofErr w:type="spellEnd"/>
      <w:r w:rsidRPr="004E6CA4">
        <w:rPr>
          <w:rFonts w:ascii="Times New Roman" w:eastAsia="Times New Roman" w:hAnsi="Times New Roman" w:cs="Times New Roman"/>
          <w:bCs/>
          <w:sz w:val="28"/>
          <w:szCs w:val="28"/>
          <w:lang w:val="en-US" w:bidi="en-US"/>
        </w:rPr>
        <w:t xml:space="preserve">, J., &amp; </w:t>
      </w:r>
      <w:proofErr w:type="spellStart"/>
      <w:r w:rsidRPr="004E6CA4">
        <w:rPr>
          <w:rFonts w:ascii="Times New Roman" w:eastAsia="Times New Roman" w:hAnsi="Times New Roman" w:cs="Times New Roman"/>
          <w:bCs/>
          <w:sz w:val="28"/>
          <w:szCs w:val="28"/>
          <w:lang w:val="en-US" w:bidi="en-US"/>
        </w:rPr>
        <w:t>Nordin</w:t>
      </w:r>
      <w:proofErr w:type="spellEnd"/>
      <w:r w:rsidRPr="004E6CA4">
        <w:rPr>
          <w:rFonts w:ascii="Times New Roman" w:eastAsia="Times New Roman" w:hAnsi="Times New Roman" w:cs="Times New Roman"/>
          <w:bCs/>
          <w:sz w:val="28"/>
          <w:szCs w:val="28"/>
          <w:lang w:val="en-US" w:bidi="en-US"/>
        </w:rPr>
        <w:t xml:space="preserve">, L. (1983). Measuring liquid density with a tuning-fork transducer. </w:t>
      </w:r>
      <w:r w:rsidRPr="004E6CA4">
        <w:rPr>
          <w:rFonts w:ascii="Times New Roman" w:eastAsia="Times New Roman" w:hAnsi="Times New Roman" w:cs="Times New Roman"/>
          <w:bCs/>
          <w:i/>
          <w:iCs/>
          <w:sz w:val="28"/>
          <w:szCs w:val="28"/>
          <w:lang w:val="en-US" w:bidi="en-US"/>
        </w:rPr>
        <w:t>IEEE Transactions on Instrumentation and Measurement</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32</w:t>
      </w:r>
      <w:r w:rsidRPr="004E6CA4">
        <w:rPr>
          <w:rFonts w:ascii="Times New Roman" w:eastAsia="Times New Roman" w:hAnsi="Times New Roman" w:cs="Times New Roman"/>
          <w:bCs/>
          <w:sz w:val="28"/>
          <w:szCs w:val="28"/>
          <w:lang w:val="en-US" w:bidi="en-US"/>
        </w:rPr>
        <w:t xml:space="preserve">(3), 434–437. </w:t>
      </w:r>
      <w:hyperlink r:id="rId217" w:history="1">
        <w:r w:rsidRPr="004E6CA4">
          <w:rPr>
            <w:rStyle w:val="af"/>
            <w:rFonts w:ascii="Times New Roman" w:eastAsia="Times New Roman" w:hAnsi="Times New Roman" w:cs="Times New Roman"/>
            <w:bCs/>
            <w:sz w:val="28"/>
            <w:szCs w:val="28"/>
            <w:lang w:val="en-US" w:bidi="en-US"/>
          </w:rPr>
          <w:t>https://doi.org/10.1109/TIM.1983.4315101</w:t>
        </w:r>
      </w:hyperlink>
      <w:r w:rsidRPr="004E6CA4">
        <w:rPr>
          <w:rFonts w:ascii="Times New Roman" w:eastAsia="Times New Roman" w:hAnsi="Times New Roman" w:cs="Times New Roman"/>
          <w:bCs/>
          <w:sz w:val="28"/>
          <w:szCs w:val="28"/>
          <w:lang w:val="en-US" w:bidi="en-US"/>
        </w:rPr>
        <w:t xml:space="preserve"> </w:t>
      </w:r>
    </w:p>
    <w:p w14:paraId="2467C3DC" w14:textId="77777777" w:rsidR="00E33E4C" w:rsidRPr="004E6CA4" w:rsidRDefault="00E33E4C"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7" w:name="_Ref221005220"/>
      <w:proofErr w:type="spellStart"/>
      <w:r w:rsidRPr="004E6CA4">
        <w:rPr>
          <w:rFonts w:ascii="Times New Roman" w:eastAsia="Times New Roman" w:hAnsi="Times New Roman" w:cs="Times New Roman"/>
          <w:bCs/>
          <w:sz w:val="28"/>
          <w:szCs w:val="28"/>
          <w:lang w:val="en-US" w:bidi="en-US"/>
        </w:rPr>
        <w:t>Ofoche</w:t>
      </w:r>
      <w:proofErr w:type="spellEnd"/>
      <w:r w:rsidRPr="004E6CA4">
        <w:rPr>
          <w:rFonts w:ascii="Times New Roman" w:eastAsia="Times New Roman" w:hAnsi="Times New Roman" w:cs="Times New Roman"/>
          <w:bCs/>
          <w:sz w:val="28"/>
          <w:szCs w:val="28"/>
          <w:lang w:val="en-US" w:bidi="en-US"/>
        </w:rPr>
        <w:t xml:space="preserve">, P., &amp; </w:t>
      </w:r>
      <w:proofErr w:type="spellStart"/>
      <w:r w:rsidRPr="004E6CA4">
        <w:rPr>
          <w:rFonts w:ascii="Times New Roman" w:eastAsia="Times New Roman" w:hAnsi="Times New Roman" w:cs="Times New Roman"/>
          <w:bCs/>
          <w:sz w:val="28"/>
          <w:szCs w:val="28"/>
          <w:lang w:val="en-US" w:bidi="en-US"/>
        </w:rPr>
        <w:t>Noynaert</w:t>
      </w:r>
      <w:proofErr w:type="spellEnd"/>
      <w:r w:rsidRPr="004E6CA4">
        <w:rPr>
          <w:rFonts w:ascii="Times New Roman" w:eastAsia="Times New Roman" w:hAnsi="Times New Roman" w:cs="Times New Roman"/>
          <w:bCs/>
          <w:sz w:val="28"/>
          <w:szCs w:val="28"/>
          <w:lang w:val="en-US" w:bidi="en-US"/>
        </w:rPr>
        <w:t xml:space="preserve">, S. F. (2020). Real-time measurement of drilling fluid rheology and density using acoustics. </w:t>
      </w:r>
      <w:r w:rsidRPr="004E6CA4">
        <w:rPr>
          <w:rFonts w:ascii="Times New Roman" w:eastAsia="Times New Roman" w:hAnsi="Times New Roman" w:cs="Times New Roman"/>
          <w:bCs/>
          <w:i/>
          <w:iCs/>
          <w:sz w:val="28"/>
          <w:szCs w:val="28"/>
          <w:lang w:val="en-US" w:bidi="en-US"/>
        </w:rPr>
        <w:t>Abu Dhabi International Petroleum Exhibition &amp; Conference</w:t>
      </w:r>
      <w:r w:rsidRPr="004E6CA4">
        <w:rPr>
          <w:rFonts w:ascii="Times New Roman" w:eastAsia="Times New Roman" w:hAnsi="Times New Roman" w:cs="Times New Roman"/>
          <w:bCs/>
          <w:sz w:val="28"/>
          <w:szCs w:val="28"/>
          <w:lang w:val="en-US" w:bidi="en-US"/>
        </w:rPr>
        <w:t xml:space="preserve">. </w:t>
      </w:r>
      <w:hyperlink r:id="rId218" w:history="1">
        <w:r w:rsidRPr="004E6CA4">
          <w:rPr>
            <w:rStyle w:val="af"/>
            <w:rFonts w:ascii="Times New Roman" w:eastAsia="Times New Roman" w:hAnsi="Times New Roman" w:cs="Times New Roman"/>
            <w:bCs/>
            <w:sz w:val="28"/>
            <w:szCs w:val="28"/>
            <w:lang w:val="en-US" w:bidi="en-US"/>
          </w:rPr>
          <w:t>https://doi.org/https://doi.org/10.2118/203389-MS</w:t>
        </w:r>
      </w:hyperlink>
      <w:bookmarkEnd w:id="186"/>
      <w:bookmarkEnd w:id="187"/>
      <w:r w:rsidRPr="004E6CA4">
        <w:rPr>
          <w:rFonts w:ascii="Times New Roman" w:eastAsia="Times New Roman" w:hAnsi="Times New Roman" w:cs="Times New Roman"/>
          <w:bCs/>
          <w:sz w:val="28"/>
          <w:szCs w:val="28"/>
          <w:lang w:val="en-US" w:bidi="en-US"/>
        </w:rPr>
        <w:t xml:space="preserve"> </w:t>
      </w:r>
    </w:p>
    <w:p w14:paraId="3BD18518" w14:textId="77777777" w:rsidR="00494D5A" w:rsidRPr="004E6CA4" w:rsidRDefault="00494D5A"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8" w:name="_Ref221002801"/>
      <w:r w:rsidRPr="004E6CA4">
        <w:rPr>
          <w:rFonts w:ascii="Times New Roman" w:eastAsia="Times New Roman" w:hAnsi="Times New Roman" w:cs="Times New Roman"/>
          <w:bCs/>
          <w:sz w:val="28"/>
          <w:szCs w:val="28"/>
          <w:lang w:val="en-US" w:bidi="en-US"/>
        </w:rPr>
        <w:t xml:space="preserve">Martin, B. A., Wenzel, S. W., &amp; White, R. M. (1990). Viscosity and density sensing with ultrasonic plate waves. </w:t>
      </w:r>
      <w:r w:rsidRPr="004E6CA4">
        <w:rPr>
          <w:rFonts w:ascii="Times New Roman" w:eastAsia="Times New Roman" w:hAnsi="Times New Roman" w:cs="Times New Roman"/>
          <w:bCs/>
          <w:i/>
          <w:iCs/>
          <w:sz w:val="28"/>
          <w:szCs w:val="28"/>
          <w:lang w:val="en-US" w:bidi="en-US"/>
        </w:rPr>
        <w:t>Sensors and Actuators: A. Physical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22</w:t>
      </w:r>
      <w:r w:rsidRPr="004E6CA4">
        <w:rPr>
          <w:rFonts w:ascii="Times New Roman" w:eastAsia="Times New Roman" w:hAnsi="Times New Roman" w:cs="Times New Roman"/>
          <w:bCs/>
          <w:sz w:val="28"/>
          <w:szCs w:val="28"/>
          <w:lang w:val="en-US" w:bidi="en-US"/>
        </w:rPr>
        <w:t xml:space="preserve">(1–3), 704–708. </w:t>
      </w:r>
      <w:hyperlink r:id="rId219" w:history="1">
        <w:r w:rsidRPr="004E6CA4">
          <w:rPr>
            <w:rStyle w:val="af"/>
            <w:rFonts w:ascii="Times New Roman" w:eastAsia="Times New Roman" w:hAnsi="Times New Roman" w:cs="Times New Roman"/>
            <w:bCs/>
            <w:sz w:val="28"/>
            <w:szCs w:val="28"/>
            <w:lang w:val="en-US" w:bidi="en-US"/>
          </w:rPr>
          <w:t>https://doi.org/10.1016/0924-4247(89)80062-7</w:t>
        </w:r>
      </w:hyperlink>
      <w:bookmarkEnd w:id="188"/>
      <w:r w:rsidRPr="004E6CA4">
        <w:rPr>
          <w:rFonts w:ascii="Times New Roman" w:eastAsia="Times New Roman" w:hAnsi="Times New Roman" w:cs="Times New Roman"/>
          <w:bCs/>
          <w:sz w:val="28"/>
          <w:szCs w:val="28"/>
          <w:lang w:val="en-US" w:bidi="en-US"/>
        </w:rPr>
        <w:t xml:space="preserve"> </w:t>
      </w:r>
    </w:p>
    <w:p w14:paraId="6FEBD011" w14:textId="77777777" w:rsidR="00E33E4C" w:rsidRPr="004E6CA4" w:rsidRDefault="00E33E4C"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89" w:name="_Ref221002824"/>
      <w:proofErr w:type="spellStart"/>
      <w:r w:rsidRPr="004E6CA4">
        <w:rPr>
          <w:rFonts w:ascii="Times New Roman" w:eastAsia="Times New Roman" w:hAnsi="Times New Roman" w:cs="Times New Roman"/>
          <w:bCs/>
          <w:sz w:val="28"/>
          <w:szCs w:val="28"/>
          <w:lang w:val="en-US" w:bidi="en-US"/>
        </w:rPr>
        <w:t>Manzaneque</w:t>
      </w:r>
      <w:proofErr w:type="spellEnd"/>
      <w:r w:rsidRPr="004E6CA4">
        <w:rPr>
          <w:rFonts w:ascii="Times New Roman" w:eastAsia="Times New Roman" w:hAnsi="Times New Roman" w:cs="Times New Roman"/>
          <w:bCs/>
          <w:sz w:val="28"/>
          <w:szCs w:val="28"/>
          <w:lang w:val="en-US" w:bidi="en-US"/>
        </w:rPr>
        <w:t>, T., Ruiz-</w:t>
      </w:r>
      <w:proofErr w:type="spellStart"/>
      <w:r w:rsidRPr="004E6CA4">
        <w:rPr>
          <w:rFonts w:ascii="Times New Roman" w:eastAsia="Times New Roman" w:hAnsi="Times New Roman" w:cs="Times New Roman"/>
          <w:bCs/>
          <w:sz w:val="28"/>
          <w:szCs w:val="28"/>
          <w:lang w:val="en-US" w:bidi="en-US"/>
        </w:rPr>
        <w:t>Díez</w:t>
      </w:r>
      <w:proofErr w:type="spellEnd"/>
      <w:r w:rsidRPr="004E6CA4">
        <w:rPr>
          <w:rFonts w:ascii="Times New Roman" w:eastAsia="Times New Roman" w:hAnsi="Times New Roman" w:cs="Times New Roman"/>
          <w:bCs/>
          <w:sz w:val="28"/>
          <w:szCs w:val="28"/>
          <w:lang w:val="en-US" w:bidi="en-US"/>
        </w:rPr>
        <w:t xml:space="preserve">, V., Hernando-García, J., </w:t>
      </w:r>
      <w:proofErr w:type="spellStart"/>
      <w:r w:rsidRPr="004E6CA4">
        <w:rPr>
          <w:rFonts w:ascii="Times New Roman" w:eastAsia="Times New Roman" w:hAnsi="Times New Roman" w:cs="Times New Roman"/>
          <w:bCs/>
          <w:sz w:val="28"/>
          <w:szCs w:val="28"/>
          <w:lang w:val="en-US" w:bidi="en-US"/>
        </w:rPr>
        <w:t>Wistrela</w:t>
      </w:r>
      <w:proofErr w:type="spellEnd"/>
      <w:r w:rsidRPr="004E6CA4">
        <w:rPr>
          <w:rFonts w:ascii="Times New Roman" w:eastAsia="Times New Roman" w:hAnsi="Times New Roman" w:cs="Times New Roman"/>
          <w:bCs/>
          <w:sz w:val="28"/>
          <w:szCs w:val="28"/>
          <w:lang w:val="en-US" w:bidi="en-US"/>
        </w:rPr>
        <w:t xml:space="preserve">, E., Kucera, M., Schmid, U., &amp; Sánchez-Rojas, J. L. (2014). Piezoelectric MEMS resonator-based oscillator for density and viscosity sensing. </w:t>
      </w:r>
      <w:r w:rsidRPr="004E6CA4">
        <w:rPr>
          <w:rFonts w:ascii="Times New Roman" w:eastAsia="Times New Roman" w:hAnsi="Times New Roman" w:cs="Times New Roman"/>
          <w:bCs/>
          <w:i/>
          <w:iCs/>
          <w:sz w:val="28"/>
          <w:szCs w:val="28"/>
          <w:lang w:val="en-US" w:bidi="en-US"/>
        </w:rPr>
        <w:t>Sensors and Actuators, A: Physical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220</w:t>
      </w:r>
      <w:r w:rsidRPr="004E6CA4">
        <w:rPr>
          <w:rFonts w:ascii="Times New Roman" w:eastAsia="Times New Roman" w:hAnsi="Times New Roman" w:cs="Times New Roman"/>
          <w:bCs/>
          <w:sz w:val="28"/>
          <w:szCs w:val="28"/>
          <w:lang w:val="en-US" w:bidi="en-US"/>
        </w:rPr>
        <w:t xml:space="preserve">, 305–315. </w:t>
      </w:r>
      <w:hyperlink r:id="rId220" w:history="1">
        <w:r w:rsidRPr="004E6CA4">
          <w:rPr>
            <w:rStyle w:val="af"/>
            <w:rFonts w:ascii="Times New Roman" w:eastAsia="Times New Roman" w:hAnsi="Times New Roman" w:cs="Times New Roman"/>
            <w:bCs/>
            <w:sz w:val="28"/>
            <w:szCs w:val="28"/>
            <w:lang w:val="en-US" w:bidi="en-US"/>
          </w:rPr>
          <w:t>https://doi.org/10.1016/j.sna.2014.10.002</w:t>
        </w:r>
      </w:hyperlink>
      <w:bookmarkEnd w:id="189"/>
      <w:r w:rsidRPr="004E6CA4">
        <w:rPr>
          <w:rFonts w:ascii="Times New Roman" w:eastAsia="Times New Roman" w:hAnsi="Times New Roman" w:cs="Times New Roman"/>
          <w:bCs/>
          <w:sz w:val="28"/>
          <w:szCs w:val="28"/>
          <w:lang w:val="en-US" w:bidi="en-US"/>
        </w:rPr>
        <w:t xml:space="preserve"> </w:t>
      </w:r>
    </w:p>
    <w:p w14:paraId="449A2106" w14:textId="77777777" w:rsidR="009602AC" w:rsidRDefault="009602AC"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90" w:name="_Ref221004096"/>
      <w:bookmarkStart w:id="191" w:name="_Ref221002834"/>
      <w:r w:rsidRPr="004E6CA4">
        <w:rPr>
          <w:rFonts w:ascii="Times New Roman" w:eastAsia="Times New Roman" w:hAnsi="Times New Roman" w:cs="Times New Roman"/>
          <w:bCs/>
          <w:sz w:val="28"/>
          <w:szCs w:val="28"/>
          <w:lang w:val="en-US" w:bidi="en-US"/>
        </w:rPr>
        <w:t xml:space="preserve">Roy, K., Gupta, H., Shastri, V., </w:t>
      </w:r>
      <w:proofErr w:type="spellStart"/>
      <w:r w:rsidRPr="004E6CA4">
        <w:rPr>
          <w:rFonts w:ascii="Times New Roman" w:eastAsia="Times New Roman" w:hAnsi="Times New Roman" w:cs="Times New Roman"/>
          <w:bCs/>
          <w:sz w:val="28"/>
          <w:szCs w:val="28"/>
          <w:lang w:val="en-US" w:bidi="en-US"/>
        </w:rPr>
        <w:t>Dangi</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Jeyaseelan</w:t>
      </w:r>
      <w:proofErr w:type="spellEnd"/>
      <w:r w:rsidRPr="004E6CA4">
        <w:rPr>
          <w:rFonts w:ascii="Times New Roman" w:eastAsia="Times New Roman" w:hAnsi="Times New Roman" w:cs="Times New Roman"/>
          <w:bCs/>
          <w:sz w:val="28"/>
          <w:szCs w:val="28"/>
          <w:lang w:val="en-US" w:bidi="en-US"/>
        </w:rPr>
        <w:t xml:space="preserve">, A., Dutta, S., &amp; Pratap, R. (2020). Fluid density sensing using piezoelectric micromachined ultrasound transducers. </w:t>
      </w:r>
      <w:r w:rsidRPr="004E6CA4">
        <w:rPr>
          <w:rFonts w:ascii="Times New Roman" w:eastAsia="Times New Roman" w:hAnsi="Times New Roman" w:cs="Times New Roman"/>
          <w:bCs/>
          <w:i/>
          <w:iCs/>
          <w:sz w:val="28"/>
          <w:szCs w:val="28"/>
          <w:lang w:val="en-US" w:bidi="en-US"/>
        </w:rPr>
        <w:t>IEEE Sensors Journal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20</w:t>
      </w:r>
      <w:r w:rsidRPr="004E6CA4">
        <w:rPr>
          <w:rFonts w:ascii="Times New Roman" w:eastAsia="Times New Roman" w:hAnsi="Times New Roman" w:cs="Times New Roman"/>
          <w:bCs/>
          <w:sz w:val="28"/>
          <w:szCs w:val="28"/>
          <w:lang w:val="en-US" w:bidi="en-US"/>
        </w:rPr>
        <w:t xml:space="preserve">(13), 6802–6809. </w:t>
      </w:r>
      <w:hyperlink r:id="rId221" w:history="1">
        <w:r w:rsidRPr="004E6CA4">
          <w:rPr>
            <w:rStyle w:val="af"/>
            <w:rFonts w:ascii="Times New Roman" w:eastAsia="Times New Roman" w:hAnsi="Times New Roman" w:cs="Times New Roman"/>
            <w:bCs/>
            <w:sz w:val="28"/>
            <w:szCs w:val="28"/>
            <w:lang w:val="en-US" w:bidi="en-US"/>
          </w:rPr>
          <w:t>https://doi.org/10.1109/JSEN.2019.2936469</w:t>
        </w:r>
      </w:hyperlink>
      <w:bookmarkEnd w:id="190"/>
      <w:r w:rsidRPr="004E6CA4">
        <w:rPr>
          <w:rFonts w:ascii="Times New Roman" w:eastAsia="Times New Roman" w:hAnsi="Times New Roman" w:cs="Times New Roman"/>
          <w:bCs/>
          <w:sz w:val="28"/>
          <w:szCs w:val="28"/>
          <w:lang w:val="en-US" w:bidi="en-US"/>
        </w:rPr>
        <w:t xml:space="preserve"> </w:t>
      </w:r>
    </w:p>
    <w:p w14:paraId="67F1BEF7" w14:textId="77777777" w:rsidR="00A15E65" w:rsidRPr="00F12EBD" w:rsidRDefault="00A15E65"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92" w:name="_Ref221004673"/>
      <w:r w:rsidRPr="00F12EBD">
        <w:rPr>
          <w:rFonts w:ascii="Times New Roman" w:eastAsia="Times New Roman" w:hAnsi="Times New Roman" w:cs="Times New Roman"/>
          <w:bCs/>
          <w:sz w:val="28"/>
          <w:szCs w:val="28"/>
          <w:lang w:val="en-US" w:bidi="en-US"/>
        </w:rPr>
        <w:t xml:space="preserve">Wilson, T. L., Campbell, G. A., &amp; </w:t>
      </w:r>
      <w:proofErr w:type="spellStart"/>
      <w:r w:rsidRPr="00F12EBD">
        <w:rPr>
          <w:rFonts w:ascii="Times New Roman" w:eastAsia="Times New Roman" w:hAnsi="Times New Roman" w:cs="Times New Roman"/>
          <w:bCs/>
          <w:sz w:val="28"/>
          <w:szCs w:val="28"/>
          <w:lang w:val="en-US" w:bidi="en-US"/>
        </w:rPr>
        <w:t>Mutharasan</w:t>
      </w:r>
      <w:proofErr w:type="spellEnd"/>
      <w:r w:rsidRPr="00F12EBD">
        <w:rPr>
          <w:rFonts w:ascii="Times New Roman" w:eastAsia="Times New Roman" w:hAnsi="Times New Roman" w:cs="Times New Roman"/>
          <w:bCs/>
          <w:sz w:val="28"/>
          <w:szCs w:val="28"/>
          <w:lang w:val="en-US" w:bidi="en-US"/>
        </w:rPr>
        <w:t xml:space="preserve">, R. (2007). Viscosity and density values from excitation level response of piezoelectric-excited cantilever sensors. </w:t>
      </w:r>
      <w:r w:rsidRPr="00F12EBD">
        <w:rPr>
          <w:rFonts w:ascii="Times New Roman" w:eastAsia="Times New Roman" w:hAnsi="Times New Roman" w:cs="Times New Roman"/>
          <w:bCs/>
          <w:i/>
          <w:iCs/>
          <w:sz w:val="28"/>
          <w:szCs w:val="28"/>
          <w:lang w:val="en-US" w:bidi="en-US"/>
        </w:rPr>
        <w:t>Sensors and Actuators, A: Physical</w:t>
      </w:r>
      <w:r w:rsidRPr="00F12EBD">
        <w:rPr>
          <w:rFonts w:ascii="Times New Roman" w:eastAsia="Times New Roman" w:hAnsi="Times New Roman" w:cs="Times New Roman"/>
          <w:bCs/>
          <w:sz w:val="28"/>
          <w:szCs w:val="28"/>
          <w:lang w:val="en-US" w:bidi="en-US"/>
        </w:rPr>
        <w:t xml:space="preserve">, </w:t>
      </w:r>
      <w:r w:rsidRPr="00F12EBD">
        <w:rPr>
          <w:rFonts w:ascii="Times New Roman" w:eastAsia="Times New Roman" w:hAnsi="Times New Roman" w:cs="Times New Roman"/>
          <w:bCs/>
          <w:i/>
          <w:iCs/>
          <w:sz w:val="28"/>
          <w:szCs w:val="28"/>
          <w:lang w:val="en-US" w:bidi="en-US"/>
        </w:rPr>
        <w:t>138</w:t>
      </w:r>
      <w:r w:rsidRPr="00F12EBD">
        <w:rPr>
          <w:rFonts w:ascii="Times New Roman" w:eastAsia="Times New Roman" w:hAnsi="Times New Roman" w:cs="Times New Roman"/>
          <w:bCs/>
          <w:sz w:val="28"/>
          <w:szCs w:val="28"/>
          <w:lang w:val="en-US" w:bidi="en-US"/>
        </w:rPr>
        <w:t xml:space="preserve">(1), 44–51. </w:t>
      </w:r>
      <w:hyperlink r:id="rId222" w:history="1">
        <w:r w:rsidRPr="00F12EBD">
          <w:rPr>
            <w:rStyle w:val="af"/>
            <w:rFonts w:ascii="Times New Roman" w:eastAsia="Times New Roman" w:hAnsi="Times New Roman" w:cs="Times New Roman"/>
            <w:bCs/>
            <w:sz w:val="28"/>
            <w:szCs w:val="28"/>
            <w:lang w:val="en-US" w:bidi="en-US"/>
          </w:rPr>
          <w:t>https://doi.org/10.1016/j.sna.2007.04.050</w:t>
        </w:r>
      </w:hyperlink>
      <w:bookmarkEnd w:id="192"/>
      <w:r w:rsidRPr="00F12EBD">
        <w:rPr>
          <w:rFonts w:ascii="Times New Roman" w:eastAsia="Times New Roman" w:hAnsi="Times New Roman" w:cs="Times New Roman"/>
          <w:bCs/>
          <w:sz w:val="28"/>
          <w:szCs w:val="28"/>
          <w:lang w:val="en-US" w:bidi="en-US"/>
        </w:rPr>
        <w:t xml:space="preserve"> </w:t>
      </w:r>
    </w:p>
    <w:p w14:paraId="4037F720" w14:textId="77777777" w:rsidR="00494D5A" w:rsidRPr="004E6CA4" w:rsidRDefault="00494D5A"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93" w:name="_Ref221004109"/>
      <w:r w:rsidRPr="004E6CA4">
        <w:rPr>
          <w:rFonts w:ascii="Times New Roman" w:eastAsia="Times New Roman" w:hAnsi="Times New Roman" w:cs="Times New Roman"/>
          <w:bCs/>
          <w:sz w:val="28"/>
          <w:szCs w:val="28"/>
          <w:lang w:val="en-US" w:bidi="en-US"/>
        </w:rPr>
        <w:t xml:space="preserve">Singhal, V., Ashok, P., &amp; van Oort, E. (2019b). X-ray densitometry of drilling fluids at the rig standpipe. </w:t>
      </w:r>
      <w:r w:rsidRPr="004E6CA4">
        <w:rPr>
          <w:rFonts w:ascii="Times New Roman" w:eastAsia="Times New Roman" w:hAnsi="Times New Roman" w:cs="Times New Roman"/>
          <w:bCs/>
          <w:i/>
          <w:iCs/>
          <w:sz w:val="28"/>
          <w:szCs w:val="28"/>
          <w:lang w:val="en-US" w:bidi="en-US"/>
        </w:rPr>
        <w:t>Journal of Petroleum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181</w:t>
      </w:r>
      <w:r w:rsidRPr="004E6CA4">
        <w:rPr>
          <w:rFonts w:ascii="Times New Roman" w:eastAsia="Times New Roman" w:hAnsi="Times New Roman" w:cs="Times New Roman"/>
          <w:bCs/>
          <w:sz w:val="28"/>
          <w:szCs w:val="28"/>
          <w:lang w:val="en-US" w:bidi="en-US"/>
        </w:rPr>
        <w:t xml:space="preserve">. </w:t>
      </w:r>
      <w:hyperlink r:id="rId223" w:history="1">
        <w:r w:rsidRPr="004E6CA4">
          <w:rPr>
            <w:rStyle w:val="af"/>
            <w:rFonts w:ascii="Times New Roman" w:eastAsia="Times New Roman" w:hAnsi="Times New Roman" w:cs="Times New Roman"/>
            <w:bCs/>
            <w:sz w:val="28"/>
            <w:szCs w:val="28"/>
            <w:lang w:val="en-US" w:bidi="en-US"/>
          </w:rPr>
          <w:t>https://doi.org/10.1016/j.petrol.2019.06.011</w:t>
        </w:r>
      </w:hyperlink>
      <w:bookmarkEnd w:id="191"/>
      <w:bookmarkEnd w:id="193"/>
      <w:r w:rsidRPr="004E6CA4">
        <w:rPr>
          <w:rFonts w:ascii="Times New Roman" w:eastAsia="Times New Roman" w:hAnsi="Times New Roman" w:cs="Times New Roman"/>
          <w:bCs/>
          <w:sz w:val="28"/>
          <w:szCs w:val="28"/>
          <w:lang w:val="en-US" w:bidi="en-US"/>
        </w:rPr>
        <w:t xml:space="preserve"> </w:t>
      </w:r>
    </w:p>
    <w:p w14:paraId="3E1067F5" w14:textId="77777777" w:rsidR="00494D5A" w:rsidRPr="004E6CA4" w:rsidRDefault="00494D5A" w:rsidP="007D0A55">
      <w:pPr>
        <w:pStyle w:val="ad"/>
        <w:numPr>
          <w:ilvl w:val="0"/>
          <w:numId w:val="47"/>
        </w:numPr>
        <w:tabs>
          <w:tab w:val="left" w:pos="1134"/>
        </w:tabs>
        <w:spacing w:after="0" w:line="240" w:lineRule="auto"/>
        <w:ind w:left="0" w:firstLine="567"/>
        <w:jc w:val="both"/>
        <w:rPr>
          <w:rFonts w:ascii="Times New Roman" w:eastAsia="Times New Roman" w:hAnsi="Times New Roman" w:cs="Times New Roman"/>
          <w:bCs/>
          <w:sz w:val="28"/>
          <w:szCs w:val="28"/>
          <w:lang w:val="en-US" w:bidi="en-US"/>
        </w:rPr>
      </w:pPr>
      <w:bookmarkStart w:id="194" w:name="_Ref221002945"/>
      <w:r w:rsidRPr="004E6CA4">
        <w:rPr>
          <w:rFonts w:ascii="Times New Roman" w:eastAsia="Times New Roman" w:hAnsi="Times New Roman" w:cs="Times New Roman"/>
          <w:bCs/>
          <w:sz w:val="28"/>
          <w:szCs w:val="28"/>
          <w:lang w:val="en-US" w:bidi="en-US"/>
        </w:rPr>
        <w:t xml:space="preserve">MacInnes, D. A., </w:t>
      </w:r>
      <w:proofErr w:type="spellStart"/>
      <w:r w:rsidRPr="004E6CA4">
        <w:rPr>
          <w:rFonts w:ascii="Times New Roman" w:eastAsia="Times New Roman" w:hAnsi="Times New Roman" w:cs="Times New Roman"/>
          <w:bCs/>
          <w:sz w:val="28"/>
          <w:szCs w:val="28"/>
          <w:lang w:val="en-US" w:bidi="en-US"/>
        </w:rPr>
        <w:t>Dayhoff</w:t>
      </w:r>
      <w:proofErr w:type="spellEnd"/>
      <w:r w:rsidRPr="004E6CA4">
        <w:rPr>
          <w:rFonts w:ascii="Times New Roman" w:eastAsia="Times New Roman" w:hAnsi="Times New Roman" w:cs="Times New Roman"/>
          <w:bCs/>
          <w:sz w:val="28"/>
          <w:szCs w:val="28"/>
          <w:lang w:val="en-US" w:bidi="en-US"/>
        </w:rPr>
        <w:t xml:space="preserve">, M. O., &amp; Ray, B. R. (1951). A magnetic float method for determining the densities of solutions. </w:t>
      </w:r>
      <w:r w:rsidRPr="004E6CA4">
        <w:rPr>
          <w:rFonts w:ascii="Times New Roman" w:eastAsia="Times New Roman" w:hAnsi="Times New Roman" w:cs="Times New Roman"/>
          <w:bCs/>
          <w:i/>
          <w:iCs/>
          <w:sz w:val="28"/>
          <w:szCs w:val="28"/>
          <w:lang w:val="en-US" w:bidi="en-US"/>
        </w:rPr>
        <w:t>Review of Scientific Instruments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22</w:t>
      </w:r>
      <w:r w:rsidRPr="004E6CA4">
        <w:rPr>
          <w:rFonts w:ascii="Times New Roman" w:eastAsia="Times New Roman" w:hAnsi="Times New Roman" w:cs="Times New Roman"/>
          <w:bCs/>
          <w:sz w:val="28"/>
          <w:szCs w:val="28"/>
          <w:lang w:val="en-US" w:bidi="en-US"/>
        </w:rPr>
        <w:t xml:space="preserve">(8), 642–646. </w:t>
      </w:r>
      <w:hyperlink r:id="rId224" w:history="1">
        <w:r w:rsidRPr="004E6CA4">
          <w:rPr>
            <w:rStyle w:val="af"/>
            <w:rFonts w:ascii="Times New Roman" w:eastAsia="Times New Roman" w:hAnsi="Times New Roman" w:cs="Times New Roman"/>
            <w:bCs/>
            <w:sz w:val="28"/>
            <w:szCs w:val="28"/>
            <w:lang w:val="en-US" w:bidi="en-US"/>
          </w:rPr>
          <w:t>https://doi.org/10.1063/1.1746023</w:t>
        </w:r>
      </w:hyperlink>
      <w:bookmarkEnd w:id="194"/>
      <w:r w:rsidRPr="004E6CA4">
        <w:rPr>
          <w:rFonts w:ascii="Times New Roman" w:eastAsia="Times New Roman" w:hAnsi="Times New Roman" w:cs="Times New Roman"/>
          <w:bCs/>
          <w:sz w:val="28"/>
          <w:szCs w:val="28"/>
          <w:lang w:val="en-US" w:bidi="en-US"/>
        </w:rPr>
        <w:t xml:space="preserve"> </w:t>
      </w:r>
    </w:p>
    <w:p w14:paraId="1670F9F9" w14:textId="77777777" w:rsidR="00494D5A" w:rsidRPr="004E6CA4" w:rsidRDefault="00494D5A"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95" w:name="_Ref221002994"/>
      <w:proofErr w:type="spellStart"/>
      <w:r w:rsidRPr="004E6CA4">
        <w:rPr>
          <w:rFonts w:ascii="Times New Roman" w:eastAsia="Times New Roman" w:hAnsi="Times New Roman" w:cs="Times New Roman"/>
          <w:bCs/>
          <w:sz w:val="28"/>
          <w:szCs w:val="28"/>
          <w:lang w:val="en-US" w:bidi="en-US"/>
        </w:rPr>
        <w:t>Voglhuber-Brunnmaier</w:t>
      </w:r>
      <w:proofErr w:type="spellEnd"/>
      <w:r w:rsidRPr="004E6CA4">
        <w:rPr>
          <w:rFonts w:ascii="Times New Roman" w:eastAsia="Times New Roman" w:hAnsi="Times New Roman" w:cs="Times New Roman"/>
          <w:bCs/>
          <w:sz w:val="28"/>
          <w:szCs w:val="28"/>
          <w:lang w:val="en-US" w:bidi="en-US"/>
        </w:rPr>
        <w:t xml:space="preserve">, T., </w:t>
      </w:r>
      <w:proofErr w:type="spellStart"/>
      <w:r w:rsidRPr="004E6CA4">
        <w:rPr>
          <w:rFonts w:ascii="Times New Roman" w:eastAsia="Times New Roman" w:hAnsi="Times New Roman" w:cs="Times New Roman"/>
          <w:bCs/>
          <w:sz w:val="28"/>
          <w:szCs w:val="28"/>
          <w:lang w:val="en-US" w:bidi="en-US"/>
        </w:rPr>
        <w:t>Niedermayer</w:t>
      </w:r>
      <w:proofErr w:type="spellEnd"/>
      <w:r w:rsidRPr="004E6CA4">
        <w:rPr>
          <w:rFonts w:ascii="Times New Roman" w:eastAsia="Times New Roman" w:hAnsi="Times New Roman" w:cs="Times New Roman"/>
          <w:bCs/>
          <w:sz w:val="28"/>
          <w:szCs w:val="28"/>
          <w:lang w:val="en-US" w:bidi="en-US"/>
        </w:rPr>
        <w:t xml:space="preserve">, A. O., </w:t>
      </w:r>
      <w:proofErr w:type="spellStart"/>
      <w:r w:rsidRPr="004E6CA4">
        <w:rPr>
          <w:rFonts w:ascii="Times New Roman" w:eastAsia="Times New Roman" w:hAnsi="Times New Roman" w:cs="Times New Roman"/>
          <w:bCs/>
          <w:sz w:val="28"/>
          <w:szCs w:val="28"/>
          <w:lang w:val="en-US" w:bidi="en-US"/>
        </w:rPr>
        <w:t>Feichtinger</w:t>
      </w:r>
      <w:proofErr w:type="spellEnd"/>
      <w:r w:rsidRPr="004E6CA4">
        <w:rPr>
          <w:rFonts w:ascii="Times New Roman" w:eastAsia="Times New Roman" w:hAnsi="Times New Roman" w:cs="Times New Roman"/>
          <w:bCs/>
          <w:sz w:val="28"/>
          <w:szCs w:val="28"/>
          <w:lang w:val="en-US" w:bidi="en-US"/>
        </w:rPr>
        <w:t xml:space="preserve">, F., &amp; </w:t>
      </w:r>
      <w:proofErr w:type="spellStart"/>
      <w:r w:rsidRPr="004E6CA4">
        <w:rPr>
          <w:rFonts w:ascii="Times New Roman" w:eastAsia="Times New Roman" w:hAnsi="Times New Roman" w:cs="Times New Roman"/>
          <w:bCs/>
          <w:sz w:val="28"/>
          <w:szCs w:val="28"/>
          <w:lang w:val="en-US" w:bidi="en-US"/>
        </w:rPr>
        <w:t>Jakoby</w:t>
      </w:r>
      <w:proofErr w:type="spellEnd"/>
      <w:r w:rsidRPr="004E6CA4">
        <w:rPr>
          <w:rFonts w:ascii="Times New Roman" w:eastAsia="Times New Roman" w:hAnsi="Times New Roman" w:cs="Times New Roman"/>
          <w:bCs/>
          <w:sz w:val="28"/>
          <w:szCs w:val="28"/>
          <w:lang w:val="en-US" w:bidi="en-US"/>
        </w:rPr>
        <w:t xml:space="preserve">, B. H. (2019). Fluid sensing using quartz tuning forks—measurement technology and applications. </w:t>
      </w:r>
      <w:r w:rsidRPr="004E6CA4">
        <w:rPr>
          <w:rFonts w:ascii="Times New Roman" w:eastAsia="Times New Roman" w:hAnsi="Times New Roman" w:cs="Times New Roman"/>
          <w:bCs/>
          <w:i/>
          <w:iCs/>
          <w:sz w:val="28"/>
          <w:szCs w:val="28"/>
          <w:lang w:val="en-US" w:bidi="en-US"/>
        </w:rPr>
        <w:t>Sensors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19</w:t>
      </w:r>
      <w:r w:rsidRPr="004E6CA4">
        <w:rPr>
          <w:rFonts w:ascii="Times New Roman" w:eastAsia="Times New Roman" w:hAnsi="Times New Roman" w:cs="Times New Roman"/>
          <w:bCs/>
          <w:sz w:val="28"/>
          <w:szCs w:val="28"/>
          <w:lang w:val="en-US" w:bidi="en-US"/>
        </w:rPr>
        <w:t xml:space="preserve">(10). </w:t>
      </w:r>
      <w:hyperlink r:id="rId225" w:history="1">
        <w:r w:rsidRPr="004E6CA4">
          <w:rPr>
            <w:rStyle w:val="af"/>
            <w:rFonts w:ascii="Times New Roman" w:eastAsia="Times New Roman" w:hAnsi="Times New Roman" w:cs="Times New Roman"/>
            <w:bCs/>
            <w:sz w:val="28"/>
            <w:szCs w:val="28"/>
            <w:lang w:val="en-US" w:bidi="en-US"/>
          </w:rPr>
          <w:t>https://doi.org/10.3390/s19102336</w:t>
        </w:r>
      </w:hyperlink>
      <w:bookmarkEnd w:id="195"/>
      <w:r w:rsidRPr="004E6CA4">
        <w:rPr>
          <w:rFonts w:ascii="Times New Roman" w:eastAsia="Times New Roman" w:hAnsi="Times New Roman" w:cs="Times New Roman"/>
          <w:bCs/>
          <w:sz w:val="28"/>
          <w:szCs w:val="28"/>
          <w:lang w:val="en-US" w:bidi="en-US"/>
        </w:rPr>
        <w:t xml:space="preserve"> </w:t>
      </w:r>
    </w:p>
    <w:p w14:paraId="07328261" w14:textId="77777777" w:rsidR="00494D5A" w:rsidRPr="00F7626B" w:rsidRDefault="00494D5A"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96" w:name="_Ref221003044"/>
      <w:r w:rsidRPr="004E6CA4">
        <w:rPr>
          <w:rFonts w:ascii="Times New Roman" w:eastAsia="Calibri" w:hAnsi="Times New Roman" w:cs="Times New Roman"/>
          <w:sz w:val="28"/>
          <w:szCs w:val="28"/>
          <w:lang w:val="en-US"/>
        </w:rPr>
        <w:lastRenderedPageBreak/>
        <w:t xml:space="preserve">Smart, D., Russell, C., &amp; Simons, M. (2013) </w:t>
      </w:r>
      <w:r w:rsidRPr="004E6CA4">
        <w:rPr>
          <w:rFonts w:ascii="Times New Roman" w:eastAsia="Calibri" w:hAnsi="Times New Roman" w:cs="Times New Roman"/>
          <w:i/>
          <w:iCs/>
          <w:sz w:val="28"/>
          <w:szCs w:val="28"/>
          <w:lang w:val="en-US"/>
        </w:rPr>
        <w:t xml:space="preserve">Understanding and Selecting Coriolis Technology for Drilling Fluid Monitoring. Micro Motion Inc. </w:t>
      </w:r>
      <w:hyperlink r:id="rId226" w:history="1">
        <w:r w:rsidRPr="004E6CA4">
          <w:rPr>
            <w:rStyle w:val="af"/>
            <w:rFonts w:ascii="Times New Roman" w:eastAsia="Calibri" w:hAnsi="Times New Roman" w:cs="Times New Roman"/>
            <w:sz w:val="28"/>
            <w:szCs w:val="28"/>
            <w:lang w:val="en-US"/>
          </w:rPr>
          <w:t>https</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www</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emerson</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com</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documents</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automation</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white</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paper</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understanding</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selecting</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coriolis</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technology</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for</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drilling</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fluid</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monitoring</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micro</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motion</w:t>
        </w:r>
        <w:r w:rsidRPr="00F7626B">
          <w:rPr>
            <w:rStyle w:val="af"/>
            <w:rFonts w:ascii="Times New Roman" w:eastAsia="Calibri" w:hAnsi="Times New Roman" w:cs="Times New Roman"/>
            <w:sz w:val="28"/>
            <w:szCs w:val="28"/>
            <w:lang w:val="en-US"/>
          </w:rPr>
          <w:t>-</w:t>
        </w:r>
        <w:r w:rsidRPr="004E6CA4">
          <w:rPr>
            <w:rStyle w:val="af"/>
            <w:rFonts w:ascii="Times New Roman" w:eastAsia="Calibri" w:hAnsi="Times New Roman" w:cs="Times New Roman"/>
            <w:sz w:val="28"/>
            <w:szCs w:val="28"/>
            <w:lang w:val="en-US"/>
          </w:rPr>
          <w:t>en</w:t>
        </w:r>
        <w:r w:rsidRPr="00F7626B">
          <w:rPr>
            <w:rStyle w:val="af"/>
            <w:rFonts w:ascii="Times New Roman" w:eastAsia="Calibri" w:hAnsi="Times New Roman" w:cs="Times New Roman"/>
            <w:sz w:val="28"/>
            <w:szCs w:val="28"/>
            <w:lang w:val="en-US"/>
          </w:rPr>
          <w:t>-64258.</w:t>
        </w:r>
        <w:r w:rsidRPr="004E6CA4">
          <w:rPr>
            <w:rStyle w:val="af"/>
            <w:rFonts w:ascii="Times New Roman" w:eastAsia="Calibri" w:hAnsi="Times New Roman" w:cs="Times New Roman"/>
            <w:sz w:val="28"/>
            <w:szCs w:val="28"/>
            <w:lang w:val="en-US"/>
          </w:rPr>
          <w:t>pdf</w:t>
        </w:r>
      </w:hyperlink>
      <w:bookmarkEnd w:id="196"/>
    </w:p>
    <w:p w14:paraId="37C06A34" w14:textId="77777777" w:rsidR="00494D5A" w:rsidRPr="004E6CA4" w:rsidRDefault="00494D5A"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97" w:name="_Ref221003078"/>
      <w:proofErr w:type="spellStart"/>
      <w:r w:rsidRPr="004E6CA4">
        <w:rPr>
          <w:rFonts w:ascii="Times New Roman" w:eastAsia="Times New Roman" w:hAnsi="Times New Roman" w:cs="Times New Roman"/>
          <w:bCs/>
          <w:sz w:val="28"/>
          <w:szCs w:val="28"/>
          <w:lang w:val="en-US" w:bidi="en-US"/>
        </w:rPr>
        <w:t>Khabaz</w:t>
      </w:r>
      <w:proofErr w:type="spellEnd"/>
      <w:r w:rsidRPr="004E6CA4">
        <w:rPr>
          <w:rFonts w:ascii="Times New Roman" w:eastAsia="Times New Roman" w:hAnsi="Times New Roman" w:cs="Times New Roman"/>
          <w:bCs/>
          <w:sz w:val="28"/>
          <w:szCs w:val="28"/>
          <w:lang w:val="en-US" w:bidi="en-US"/>
        </w:rPr>
        <w:t xml:space="preserve">, R., &amp; </w:t>
      </w:r>
      <w:proofErr w:type="spellStart"/>
      <w:r w:rsidRPr="004E6CA4">
        <w:rPr>
          <w:rFonts w:ascii="Times New Roman" w:eastAsia="Times New Roman" w:hAnsi="Times New Roman" w:cs="Times New Roman"/>
          <w:bCs/>
          <w:sz w:val="28"/>
          <w:szCs w:val="28"/>
          <w:lang w:val="en-US" w:bidi="en-US"/>
        </w:rPr>
        <w:t>Yaghobi</w:t>
      </w:r>
      <w:proofErr w:type="spellEnd"/>
      <w:r w:rsidRPr="004E6CA4">
        <w:rPr>
          <w:rFonts w:ascii="Times New Roman" w:eastAsia="Times New Roman" w:hAnsi="Times New Roman" w:cs="Times New Roman"/>
          <w:bCs/>
          <w:sz w:val="28"/>
          <w:szCs w:val="28"/>
          <w:lang w:val="en-US" w:bidi="en-US"/>
        </w:rPr>
        <w:t xml:space="preserve">, F. (2015). Design and employment of a non-intrusive γ-ray densitometer for salt solutions. </w:t>
      </w:r>
      <w:r w:rsidRPr="004E6CA4">
        <w:rPr>
          <w:rFonts w:ascii="Times New Roman" w:eastAsia="Times New Roman" w:hAnsi="Times New Roman" w:cs="Times New Roman"/>
          <w:bCs/>
          <w:i/>
          <w:iCs/>
          <w:sz w:val="28"/>
          <w:szCs w:val="28"/>
          <w:lang w:val="en-US" w:bidi="en-US"/>
        </w:rPr>
        <w:t>Radiation Physics and Chemistry</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108</w:t>
      </w:r>
      <w:r w:rsidRPr="004E6CA4">
        <w:rPr>
          <w:rFonts w:ascii="Times New Roman" w:eastAsia="Times New Roman" w:hAnsi="Times New Roman" w:cs="Times New Roman"/>
          <w:bCs/>
          <w:sz w:val="28"/>
          <w:szCs w:val="28"/>
          <w:lang w:val="en-US" w:bidi="en-US"/>
        </w:rPr>
        <w:t xml:space="preserve">, 18–23. </w:t>
      </w:r>
      <w:hyperlink r:id="rId227" w:history="1">
        <w:r w:rsidRPr="004E6CA4">
          <w:rPr>
            <w:rStyle w:val="af"/>
            <w:rFonts w:ascii="Times New Roman" w:eastAsia="Times New Roman" w:hAnsi="Times New Roman" w:cs="Times New Roman"/>
            <w:bCs/>
            <w:sz w:val="28"/>
            <w:szCs w:val="28"/>
            <w:lang w:val="en-US" w:bidi="en-US"/>
          </w:rPr>
          <w:t>https://doi.org/10.1016/J.RADPHYSCHEM.2014.11.007</w:t>
        </w:r>
      </w:hyperlink>
      <w:bookmarkEnd w:id="197"/>
      <w:r w:rsidRPr="004E6CA4">
        <w:rPr>
          <w:rFonts w:ascii="Times New Roman" w:eastAsia="Times New Roman" w:hAnsi="Times New Roman" w:cs="Times New Roman"/>
          <w:bCs/>
          <w:sz w:val="28"/>
          <w:szCs w:val="28"/>
          <w:lang w:val="en-US" w:bidi="en-US"/>
        </w:rPr>
        <w:t xml:space="preserve"> </w:t>
      </w:r>
    </w:p>
    <w:p w14:paraId="6BB711BF" w14:textId="77777777" w:rsidR="00494D5A" w:rsidRPr="004E6CA4" w:rsidRDefault="00494D5A"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98" w:name="_Ref221003124"/>
      <w:r w:rsidRPr="004E6CA4">
        <w:rPr>
          <w:rFonts w:ascii="Times New Roman" w:eastAsia="Times New Roman" w:hAnsi="Times New Roman" w:cs="Times New Roman"/>
          <w:bCs/>
          <w:sz w:val="28"/>
          <w:szCs w:val="28"/>
          <w:lang w:val="en-US" w:bidi="en-US"/>
        </w:rPr>
        <w:t xml:space="preserve">Bamberger, J. A., &amp; Greenwood, M. S. (2005). Evaluation of ultrasonic methods for in-situ real-time characterization of drilling mud. </w:t>
      </w:r>
      <w:r w:rsidRPr="004E6CA4">
        <w:rPr>
          <w:rFonts w:ascii="Times New Roman" w:eastAsia="Times New Roman" w:hAnsi="Times New Roman" w:cs="Times New Roman"/>
          <w:bCs/>
          <w:i/>
          <w:iCs/>
          <w:sz w:val="28"/>
          <w:szCs w:val="28"/>
          <w:lang w:val="en-US" w:bidi="en-US"/>
        </w:rPr>
        <w:t>Proceedings of FEDSM2005. ASME Fluids Engineering Division Summer Meet-Ing and Exhibition</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w:t>
      </w:r>
      <w:r w:rsidRPr="004E6CA4">
        <w:rPr>
          <w:rFonts w:ascii="Times New Roman" w:eastAsia="Times New Roman" w:hAnsi="Times New Roman" w:cs="Times New Roman"/>
          <w:bCs/>
          <w:sz w:val="28"/>
          <w:szCs w:val="28"/>
          <w:lang w:val="en-US" w:bidi="en-US"/>
        </w:rPr>
        <w:t>, 499–504.</w:t>
      </w:r>
      <w:bookmarkEnd w:id="198"/>
    </w:p>
    <w:p w14:paraId="6930C9D1" w14:textId="77777777" w:rsidR="009602AC" w:rsidRPr="004E6CA4" w:rsidRDefault="009602A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199" w:name="_Ref221004423"/>
      <w:bookmarkStart w:id="200" w:name="_Ref221003185"/>
      <w:r w:rsidRPr="004E6CA4">
        <w:rPr>
          <w:rFonts w:ascii="Times New Roman" w:eastAsia="Times New Roman" w:hAnsi="Times New Roman" w:cs="Times New Roman"/>
          <w:bCs/>
          <w:sz w:val="28"/>
          <w:szCs w:val="28"/>
          <w:lang w:val="en-US" w:bidi="en-US"/>
        </w:rPr>
        <w:t xml:space="preserve">González, M. A., </w:t>
      </w:r>
      <w:proofErr w:type="spellStart"/>
      <w:r w:rsidRPr="004E6CA4">
        <w:rPr>
          <w:rFonts w:ascii="Times New Roman" w:eastAsia="Times New Roman" w:hAnsi="Times New Roman" w:cs="Times New Roman"/>
          <w:bCs/>
          <w:sz w:val="28"/>
          <w:szCs w:val="28"/>
          <w:lang w:val="en-US" w:bidi="en-US"/>
        </w:rPr>
        <w:t>Seren</w:t>
      </w:r>
      <w:proofErr w:type="spellEnd"/>
      <w:r w:rsidRPr="004E6CA4">
        <w:rPr>
          <w:rFonts w:ascii="Times New Roman" w:eastAsia="Times New Roman" w:hAnsi="Times New Roman" w:cs="Times New Roman"/>
          <w:bCs/>
          <w:sz w:val="28"/>
          <w:szCs w:val="28"/>
          <w:lang w:val="en-US" w:bidi="en-US"/>
        </w:rPr>
        <w:t xml:space="preserve">, H. R., Ham, G., </w:t>
      </w:r>
      <w:proofErr w:type="spellStart"/>
      <w:r w:rsidRPr="004E6CA4">
        <w:rPr>
          <w:rFonts w:ascii="Times New Roman" w:eastAsia="Times New Roman" w:hAnsi="Times New Roman" w:cs="Times New Roman"/>
          <w:bCs/>
          <w:sz w:val="28"/>
          <w:szCs w:val="28"/>
          <w:lang w:val="en-US" w:bidi="en-US"/>
        </w:rPr>
        <w:t>Buzi</w:t>
      </w:r>
      <w:proofErr w:type="spellEnd"/>
      <w:r w:rsidRPr="004E6CA4">
        <w:rPr>
          <w:rFonts w:ascii="Times New Roman" w:eastAsia="Times New Roman" w:hAnsi="Times New Roman" w:cs="Times New Roman"/>
          <w:bCs/>
          <w:sz w:val="28"/>
          <w:szCs w:val="28"/>
          <w:lang w:val="en-US" w:bidi="en-US"/>
        </w:rPr>
        <w:t xml:space="preserve">, E., </w:t>
      </w:r>
      <w:proofErr w:type="spellStart"/>
      <w:r w:rsidRPr="004E6CA4">
        <w:rPr>
          <w:rFonts w:ascii="Times New Roman" w:eastAsia="Times New Roman" w:hAnsi="Times New Roman" w:cs="Times New Roman"/>
          <w:bCs/>
          <w:sz w:val="28"/>
          <w:szCs w:val="28"/>
          <w:lang w:val="en-US" w:bidi="en-US"/>
        </w:rPr>
        <w:t>Bernero</w:t>
      </w:r>
      <w:proofErr w:type="spellEnd"/>
      <w:r w:rsidRPr="004E6CA4">
        <w:rPr>
          <w:rFonts w:ascii="Times New Roman" w:eastAsia="Times New Roman" w:hAnsi="Times New Roman" w:cs="Times New Roman"/>
          <w:bCs/>
          <w:sz w:val="28"/>
          <w:szCs w:val="28"/>
          <w:lang w:val="en-US" w:bidi="en-US"/>
        </w:rPr>
        <w:t xml:space="preserve">, G., &amp; Deffenbaugh, M. (2018). Viscosity and density measurements using mechanical oscillators in oil and gas applications. </w:t>
      </w:r>
      <w:r w:rsidRPr="004E6CA4">
        <w:rPr>
          <w:rFonts w:ascii="Times New Roman" w:eastAsia="Times New Roman" w:hAnsi="Times New Roman" w:cs="Times New Roman"/>
          <w:bCs/>
          <w:i/>
          <w:iCs/>
          <w:sz w:val="28"/>
          <w:szCs w:val="28"/>
          <w:lang w:val="en-US" w:bidi="en-US"/>
        </w:rPr>
        <w:t>IEEE Transactions on Instrumentation and Measurement</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67</w:t>
      </w:r>
      <w:r w:rsidRPr="004E6CA4">
        <w:rPr>
          <w:rFonts w:ascii="Times New Roman" w:eastAsia="Times New Roman" w:hAnsi="Times New Roman" w:cs="Times New Roman"/>
          <w:bCs/>
          <w:sz w:val="28"/>
          <w:szCs w:val="28"/>
          <w:lang w:val="en-US" w:bidi="en-US"/>
        </w:rPr>
        <w:t xml:space="preserve">(4), 804–810. </w:t>
      </w:r>
      <w:hyperlink r:id="rId228" w:history="1">
        <w:r w:rsidRPr="004E6CA4">
          <w:rPr>
            <w:rStyle w:val="af"/>
            <w:rFonts w:ascii="Times New Roman" w:eastAsia="Times New Roman" w:hAnsi="Times New Roman" w:cs="Times New Roman"/>
            <w:bCs/>
            <w:sz w:val="28"/>
            <w:szCs w:val="28"/>
            <w:lang w:val="en-US" w:bidi="en-US"/>
          </w:rPr>
          <w:t>https://doi.org/10.1109/TIM.2017.2761218</w:t>
        </w:r>
      </w:hyperlink>
      <w:bookmarkEnd w:id="199"/>
      <w:r w:rsidRPr="004E6CA4">
        <w:rPr>
          <w:rFonts w:ascii="Times New Roman" w:eastAsia="Times New Roman" w:hAnsi="Times New Roman" w:cs="Times New Roman"/>
          <w:bCs/>
          <w:sz w:val="28"/>
          <w:szCs w:val="28"/>
          <w:lang w:val="en-US" w:bidi="en-US"/>
        </w:rPr>
        <w:t xml:space="preserve"> </w:t>
      </w:r>
    </w:p>
    <w:p w14:paraId="0FBB3377" w14:textId="77777777" w:rsidR="009602AC" w:rsidRPr="004E6CA4" w:rsidRDefault="009602A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1" w:name="_Ref221004426"/>
      <w:r w:rsidRPr="004E6CA4">
        <w:rPr>
          <w:rFonts w:ascii="Times New Roman" w:eastAsia="Times New Roman" w:hAnsi="Times New Roman" w:cs="Times New Roman"/>
          <w:bCs/>
          <w:sz w:val="28"/>
          <w:szCs w:val="28"/>
          <w:lang w:val="en-US" w:bidi="en-US"/>
        </w:rPr>
        <w:t xml:space="preserve">Toledo, J., </w:t>
      </w:r>
      <w:proofErr w:type="spellStart"/>
      <w:r w:rsidRPr="004E6CA4">
        <w:rPr>
          <w:rFonts w:ascii="Times New Roman" w:eastAsia="Times New Roman" w:hAnsi="Times New Roman" w:cs="Times New Roman"/>
          <w:bCs/>
          <w:sz w:val="28"/>
          <w:szCs w:val="28"/>
          <w:lang w:val="en-US" w:bidi="en-US"/>
        </w:rPr>
        <w:t>Manzaneque</w:t>
      </w:r>
      <w:proofErr w:type="spellEnd"/>
      <w:r w:rsidRPr="004E6CA4">
        <w:rPr>
          <w:rFonts w:ascii="Times New Roman" w:eastAsia="Times New Roman" w:hAnsi="Times New Roman" w:cs="Times New Roman"/>
          <w:bCs/>
          <w:sz w:val="28"/>
          <w:szCs w:val="28"/>
          <w:lang w:val="en-US" w:bidi="en-US"/>
        </w:rPr>
        <w:t xml:space="preserve">, T., Hernando-García, J., Vázquez, J., </w:t>
      </w:r>
      <w:proofErr w:type="spellStart"/>
      <w:r w:rsidRPr="004E6CA4">
        <w:rPr>
          <w:rFonts w:ascii="Times New Roman" w:eastAsia="Times New Roman" w:hAnsi="Times New Roman" w:cs="Times New Roman"/>
          <w:bCs/>
          <w:sz w:val="28"/>
          <w:szCs w:val="28"/>
          <w:lang w:val="en-US" w:bidi="en-US"/>
        </w:rPr>
        <w:t>Ababneh</w:t>
      </w:r>
      <w:proofErr w:type="spellEnd"/>
      <w:r w:rsidRPr="004E6CA4">
        <w:rPr>
          <w:rFonts w:ascii="Times New Roman" w:eastAsia="Times New Roman" w:hAnsi="Times New Roman" w:cs="Times New Roman"/>
          <w:bCs/>
          <w:sz w:val="28"/>
          <w:szCs w:val="28"/>
          <w:lang w:val="en-US" w:bidi="en-US"/>
        </w:rPr>
        <w:t xml:space="preserve">, A., Seidel, H., </w:t>
      </w:r>
      <w:proofErr w:type="spellStart"/>
      <w:r w:rsidRPr="004E6CA4">
        <w:rPr>
          <w:rFonts w:ascii="Times New Roman" w:eastAsia="Times New Roman" w:hAnsi="Times New Roman" w:cs="Times New Roman"/>
          <w:bCs/>
          <w:sz w:val="28"/>
          <w:szCs w:val="28"/>
          <w:lang w:val="en-US" w:bidi="en-US"/>
        </w:rPr>
        <w:t>Lapuerta</w:t>
      </w:r>
      <w:proofErr w:type="spellEnd"/>
      <w:r w:rsidRPr="004E6CA4">
        <w:rPr>
          <w:rFonts w:ascii="Times New Roman" w:eastAsia="Times New Roman" w:hAnsi="Times New Roman" w:cs="Times New Roman"/>
          <w:bCs/>
          <w:sz w:val="28"/>
          <w:szCs w:val="28"/>
          <w:lang w:val="en-US" w:bidi="en-US"/>
        </w:rPr>
        <w:t xml:space="preserve">, M., &amp; Sánchez-Rojas, J. L. (2014). Application of quartz tuning forks and extensional </w:t>
      </w:r>
      <w:proofErr w:type="spellStart"/>
      <w:r w:rsidRPr="004E6CA4">
        <w:rPr>
          <w:rFonts w:ascii="Times New Roman" w:eastAsia="Times New Roman" w:hAnsi="Times New Roman" w:cs="Times New Roman"/>
          <w:bCs/>
          <w:sz w:val="28"/>
          <w:szCs w:val="28"/>
          <w:lang w:val="en-US" w:bidi="en-US"/>
        </w:rPr>
        <w:t>microresonators</w:t>
      </w:r>
      <w:proofErr w:type="spellEnd"/>
      <w:r w:rsidRPr="004E6CA4">
        <w:rPr>
          <w:rFonts w:ascii="Times New Roman" w:eastAsia="Times New Roman" w:hAnsi="Times New Roman" w:cs="Times New Roman"/>
          <w:bCs/>
          <w:sz w:val="28"/>
          <w:szCs w:val="28"/>
          <w:lang w:val="en-US" w:bidi="en-US"/>
        </w:rPr>
        <w:t xml:space="preserve"> for viscosity and density measurements in oil/fuel mixtures. </w:t>
      </w:r>
      <w:r w:rsidRPr="004E6CA4">
        <w:rPr>
          <w:rFonts w:ascii="Times New Roman" w:eastAsia="Times New Roman" w:hAnsi="Times New Roman" w:cs="Times New Roman"/>
          <w:bCs/>
          <w:i/>
          <w:iCs/>
          <w:sz w:val="28"/>
          <w:szCs w:val="28"/>
          <w:lang w:val="en-US" w:bidi="en-US"/>
        </w:rPr>
        <w:t>Microsystem Technologies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20</w:t>
      </w:r>
      <w:r w:rsidRPr="004E6CA4">
        <w:rPr>
          <w:rFonts w:ascii="Times New Roman" w:eastAsia="Times New Roman" w:hAnsi="Times New Roman" w:cs="Times New Roman"/>
          <w:bCs/>
          <w:sz w:val="28"/>
          <w:szCs w:val="28"/>
          <w:lang w:val="en-US" w:bidi="en-US"/>
        </w:rPr>
        <w:t xml:space="preserve">(4–5), 945–953. </w:t>
      </w:r>
      <w:hyperlink r:id="rId229" w:history="1">
        <w:r w:rsidRPr="004E6CA4">
          <w:rPr>
            <w:rStyle w:val="af"/>
            <w:rFonts w:ascii="Times New Roman" w:eastAsia="Times New Roman" w:hAnsi="Times New Roman" w:cs="Times New Roman"/>
            <w:bCs/>
            <w:sz w:val="28"/>
            <w:szCs w:val="28"/>
            <w:lang w:val="en-US" w:bidi="en-US"/>
          </w:rPr>
          <w:t>https://doi.org/10.1007/s00542-014-2095-x</w:t>
        </w:r>
      </w:hyperlink>
      <w:bookmarkEnd w:id="201"/>
      <w:r w:rsidRPr="004E6CA4">
        <w:rPr>
          <w:rFonts w:ascii="Times New Roman" w:eastAsia="Times New Roman" w:hAnsi="Times New Roman" w:cs="Times New Roman"/>
          <w:bCs/>
          <w:sz w:val="28"/>
          <w:szCs w:val="28"/>
          <w:lang w:val="en-US" w:bidi="en-US"/>
        </w:rPr>
        <w:t xml:space="preserve"> </w:t>
      </w:r>
    </w:p>
    <w:p w14:paraId="1BB21C39" w14:textId="77777777" w:rsidR="009602AC" w:rsidRPr="004E6CA4" w:rsidRDefault="009602A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2" w:name="_Ref221004428"/>
      <w:proofErr w:type="spellStart"/>
      <w:r w:rsidRPr="004E6CA4">
        <w:rPr>
          <w:rFonts w:ascii="Times New Roman" w:eastAsia="Times New Roman" w:hAnsi="Times New Roman" w:cs="Times New Roman"/>
          <w:bCs/>
          <w:sz w:val="28"/>
          <w:szCs w:val="28"/>
          <w:lang w:val="en-US" w:bidi="en-US"/>
        </w:rPr>
        <w:t>Ghanbari</w:t>
      </w:r>
      <w:proofErr w:type="spellEnd"/>
      <w:r w:rsidRPr="004E6CA4">
        <w:rPr>
          <w:rFonts w:ascii="Times New Roman" w:eastAsia="Times New Roman" w:hAnsi="Times New Roman" w:cs="Times New Roman"/>
          <w:bCs/>
          <w:sz w:val="28"/>
          <w:szCs w:val="28"/>
          <w:lang w:val="en-US" w:bidi="en-US"/>
        </w:rPr>
        <w:t xml:space="preserve">, M., &amp; Rezazadeh, G. (2021). A MEMS-based methodology for measurement of effective density and viscosity of nanofluids. </w:t>
      </w:r>
      <w:r w:rsidRPr="004E6CA4">
        <w:rPr>
          <w:rFonts w:ascii="Times New Roman" w:eastAsia="Times New Roman" w:hAnsi="Times New Roman" w:cs="Times New Roman"/>
          <w:bCs/>
          <w:i/>
          <w:iCs/>
          <w:sz w:val="28"/>
          <w:szCs w:val="28"/>
          <w:lang w:val="en-US" w:bidi="en-US"/>
        </w:rPr>
        <w:t>European Journal of Mechanics, B/Fluids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86</w:t>
      </w:r>
      <w:r w:rsidRPr="004E6CA4">
        <w:rPr>
          <w:rFonts w:ascii="Times New Roman" w:eastAsia="Times New Roman" w:hAnsi="Times New Roman" w:cs="Times New Roman"/>
          <w:bCs/>
          <w:sz w:val="28"/>
          <w:szCs w:val="28"/>
          <w:lang w:val="en-US" w:bidi="en-US"/>
        </w:rPr>
        <w:t xml:space="preserve">, 67–77. </w:t>
      </w:r>
      <w:hyperlink r:id="rId230" w:history="1">
        <w:r w:rsidRPr="004E6CA4">
          <w:rPr>
            <w:rStyle w:val="af"/>
            <w:rFonts w:ascii="Times New Roman" w:eastAsia="Times New Roman" w:hAnsi="Times New Roman" w:cs="Times New Roman"/>
            <w:bCs/>
            <w:sz w:val="28"/>
            <w:szCs w:val="28"/>
            <w:lang w:val="en-US" w:bidi="en-US"/>
          </w:rPr>
          <w:t>https://doi.org/10.1016/j.euromechflu.2020.12.003</w:t>
        </w:r>
      </w:hyperlink>
      <w:bookmarkEnd w:id="202"/>
      <w:r w:rsidRPr="004E6CA4">
        <w:rPr>
          <w:rFonts w:ascii="Times New Roman" w:eastAsia="Times New Roman" w:hAnsi="Times New Roman" w:cs="Times New Roman"/>
          <w:bCs/>
          <w:sz w:val="28"/>
          <w:szCs w:val="28"/>
          <w:lang w:val="en-US" w:bidi="en-US"/>
        </w:rPr>
        <w:t xml:space="preserve"> </w:t>
      </w:r>
    </w:p>
    <w:p w14:paraId="1AF16ED5" w14:textId="77777777" w:rsidR="00242048" w:rsidRPr="004E6CA4" w:rsidRDefault="00242048"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3" w:name="_Ref221004626"/>
      <w:r w:rsidRPr="004E6CA4">
        <w:rPr>
          <w:rFonts w:ascii="Times New Roman" w:eastAsia="Times New Roman" w:hAnsi="Times New Roman" w:cs="Times New Roman"/>
          <w:bCs/>
          <w:sz w:val="28"/>
          <w:szCs w:val="28"/>
          <w:lang w:val="en-US" w:bidi="en-US"/>
        </w:rPr>
        <w:t xml:space="preserve">Abu-Zahra, N. H. (2004). Real-time viscosity and density measurements of polymer melts using dielectric and ultrasound sensors fusion. </w:t>
      </w:r>
      <w:r w:rsidRPr="004E6CA4">
        <w:rPr>
          <w:rFonts w:ascii="Times New Roman" w:eastAsia="Times New Roman" w:hAnsi="Times New Roman" w:cs="Times New Roman"/>
          <w:bCs/>
          <w:i/>
          <w:iCs/>
          <w:sz w:val="28"/>
          <w:szCs w:val="28"/>
          <w:lang w:val="en-US" w:bidi="en-US"/>
        </w:rPr>
        <w:t>Mechatronics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14</w:t>
      </w:r>
      <w:r w:rsidRPr="004E6CA4">
        <w:rPr>
          <w:rFonts w:ascii="Times New Roman" w:eastAsia="Times New Roman" w:hAnsi="Times New Roman" w:cs="Times New Roman"/>
          <w:bCs/>
          <w:sz w:val="28"/>
          <w:szCs w:val="28"/>
          <w:lang w:val="en-US" w:bidi="en-US"/>
        </w:rPr>
        <w:t xml:space="preserve">(7), 789–803. </w:t>
      </w:r>
      <w:hyperlink r:id="rId231" w:history="1">
        <w:r w:rsidRPr="004E6CA4">
          <w:rPr>
            <w:rStyle w:val="af"/>
            <w:rFonts w:ascii="Times New Roman" w:eastAsia="Times New Roman" w:hAnsi="Times New Roman" w:cs="Times New Roman"/>
            <w:bCs/>
            <w:sz w:val="28"/>
            <w:szCs w:val="28"/>
            <w:lang w:val="en-US" w:bidi="en-US"/>
          </w:rPr>
          <w:t>https://doi.org/10.1016/j.mechatronics.2003.11.001</w:t>
        </w:r>
      </w:hyperlink>
      <w:bookmarkEnd w:id="203"/>
      <w:r w:rsidRPr="004E6CA4">
        <w:rPr>
          <w:rFonts w:ascii="Times New Roman" w:eastAsia="Times New Roman" w:hAnsi="Times New Roman" w:cs="Times New Roman"/>
          <w:bCs/>
          <w:sz w:val="28"/>
          <w:szCs w:val="28"/>
          <w:lang w:val="en-US" w:bidi="en-US"/>
        </w:rPr>
        <w:t xml:space="preserve"> </w:t>
      </w:r>
    </w:p>
    <w:p w14:paraId="3B3596BA" w14:textId="77777777" w:rsidR="00242048" w:rsidRPr="004E6CA4" w:rsidRDefault="00242048"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4" w:name="_Ref221004650"/>
      <w:proofErr w:type="spellStart"/>
      <w:r w:rsidRPr="004E6CA4">
        <w:rPr>
          <w:rFonts w:ascii="Times New Roman" w:eastAsia="Times New Roman" w:hAnsi="Times New Roman" w:cs="Times New Roman"/>
          <w:bCs/>
          <w:sz w:val="28"/>
          <w:szCs w:val="28"/>
          <w:lang w:val="en-US" w:bidi="en-US"/>
        </w:rPr>
        <w:t>Hashemizadeh</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Maaref</w:t>
      </w:r>
      <w:proofErr w:type="spellEnd"/>
      <w:r w:rsidRPr="004E6CA4">
        <w:rPr>
          <w:rFonts w:ascii="Times New Roman" w:eastAsia="Times New Roman" w:hAnsi="Times New Roman" w:cs="Times New Roman"/>
          <w:bCs/>
          <w:sz w:val="28"/>
          <w:szCs w:val="28"/>
          <w:lang w:val="en-US" w:bidi="en-US"/>
        </w:rPr>
        <w:t xml:space="preserve">, A., </w:t>
      </w:r>
      <w:proofErr w:type="spellStart"/>
      <w:r w:rsidRPr="004E6CA4">
        <w:rPr>
          <w:rFonts w:ascii="Times New Roman" w:eastAsia="Times New Roman" w:hAnsi="Times New Roman" w:cs="Times New Roman"/>
          <w:bCs/>
          <w:sz w:val="28"/>
          <w:szCs w:val="28"/>
          <w:lang w:val="en-US" w:bidi="en-US"/>
        </w:rPr>
        <w:t>Shateri</w:t>
      </w:r>
      <w:proofErr w:type="spellEnd"/>
      <w:r w:rsidRPr="004E6CA4">
        <w:rPr>
          <w:rFonts w:ascii="Times New Roman" w:eastAsia="Times New Roman" w:hAnsi="Times New Roman" w:cs="Times New Roman"/>
          <w:bCs/>
          <w:sz w:val="28"/>
          <w:szCs w:val="28"/>
          <w:lang w:val="en-US" w:bidi="en-US"/>
        </w:rPr>
        <w:t xml:space="preserve">, M., </w:t>
      </w:r>
      <w:proofErr w:type="spellStart"/>
      <w:r w:rsidRPr="004E6CA4">
        <w:rPr>
          <w:rFonts w:ascii="Times New Roman" w:eastAsia="Times New Roman" w:hAnsi="Times New Roman" w:cs="Times New Roman"/>
          <w:bCs/>
          <w:sz w:val="28"/>
          <w:szCs w:val="28"/>
          <w:lang w:val="en-US" w:bidi="en-US"/>
        </w:rPr>
        <w:t>Larestani</w:t>
      </w:r>
      <w:proofErr w:type="spellEnd"/>
      <w:r w:rsidRPr="004E6CA4">
        <w:rPr>
          <w:rFonts w:ascii="Times New Roman" w:eastAsia="Times New Roman" w:hAnsi="Times New Roman" w:cs="Times New Roman"/>
          <w:bCs/>
          <w:sz w:val="28"/>
          <w:szCs w:val="28"/>
          <w:lang w:val="en-US" w:bidi="en-US"/>
        </w:rPr>
        <w:t xml:space="preserve">, A., &amp; </w:t>
      </w:r>
      <w:proofErr w:type="spellStart"/>
      <w:r w:rsidRPr="004E6CA4">
        <w:rPr>
          <w:rFonts w:ascii="Times New Roman" w:eastAsia="Times New Roman" w:hAnsi="Times New Roman" w:cs="Times New Roman"/>
          <w:bCs/>
          <w:sz w:val="28"/>
          <w:szCs w:val="28"/>
          <w:lang w:val="en-US" w:bidi="en-US"/>
        </w:rPr>
        <w:t>Hemmati</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Sarapardeh</w:t>
      </w:r>
      <w:proofErr w:type="spellEnd"/>
      <w:r w:rsidRPr="004E6CA4">
        <w:rPr>
          <w:rFonts w:ascii="Times New Roman" w:eastAsia="Times New Roman" w:hAnsi="Times New Roman" w:cs="Times New Roman"/>
          <w:bCs/>
          <w:sz w:val="28"/>
          <w:szCs w:val="28"/>
          <w:lang w:val="en-US" w:bidi="en-US"/>
        </w:rPr>
        <w:t xml:space="preserve">, A. (2021). Experimental measurement and modeling of water-based drilling mud density using adaptive boosting decision tree, support vector machine, and K-nearest neighbors: A case study from the South Pars gas field. </w:t>
      </w:r>
      <w:r w:rsidRPr="004E6CA4">
        <w:rPr>
          <w:rFonts w:ascii="Times New Roman" w:eastAsia="Times New Roman" w:hAnsi="Times New Roman" w:cs="Times New Roman"/>
          <w:bCs/>
          <w:i/>
          <w:iCs/>
          <w:sz w:val="28"/>
          <w:szCs w:val="28"/>
          <w:lang w:val="en-US" w:bidi="en-US"/>
        </w:rPr>
        <w:t>Journal of Petroleum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207</w:t>
      </w:r>
      <w:r w:rsidRPr="004E6CA4">
        <w:rPr>
          <w:rFonts w:ascii="Times New Roman" w:eastAsia="Times New Roman" w:hAnsi="Times New Roman" w:cs="Times New Roman"/>
          <w:bCs/>
          <w:sz w:val="28"/>
          <w:szCs w:val="28"/>
          <w:lang w:val="en-US" w:bidi="en-US"/>
        </w:rPr>
        <w:t xml:space="preserve">. </w:t>
      </w:r>
      <w:hyperlink r:id="rId232" w:history="1">
        <w:r w:rsidRPr="004E6CA4">
          <w:rPr>
            <w:rStyle w:val="af"/>
            <w:rFonts w:ascii="Times New Roman" w:eastAsia="Times New Roman" w:hAnsi="Times New Roman" w:cs="Times New Roman"/>
            <w:bCs/>
            <w:sz w:val="28"/>
            <w:szCs w:val="28"/>
            <w:lang w:val="en-US" w:bidi="en-US"/>
          </w:rPr>
          <w:t>https://doi.org/10.1016/j.petrol.2021.109132</w:t>
        </w:r>
      </w:hyperlink>
      <w:bookmarkEnd w:id="204"/>
      <w:r w:rsidRPr="004E6CA4">
        <w:rPr>
          <w:rFonts w:ascii="Times New Roman" w:eastAsia="Times New Roman" w:hAnsi="Times New Roman" w:cs="Times New Roman"/>
          <w:bCs/>
          <w:sz w:val="28"/>
          <w:szCs w:val="28"/>
          <w:lang w:val="en-US" w:bidi="en-US"/>
        </w:rPr>
        <w:t xml:space="preserve"> </w:t>
      </w:r>
    </w:p>
    <w:p w14:paraId="11E44400" w14:textId="77777777" w:rsidR="004942BF" w:rsidRPr="004E6CA4" w:rsidRDefault="004942BF"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r w:rsidRPr="004E6CA4">
        <w:rPr>
          <w:rFonts w:ascii="Times New Roman" w:eastAsia="Times New Roman" w:hAnsi="Times New Roman" w:cs="Times New Roman"/>
          <w:bCs/>
          <w:sz w:val="28"/>
          <w:szCs w:val="28"/>
          <w:lang w:val="en-US" w:bidi="en-US"/>
        </w:rPr>
        <w:t xml:space="preserve">Poon, C. (2022). Measuring the density and viscosity of culture media for optimized computational fluid dynamics analysis of in vitro devices. </w:t>
      </w:r>
      <w:r w:rsidRPr="004E6CA4">
        <w:rPr>
          <w:rFonts w:ascii="Times New Roman" w:eastAsia="Times New Roman" w:hAnsi="Times New Roman" w:cs="Times New Roman"/>
          <w:bCs/>
          <w:i/>
          <w:iCs/>
          <w:sz w:val="28"/>
          <w:szCs w:val="28"/>
          <w:lang w:val="en-US" w:bidi="en-US"/>
        </w:rPr>
        <w:t>Journal of the Mechanical Behavior of Biomedical Materials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126</w:t>
      </w:r>
      <w:r w:rsidRPr="004E6CA4">
        <w:rPr>
          <w:rFonts w:ascii="Times New Roman" w:eastAsia="Times New Roman" w:hAnsi="Times New Roman" w:cs="Times New Roman"/>
          <w:bCs/>
          <w:sz w:val="28"/>
          <w:szCs w:val="28"/>
          <w:lang w:val="en-US" w:bidi="en-US"/>
        </w:rPr>
        <w:t xml:space="preserve">. </w:t>
      </w:r>
      <w:hyperlink r:id="rId233" w:history="1">
        <w:r w:rsidRPr="004E6CA4">
          <w:rPr>
            <w:rStyle w:val="af"/>
            <w:rFonts w:ascii="Times New Roman" w:eastAsia="Times New Roman" w:hAnsi="Times New Roman" w:cs="Times New Roman"/>
            <w:bCs/>
            <w:sz w:val="28"/>
            <w:szCs w:val="28"/>
            <w:lang w:val="en-US" w:bidi="en-US"/>
          </w:rPr>
          <w:t>https://doi.org/10.1016/j.jmbbm.2021.105024</w:t>
        </w:r>
      </w:hyperlink>
      <w:r w:rsidRPr="004E6CA4">
        <w:rPr>
          <w:rFonts w:ascii="Times New Roman" w:eastAsia="Times New Roman" w:hAnsi="Times New Roman" w:cs="Times New Roman"/>
          <w:bCs/>
          <w:sz w:val="28"/>
          <w:szCs w:val="28"/>
          <w:lang w:val="en-US" w:bidi="en-US"/>
        </w:rPr>
        <w:t xml:space="preserve"> </w:t>
      </w:r>
    </w:p>
    <w:bookmarkEnd w:id="200"/>
    <w:p w14:paraId="7D117316" w14:textId="77777777" w:rsidR="003A504C" w:rsidRPr="004E6CA4" w:rsidRDefault="003A504C" w:rsidP="007D0A55">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proofErr w:type="spellStart"/>
      <w:r w:rsidRPr="004E6CA4">
        <w:rPr>
          <w:rFonts w:ascii="Times New Roman" w:eastAsia="Times New Roman" w:hAnsi="Times New Roman" w:cs="Times New Roman"/>
          <w:bCs/>
          <w:sz w:val="28"/>
          <w:szCs w:val="28"/>
          <w:lang w:val="en-US" w:bidi="en-US"/>
        </w:rPr>
        <w:t>Radich</w:t>
      </w:r>
      <w:proofErr w:type="spellEnd"/>
      <w:r w:rsidRPr="004E6CA4">
        <w:rPr>
          <w:rFonts w:ascii="Times New Roman" w:eastAsia="Times New Roman" w:hAnsi="Times New Roman" w:cs="Times New Roman"/>
          <w:bCs/>
          <w:sz w:val="28"/>
          <w:szCs w:val="28"/>
          <w:lang w:val="en-US" w:bidi="en-US"/>
        </w:rPr>
        <w:t xml:space="preserve">, A. S., </w:t>
      </w:r>
      <w:proofErr w:type="spellStart"/>
      <w:r w:rsidRPr="004E6CA4">
        <w:rPr>
          <w:rFonts w:ascii="Times New Roman" w:eastAsia="Times New Roman" w:hAnsi="Times New Roman" w:cs="Times New Roman"/>
          <w:bCs/>
          <w:sz w:val="28"/>
          <w:szCs w:val="28"/>
          <w:lang w:val="en-US" w:bidi="en-US"/>
        </w:rPr>
        <w:t>Magalhães</w:t>
      </w:r>
      <w:proofErr w:type="spellEnd"/>
      <w:r w:rsidRPr="004E6CA4">
        <w:rPr>
          <w:rFonts w:ascii="Times New Roman" w:eastAsia="Times New Roman" w:hAnsi="Times New Roman" w:cs="Times New Roman"/>
          <w:bCs/>
          <w:sz w:val="28"/>
          <w:szCs w:val="28"/>
          <w:lang w:val="en-US" w:bidi="en-US"/>
        </w:rPr>
        <w:t xml:space="preserve"> Filho, S. D. C., Borges, R. F. D. O., Scheid, C. M., </w:t>
      </w:r>
      <w:proofErr w:type="spellStart"/>
      <w:r w:rsidRPr="004E6CA4">
        <w:rPr>
          <w:rFonts w:ascii="Times New Roman" w:eastAsia="Times New Roman" w:hAnsi="Times New Roman" w:cs="Times New Roman"/>
          <w:bCs/>
          <w:sz w:val="28"/>
          <w:szCs w:val="28"/>
          <w:lang w:val="en-US" w:bidi="en-US"/>
        </w:rPr>
        <w:t>Meleiro</w:t>
      </w:r>
      <w:proofErr w:type="spellEnd"/>
      <w:r w:rsidRPr="004E6CA4">
        <w:rPr>
          <w:rFonts w:ascii="Times New Roman" w:eastAsia="Times New Roman" w:hAnsi="Times New Roman" w:cs="Times New Roman"/>
          <w:bCs/>
          <w:sz w:val="28"/>
          <w:szCs w:val="28"/>
          <w:lang w:val="en-US" w:bidi="en-US"/>
        </w:rPr>
        <w:t xml:space="preserve">, L. A. D. C., &amp; </w:t>
      </w:r>
      <w:proofErr w:type="spellStart"/>
      <w:r w:rsidRPr="004E6CA4">
        <w:rPr>
          <w:rFonts w:ascii="Times New Roman" w:eastAsia="Times New Roman" w:hAnsi="Times New Roman" w:cs="Times New Roman"/>
          <w:bCs/>
          <w:sz w:val="28"/>
          <w:szCs w:val="28"/>
          <w:lang w:val="en-US" w:bidi="en-US"/>
        </w:rPr>
        <w:t>Américo</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Calçada</w:t>
      </w:r>
      <w:proofErr w:type="spellEnd"/>
      <w:r w:rsidRPr="004E6CA4">
        <w:rPr>
          <w:rFonts w:ascii="Times New Roman" w:eastAsia="Times New Roman" w:hAnsi="Times New Roman" w:cs="Times New Roman"/>
          <w:bCs/>
          <w:sz w:val="28"/>
          <w:szCs w:val="28"/>
          <w:lang w:val="en-US" w:bidi="en-US"/>
        </w:rPr>
        <w:t xml:space="preserve">, L. (2023). Real-time control and monitoring of drilling fluids density by fuzzy-based control system. </w:t>
      </w:r>
      <w:proofErr w:type="spellStart"/>
      <w:r w:rsidRPr="004E6CA4">
        <w:rPr>
          <w:rFonts w:ascii="Times New Roman" w:eastAsia="Times New Roman" w:hAnsi="Times New Roman" w:cs="Times New Roman"/>
          <w:bCs/>
          <w:i/>
          <w:iCs/>
          <w:sz w:val="28"/>
          <w:szCs w:val="28"/>
          <w:lang w:val="en-US" w:bidi="en-US"/>
        </w:rPr>
        <w:t>Geoenergy</w:t>
      </w:r>
      <w:proofErr w:type="spellEnd"/>
      <w:r w:rsidRPr="004E6CA4">
        <w:rPr>
          <w:rFonts w:ascii="Times New Roman" w:eastAsia="Times New Roman" w:hAnsi="Times New Roman" w:cs="Times New Roman"/>
          <w:bCs/>
          <w:i/>
          <w:iCs/>
          <w:sz w:val="28"/>
          <w:szCs w:val="28"/>
          <w:lang w:val="en-US" w:bidi="en-US"/>
        </w:rPr>
        <w:t xml:space="preserve"> Science and Engineering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222</w:t>
      </w:r>
      <w:r w:rsidRPr="004E6CA4">
        <w:rPr>
          <w:rFonts w:ascii="Times New Roman" w:eastAsia="Times New Roman" w:hAnsi="Times New Roman" w:cs="Times New Roman"/>
          <w:bCs/>
          <w:sz w:val="28"/>
          <w:szCs w:val="28"/>
          <w:lang w:val="en-US" w:bidi="en-US"/>
        </w:rPr>
        <w:t xml:space="preserve">. </w:t>
      </w:r>
      <w:hyperlink r:id="rId234" w:history="1">
        <w:r w:rsidR="00774E2F" w:rsidRPr="004E6CA4">
          <w:rPr>
            <w:rStyle w:val="af"/>
            <w:rFonts w:ascii="Times New Roman" w:eastAsia="Times New Roman" w:hAnsi="Times New Roman" w:cs="Times New Roman"/>
            <w:bCs/>
            <w:sz w:val="28"/>
            <w:szCs w:val="28"/>
            <w:lang w:val="en-US" w:bidi="en-US"/>
          </w:rPr>
          <w:t>https://doi.org/10.1016/j.geoen.2023.211421</w:t>
        </w:r>
      </w:hyperlink>
      <w:r w:rsidR="00774E2F" w:rsidRPr="004E6CA4">
        <w:rPr>
          <w:rFonts w:ascii="Times New Roman" w:eastAsia="Times New Roman" w:hAnsi="Times New Roman" w:cs="Times New Roman"/>
          <w:bCs/>
          <w:sz w:val="28"/>
          <w:szCs w:val="28"/>
          <w:lang w:val="en-US" w:bidi="en-US"/>
        </w:rPr>
        <w:t xml:space="preserve"> </w:t>
      </w:r>
    </w:p>
    <w:p w14:paraId="217910F3" w14:textId="77777777" w:rsidR="00242048" w:rsidRPr="004E6CA4" w:rsidRDefault="00242048" w:rsidP="004A0C4B">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r w:rsidRPr="004E6CA4">
        <w:rPr>
          <w:rFonts w:ascii="Times New Roman" w:eastAsia="Times New Roman" w:hAnsi="Times New Roman" w:cs="Times New Roman"/>
          <w:bCs/>
          <w:sz w:val="28"/>
          <w:szCs w:val="28"/>
          <w:lang w:val="en-US" w:bidi="en-US"/>
        </w:rPr>
        <w:t xml:space="preserve">Mello, T. P., Filho, M. N. B., Borges, R. F. D. O., </w:t>
      </w:r>
      <w:proofErr w:type="spellStart"/>
      <w:r w:rsidRPr="004E6CA4">
        <w:rPr>
          <w:rFonts w:ascii="Times New Roman" w:eastAsia="Times New Roman" w:hAnsi="Times New Roman" w:cs="Times New Roman"/>
          <w:bCs/>
          <w:sz w:val="28"/>
          <w:szCs w:val="28"/>
          <w:lang w:val="en-US" w:bidi="en-US"/>
        </w:rPr>
        <w:t>Ferraz</w:t>
      </w:r>
      <w:proofErr w:type="spellEnd"/>
      <w:r w:rsidRPr="004E6CA4">
        <w:rPr>
          <w:rFonts w:ascii="Times New Roman" w:eastAsia="Times New Roman" w:hAnsi="Times New Roman" w:cs="Times New Roman"/>
          <w:bCs/>
          <w:sz w:val="28"/>
          <w:szCs w:val="28"/>
          <w:lang w:val="en-US" w:bidi="en-US"/>
        </w:rPr>
        <w:t xml:space="preserve">, R. S. C., </w:t>
      </w:r>
      <w:proofErr w:type="spellStart"/>
      <w:r w:rsidRPr="004E6CA4">
        <w:rPr>
          <w:rFonts w:ascii="Times New Roman" w:eastAsia="Times New Roman" w:hAnsi="Times New Roman" w:cs="Times New Roman"/>
          <w:bCs/>
          <w:sz w:val="28"/>
          <w:szCs w:val="28"/>
          <w:lang w:val="en-US" w:bidi="en-US"/>
        </w:rPr>
        <w:t>Waldmann</w:t>
      </w:r>
      <w:proofErr w:type="spellEnd"/>
      <w:r w:rsidRPr="004E6CA4">
        <w:rPr>
          <w:rFonts w:ascii="Times New Roman" w:eastAsia="Times New Roman" w:hAnsi="Times New Roman" w:cs="Times New Roman"/>
          <w:bCs/>
          <w:sz w:val="28"/>
          <w:szCs w:val="28"/>
          <w:lang w:val="en-US" w:bidi="en-US"/>
        </w:rPr>
        <w:t xml:space="preserve">, A. T. A. A., Scheid, C. M., </w:t>
      </w:r>
      <w:proofErr w:type="spellStart"/>
      <w:r w:rsidRPr="004E6CA4">
        <w:rPr>
          <w:rFonts w:ascii="Times New Roman" w:eastAsia="Times New Roman" w:hAnsi="Times New Roman" w:cs="Times New Roman"/>
          <w:bCs/>
          <w:sz w:val="28"/>
          <w:szCs w:val="28"/>
          <w:lang w:val="en-US" w:bidi="en-US"/>
        </w:rPr>
        <w:t>Meleiro</w:t>
      </w:r>
      <w:proofErr w:type="spellEnd"/>
      <w:r w:rsidRPr="004E6CA4">
        <w:rPr>
          <w:rFonts w:ascii="Times New Roman" w:eastAsia="Times New Roman" w:hAnsi="Times New Roman" w:cs="Times New Roman"/>
          <w:bCs/>
          <w:sz w:val="28"/>
          <w:szCs w:val="28"/>
          <w:lang w:val="en-US" w:bidi="en-US"/>
        </w:rPr>
        <w:t xml:space="preserve">, L. A. D. C., &amp; </w:t>
      </w:r>
      <w:proofErr w:type="spellStart"/>
      <w:r w:rsidRPr="004E6CA4">
        <w:rPr>
          <w:rFonts w:ascii="Times New Roman" w:eastAsia="Times New Roman" w:hAnsi="Times New Roman" w:cs="Times New Roman"/>
          <w:bCs/>
          <w:sz w:val="28"/>
          <w:szCs w:val="28"/>
          <w:lang w:val="en-US" w:bidi="en-US"/>
        </w:rPr>
        <w:t>Américo</w:t>
      </w:r>
      <w:proofErr w:type="spellEnd"/>
      <w:r w:rsidRPr="004E6CA4">
        <w:rPr>
          <w:rFonts w:ascii="Times New Roman" w:eastAsia="Times New Roman" w:hAnsi="Times New Roman" w:cs="Times New Roman"/>
          <w:bCs/>
          <w:sz w:val="28"/>
          <w:szCs w:val="28"/>
          <w:lang w:val="en-US" w:bidi="en-US"/>
        </w:rPr>
        <w:t xml:space="preserve"> </w:t>
      </w:r>
      <w:proofErr w:type="spellStart"/>
      <w:r w:rsidRPr="004E6CA4">
        <w:rPr>
          <w:rFonts w:ascii="Times New Roman" w:eastAsia="Times New Roman" w:hAnsi="Times New Roman" w:cs="Times New Roman"/>
          <w:bCs/>
          <w:sz w:val="28"/>
          <w:szCs w:val="28"/>
          <w:lang w:val="en-US" w:bidi="en-US"/>
        </w:rPr>
        <w:t>Calçada</w:t>
      </w:r>
      <w:proofErr w:type="spellEnd"/>
      <w:r w:rsidRPr="004E6CA4">
        <w:rPr>
          <w:rFonts w:ascii="Times New Roman" w:eastAsia="Times New Roman" w:hAnsi="Times New Roman" w:cs="Times New Roman"/>
          <w:bCs/>
          <w:sz w:val="28"/>
          <w:szCs w:val="28"/>
          <w:lang w:val="en-US" w:bidi="en-US"/>
        </w:rPr>
        <w:t>, L. (2024). Fuzzy-based control system of drilling fluids density and apparent viscosi</w:t>
      </w:r>
      <w:r w:rsidRPr="004E6CA4">
        <w:rPr>
          <w:rFonts w:ascii="Times New Roman" w:eastAsia="Times New Roman" w:hAnsi="Times New Roman" w:cs="Times New Roman"/>
          <w:bCs/>
          <w:sz w:val="28"/>
          <w:szCs w:val="28"/>
          <w:lang w:val="en-US" w:bidi="en-US"/>
        </w:rPr>
        <w:lastRenderedPageBreak/>
        <w:t xml:space="preserve">ty simultaneously: An alternative strategy to support autonomous drilling operations. </w:t>
      </w:r>
      <w:r w:rsidRPr="004E6CA4">
        <w:rPr>
          <w:rFonts w:ascii="Times New Roman" w:eastAsia="Times New Roman" w:hAnsi="Times New Roman" w:cs="Times New Roman"/>
          <w:bCs/>
          <w:i/>
          <w:iCs/>
          <w:sz w:val="28"/>
          <w:szCs w:val="28"/>
          <w:lang w:val="en-US" w:bidi="en-US"/>
        </w:rPr>
        <w:t>SPE Journal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29</w:t>
      </w:r>
      <w:r w:rsidRPr="004E6CA4">
        <w:rPr>
          <w:rFonts w:ascii="Times New Roman" w:eastAsia="Times New Roman" w:hAnsi="Times New Roman" w:cs="Times New Roman"/>
          <w:bCs/>
          <w:sz w:val="28"/>
          <w:szCs w:val="28"/>
          <w:lang w:val="en-US" w:bidi="en-US"/>
        </w:rPr>
        <w:t xml:space="preserve">(7), 3459–3471. </w:t>
      </w:r>
      <w:hyperlink r:id="rId235" w:history="1">
        <w:r w:rsidRPr="004E6CA4">
          <w:rPr>
            <w:rStyle w:val="af"/>
            <w:rFonts w:ascii="Times New Roman" w:eastAsia="Times New Roman" w:hAnsi="Times New Roman" w:cs="Times New Roman"/>
            <w:bCs/>
            <w:sz w:val="28"/>
            <w:szCs w:val="28"/>
            <w:lang w:val="en-US" w:bidi="en-US"/>
          </w:rPr>
          <w:t>https://doi.org/10.2118/219492-PA</w:t>
        </w:r>
      </w:hyperlink>
      <w:r w:rsidRPr="004E6CA4">
        <w:rPr>
          <w:rFonts w:ascii="Times New Roman" w:eastAsia="Times New Roman" w:hAnsi="Times New Roman" w:cs="Times New Roman"/>
          <w:bCs/>
          <w:sz w:val="28"/>
          <w:szCs w:val="28"/>
          <w:lang w:val="en-US" w:bidi="en-US"/>
        </w:rPr>
        <w:t xml:space="preserve"> </w:t>
      </w:r>
    </w:p>
    <w:p w14:paraId="3C8BFACB" w14:textId="77777777" w:rsidR="003A504C" w:rsidRPr="004E6CA4" w:rsidRDefault="003A504C" w:rsidP="004A0C4B">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5" w:name="_Ref221004676"/>
      <w:r w:rsidRPr="004E6CA4">
        <w:rPr>
          <w:rFonts w:ascii="Times New Roman" w:eastAsia="Times New Roman" w:hAnsi="Times New Roman" w:cs="Times New Roman"/>
          <w:bCs/>
          <w:sz w:val="28"/>
          <w:szCs w:val="28"/>
          <w:lang w:val="en-US" w:bidi="en-US"/>
        </w:rPr>
        <w:t xml:space="preserve">Zhang, Z., </w:t>
      </w:r>
      <w:proofErr w:type="spellStart"/>
      <w:r w:rsidRPr="004E6CA4">
        <w:rPr>
          <w:rFonts w:ascii="Times New Roman" w:eastAsia="Times New Roman" w:hAnsi="Times New Roman" w:cs="Times New Roman"/>
          <w:bCs/>
          <w:sz w:val="28"/>
          <w:szCs w:val="28"/>
          <w:lang w:val="en-US" w:bidi="en-US"/>
        </w:rPr>
        <w:t>Rached</w:t>
      </w:r>
      <w:proofErr w:type="spellEnd"/>
      <w:r w:rsidRPr="004E6CA4">
        <w:rPr>
          <w:rFonts w:ascii="Times New Roman" w:eastAsia="Times New Roman" w:hAnsi="Times New Roman" w:cs="Times New Roman"/>
          <w:bCs/>
          <w:sz w:val="28"/>
          <w:szCs w:val="28"/>
          <w:lang w:val="en-US" w:bidi="en-US"/>
        </w:rPr>
        <w:t xml:space="preserve">, R. M., </w:t>
      </w:r>
      <w:proofErr w:type="spellStart"/>
      <w:r w:rsidRPr="004E6CA4">
        <w:rPr>
          <w:rFonts w:ascii="Times New Roman" w:eastAsia="Times New Roman" w:hAnsi="Times New Roman" w:cs="Times New Roman"/>
          <w:bCs/>
          <w:sz w:val="28"/>
          <w:szCs w:val="28"/>
          <w:lang w:val="en-US" w:bidi="en-US"/>
        </w:rPr>
        <w:t>Xun</w:t>
      </w:r>
      <w:proofErr w:type="spellEnd"/>
      <w:r w:rsidRPr="004E6CA4">
        <w:rPr>
          <w:rFonts w:ascii="Times New Roman" w:eastAsia="Times New Roman" w:hAnsi="Times New Roman" w:cs="Times New Roman"/>
          <w:bCs/>
          <w:sz w:val="28"/>
          <w:szCs w:val="28"/>
          <w:lang w:val="en-US" w:bidi="en-US"/>
        </w:rPr>
        <w:t>, Y., Tian, J., Wang, Z., &amp; Fan, S. (2023). Next-</w:t>
      </w:r>
      <w:r w:rsidR="00BB31BF" w:rsidRPr="004E6CA4">
        <w:rPr>
          <w:rFonts w:ascii="Times New Roman" w:eastAsia="Times New Roman" w:hAnsi="Times New Roman" w:cs="Times New Roman"/>
          <w:bCs/>
          <w:sz w:val="28"/>
          <w:szCs w:val="28"/>
          <w:lang w:val="en-US" w:bidi="en-US"/>
        </w:rPr>
        <w:t xml:space="preserve">generation drilling fluid management: </w:t>
      </w:r>
      <w:r w:rsidR="00494D5A" w:rsidRPr="004E6CA4">
        <w:rPr>
          <w:rFonts w:ascii="Times New Roman" w:eastAsia="Times New Roman" w:hAnsi="Times New Roman" w:cs="Times New Roman"/>
          <w:bCs/>
          <w:sz w:val="28"/>
          <w:szCs w:val="28"/>
          <w:lang w:val="en-US" w:bidi="en-US"/>
        </w:rPr>
        <w:t>Real</w:t>
      </w:r>
      <w:r w:rsidR="00BB31BF" w:rsidRPr="004E6CA4">
        <w:rPr>
          <w:rFonts w:ascii="Times New Roman" w:eastAsia="Times New Roman" w:hAnsi="Times New Roman" w:cs="Times New Roman"/>
          <w:bCs/>
          <w:sz w:val="28"/>
          <w:szCs w:val="28"/>
          <w:lang w:val="en-US" w:bidi="en-US"/>
        </w:rPr>
        <w:t>-time monitoring and autonomous control</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Society of Petroleum Engineers</w:t>
      </w:r>
      <w:r w:rsidR="004942BF">
        <w:rPr>
          <w:rFonts w:ascii="Times New Roman" w:eastAsia="Times New Roman" w:hAnsi="Times New Roman" w:cs="Times New Roman"/>
          <w:bCs/>
          <w:i/>
          <w:iCs/>
          <w:sz w:val="28"/>
          <w:szCs w:val="28"/>
          <w:lang w:val="en-US" w:bidi="en-US"/>
        </w:rPr>
        <w:t xml:space="preserve"> – </w:t>
      </w:r>
      <w:r w:rsidRPr="004E6CA4">
        <w:rPr>
          <w:rFonts w:ascii="Times New Roman" w:eastAsia="Times New Roman" w:hAnsi="Times New Roman" w:cs="Times New Roman"/>
          <w:bCs/>
          <w:i/>
          <w:iCs/>
          <w:sz w:val="28"/>
          <w:szCs w:val="28"/>
          <w:lang w:val="en-US" w:bidi="en-US"/>
        </w:rPr>
        <w:t>ADIPEC, ADIP 2023</w:t>
      </w:r>
      <w:r w:rsidRPr="004E6CA4">
        <w:rPr>
          <w:rFonts w:ascii="Times New Roman" w:eastAsia="Times New Roman" w:hAnsi="Times New Roman" w:cs="Times New Roman"/>
          <w:bCs/>
          <w:sz w:val="28"/>
          <w:szCs w:val="28"/>
          <w:lang w:val="en-US" w:bidi="en-US"/>
        </w:rPr>
        <w:t xml:space="preserve">. </w:t>
      </w:r>
      <w:hyperlink r:id="rId236" w:history="1">
        <w:r w:rsidR="00BB31BF" w:rsidRPr="004E6CA4">
          <w:rPr>
            <w:rStyle w:val="af"/>
            <w:rFonts w:ascii="Times New Roman" w:eastAsia="Times New Roman" w:hAnsi="Times New Roman" w:cs="Times New Roman"/>
            <w:bCs/>
            <w:sz w:val="28"/>
            <w:szCs w:val="28"/>
            <w:lang w:val="en-US" w:bidi="en-US"/>
          </w:rPr>
          <w:t>https://doi.org/10.2118/216322-MS</w:t>
        </w:r>
      </w:hyperlink>
      <w:bookmarkEnd w:id="205"/>
      <w:r w:rsidR="00BB31BF" w:rsidRPr="004E6CA4">
        <w:rPr>
          <w:rFonts w:ascii="Times New Roman" w:eastAsia="Times New Roman" w:hAnsi="Times New Roman" w:cs="Times New Roman"/>
          <w:bCs/>
          <w:sz w:val="28"/>
          <w:szCs w:val="28"/>
          <w:lang w:val="en-US" w:bidi="en-US"/>
        </w:rPr>
        <w:t xml:space="preserve"> </w:t>
      </w:r>
    </w:p>
    <w:p w14:paraId="61210048" w14:textId="77777777" w:rsidR="004942BF" w:rsidRPr="004E6CA4" w:rsidRDefault="004942BF" w:rsidP="004A0C4B">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bookmarkStart w:id="206" w:name="_Ref221005133"/>
      <w:r w:rsidRPr="004E6CA4">
        <w:rPr>
          <w:rFonts w:ascii="Times New Roman" w:eastAsia="Times New Roman" w:hAnsi="Times New Roman" w:cs="Times New Roman"/>
          <w:bCs/>
          <w:sz w:val="28"/>
          <w:szCs w:val="28"/>
          <w:lang w:val="en-US" w:bidi="en-US"/>
        </w:rPr>
        <w:t xml:space="preserve">Alizadeh, M. M., </w:t>
      </w:r>
      <w:proofErr w:type="spellStart"/>
      <w:r w:rsidRPr="004E6CA4">
        <w:rPr>
          <w:rFonts w:ascii="Times New Roman" w:eastAsia="Times New Roman" w:hAnsi="Times New Roman" w:cs="Times New Roman"/>
          <w:bCs/>
          <w:sz w:val="28"/>
          <w:szCs w:val="28"/>
          <w:lang w:val="en-US" w:bidi="en-US"/>
        </w:rPr>
        <w:t>Alruyemi</w:t>
      </w:r>
      <w:proofErr w:type="spellEnd"/>
      <w:r w:rsidRPr="004E6CA4">
        <w:rPr>
          <w:rFonts w:ascii="Times New Roman" w:eastAsia="Times New Roman" w:hAnsi="Times New Roman" w:cs="Times New Roman"/>
          <w:bCs/>
          <w:sz w:val="28"/>
          <w:szCs w:val="28"/>
          <w:lang w:val="en-US" w:bidi="en-US"/>
        </w:rPr>
        <w:t xml:space="preserve">, I., </w:t>
      </w:r>
      <w:proofErr w:type="spellStart"/>
      <w:r w:rsidRPr="004E6CA4">
        <w:rPr>
          <w:rFonts w:ascii="Times New Roman" w:eastAsia="Times New Roman" w:hAnsi="Times New Roman" w:cs="Times New Roman"/>
          <w:bCs/>
          <w:sz w:val="28"/>
          <w:szCs w:val="28"/>
          <w:lang w:val="en-US" w:bidi="en-US"/>
        </w:rPr>
        <w:t>Daneshfar</w:t>
      </w:r>
      <w:proofErr w:type="spellEnd"/>
      <w:r w:rsidRPr="004E6CA4">
        <w:rPr>
          <w:rFonts w:ascii="Times New Roman" w:eastAsia="Times New Roman" w:hAnsi="Times New Roman" w:cs="Times New Roman"/>
          <w:bCs/>
          <w:sz w:val="28"/>
          <w:szCs w:val="28"/>
          <w:lang w:val="en-US" w:bidi="en-US"/>
        </w:rPr>
        <w:t>, R., Mohammadi-</w:t>
      </w:r>
      <w:proofErr w:type="spellStart"/>
      <w:r w:rsidRPr="004E6CA4">
        <w:rPr>
          <w:rFonts w:ascii="Times New Roman" w:eastAsia="Times New Roman" w:hAnsi="Times New Roman" w:cs="Times New Roman"/>
          <w:bCs/>
          <w:sz w:val="28"/>
          <w:szCs w:val="28"/>
          <w:lang w:val="en-US" w:bidi="en-US"/>
        </w:rPr>
        <w:t>Khanaposhtani</w:t>
      </w:r>
      <w:proofErr w:type="spellEnd"/>
      <w:r w:rsidRPr="004E6CA4">
        <w:rPr>
          <w:rFonts w:ascii="Times New Roman" w:eastAsia="Times New Roman" w:hAnsi="Times New Roman" w:cs="Times New Roman"/>
          <w:bCs/>
          <w:sz w:val="28"/>
          <w:szCs w:val="28"/>
          <w:lang w:val="en-US" w:bidi="en-US"/>
        </w:rPr>
        <w:t xml:space="preserve">, M., &amp; </w:t>
      </w:r>
      <w:proofErr w:type="spellStart"/>
      <w:r w:rsidRPr="004E6CA4">
        <w:rPr>
          <w:rFonts w:ascii="Times New Roman" w:eastAsia="Times New Roman" w:hAnsi="Times New Roman" w:cs="Times New Roman"/>
          <w:bCs/>
          <w:sz w:val="28"/>
          <w:szCs w:val="28"/>
          <w:lang w:val="en-US" w:bidi="en-US"/>
        </w:rPr>
        <w:t>Naseri</w:t>
      </w:r>
      <w:proofErr w:type="spellEnd"/>
      <w:r w:rsidRPr="004E6CA4">
        <w:rPr>
          <w:rFonts w:ascii="Times New Roman" w:eastAsia="Times New Roman" w:hAnsi="Times New Roman" w:cs="Times New Roman"/>
          <w:bCs/>
          <w:sz w:val="28"/>
          <w:szCs w:val="28"/>
          <w:lang w:val="en-US" w:bidi="en-US"/>
        </w:rPr>
        <w:t xml:space="preserve">, M. (2021). An insight into the estimation of drilling fluid density at HPHT condition using PSO-, ICA-, and GA-LSSVM strategies. </w:t>
      </w:r>
      <w:r w:rsidRPr="004E6CA4">
        <w:rPr>
          <w:rFonts w:ascii="Times New Roman" w:eastAsia="Times New Roman" w:hAnsi="Times New Roman" w:cs="Times New Roman"/>
          <w:bCs/>
          <w:i/>
          <w:iCs/>
          <w:sz w:val="28"/>
          <w:szCs w:val="28"/>
          <w:lang w:val="en-US" w:bidi="en-US"/>
        </w:rPr>
        <w:t>Scientific Reports</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11</w:t>
      </w:r>
      <w:r w:rsidRPr="004E6CA4">
        <w:rPr>
          <w:rFonts w:ascii="Times New Roman" w:eastAsia="Times New Roman" w:hAnsi="Times New Roman" w:cs="Times New Roman"/>
          <w:bCs/>
          <w:sz w:val="28"/>
          <w:szCs w:val="28"/>
          <w:lang w:val="en-US" w:bidi="en-US"/>
        </w:rPr>
        <w:t xml:space="preserve">(1). </w:t>
      </w:r>
      <w:hyperlink r:id="rId237" w:history="1">
        <w:r w:rsidRPr="004E6CA4">
          <w:rPr>
            <w:rStyle w:val="af"/>
            <w:rFonts w:ascii="Times New Roman" w:eastAsia="Times New Roman" w:hAnsi="Times New Roman" w:cs="Times New Roman"/>
            <w:bCs/>
            <w:sz w:val="28"/>
            <w:szCs w:val="28"/>
            <w:lang w:val="en-US" w:bidi="en-US"/>
          </w:rPr>
          <w:t>https://doi.org/10.1038/s41598-021-86264-5</w:t>
        </w:r>
      </w:hyperlink>
      <w:r w:rsidRPr="004E6CA4">
        <w:rPr>
          <w:rFonts w:ascii="Times New Roman" w:eastAsia="Times New Roman" w:hAnsi="Times New Roman" w:cs="Times New Roman"/>
          <w:bCs/>
          <w:sz w:val="28"/>
          <w:szCs w:val="28"/>
          <w:lang w:val="en-US" w:bidi="en-US"/>
        </w:rPr>
        <w:t xml:space="preserve"> </w:t>
      </w:r>
    </w:p>
    <w:p w14:paraId="4A14AF62" w14:textId="77777777" w:rsidR="004E6CA4" w:rsidRDefault="004E6CA4" w:rsidP="004A0C4B">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r w:rsidRPr="004E6CA4">
        <w:rPr>
          <w:rFonts w:ascii="Times New Roman" w:eastAsia="Times New Roman" w:hAnsi="Times New Roman" w:cs="Times New Roman"/>
          <w:bCs/>
          <w:sz w:val="28"/>
          <w:szCs w:val="28"/>
          <w:lang w:val="en-US" w:bidi="en-US"/>
        </w:rPr>
        <w:t xml:space="preserve">Mishra, A. A., Momin, A., </w:t>
      </w:r>
      <w:proofErr w:type="spellStart"/>
      <w:r w:rsidRPr="004E6CA4">
        <w:rPr>
          <w:rFonts w:ascii="Times New Roman" w:eastAsia="Times New Roman" w:hAnsi="Times New Roman" w:cs="Times New Roman"/>
          <w:bCs/>
          <w:sz w:val="28"/>
          <w:szCs w:val="28"/>
          <w:lang w:val="en-US" w:bidi="en-US"/>
        </w:rPr>
        <w:t>Strano</w:t>
      </w:r>
      <w:proofErr w:type="spellEnd"/>
      <w:r w:rsidRPr="004E6CA4">
        <w:rPr>
          <w:rFonts w:ascii="Times New Roman" w:eastAsia="Times New Roman" w:hAnsi="Times New Roman" w:cs="Times New Roman"/>
          <w:bCs/>
          <w:sz w:val="28"/>
          <w:szCs w:val="28"/>
          <w:lang w:val="en-US" w:bidi="en-US"/>
        </w:rPr>
        <w:t xml:space="preserve">, M., &amp; Rane, K. (2022). Implementation of viscosity and density models for improved numerical analysis of melt flow dynamics in the nozzle during extrusion-based additive manufacturing. </w:t>
      </w:r>
      <w:r w:rsidRPr="004E6CA4">
        <w:rPr>
          <w:rFonts w:ascii="Times New Roman" w:eastAsia="Times New Roman" w:hAnsi="Times New Roman" w:cs="Times New Roman"/>
          <w:bCs/>
          <w:i/>
          <w:iCs/>
          <w:sz w:val="28"/>
          <w:szCs w:val="28"/>
          <w:lang w:val="en-US" w:bidi="en-US"/>
        </w:rPr>
        <w:t>Progress in Additive Manufacturing</w:t>
      </w:r>
      <w:r w:rsidRPr="004E6CA4">
        <w:rPr>
          <w:rFonts w:ascii="Times New Roman" w:eastAsia="Times New Roman" w:hAnsi="Times New Roman" w:cs="Times New Roman"/>
          <w:bCs/>
          <w:sz w:val="28"/>
          <w:szCs w:val="28"/>
          <w:lang w:val="en-US" w:bidi="en-US"/>
        </w:rPr>
        <w:t xml:space="preserve">, </w:t>
      </w:r>
      <w:r w:rsidRPr="004E6CA4">
        <w:rPr>
          <w:rFonts w:ascii="Times New Roman" w:eastAsia="Times New Roman" w:hAnsi="Times New Roman" w:cs="Times New Roman"/>
          <w:bCs/>
          <w:i/>
          <w:iCs/>
          <w:sz w:val="28"/>
          <w:szCs w:val="28"/>
          <w:lang w:val="en-US" w:bidi="en-US"/>
        </w:rPr>
        <w:t>7</w:t>
      </w:r>
      <w:r w:rsidRPr="004E6CA4">
        <w:rPr>
          <w:rFonts w:ascii="Times New Roman" w:eastAsia="Times New Roman" w:hAnsi="Times New Roman" w:cs="Times New Roman"/>
          <w:bCs/>
          <w:sz w:val="28"/>
          <w:szCs w:val="28"/>
          <w:lang w:val="en-US" w:bidi="en-US"/>
        </w:rPr>
        <w:t xml:space="preserve">(1), 41–54. </w:t>
      </w:r>
      <w:hyperlink r:id="rId238" w:history="1">
        <w:r w:rsidRPr="004E6CA4">
          <w:rPr>
            <w:rStyle w:val="af"/>
            <w:rFonts w:ascii="Times New Roman" w:eastAsia="Times New Roman" w:hAnsi="Times New Roman" w:cs="Times New Roman"/>
            <w:bCs/>
            <w:sz w:val="28"/>
            <w:szCs w:val="28"/>
            <w:lang w:val="en-US" w:bidi="en-US"/>
          </w:rPr>
          <w:t>https://doi.org/10.1007/s40964-021-00208-z</w:t>
        </w:r>
      </w:hyperlink>
      <w:bookmarkEnd w:id="206"/>
      <w:r w:rsidRPr="004E6CA4">
        <w:rPr>
          <w:rFonts w:ascii="Times New Roman" w:eastAsia="Times New Roman" w:hAnsi="Times New Roman" w:cs="Times New Roman"/>
          <w:bCs/>
          <w:sz w:val="28"/>
          <w:szCs w:val="28"/>
          <w:lang w:val="en-US" w:bidi="en-US"/>
        </w:rPr>
        <w:t xml:space="preserve"> </w:t>
      </w:r>
    </w:p>
    <w:p w14:paraId="16992BA7" w14:textId="77777777" w:rsidR="00542D9E" w:rsidRPr="000F3DF4" w:rsidRDefault="00542D9E" w:rsidP="004A0C4B">
      <w:pPr>
        <w:pStyle w:val="ad"/>
        <w:numPr>
          <w:ilvl w:val="0"/>
          <w:numId w:val="47"/>
        </w:numPr>
        <w:tabs>
          <w:tab w:val="left" w:pos="993"/>
        </w:tabs>
        <w:spacing w:after="0" w:line="240" w:lineRule="auto"/>
        <w:ind w:left="0" w:firstLine="567"/>
        <w:jc w:val="both"/>
        <w:rPr>
          <w:rFonts w:ascii="Times New Roman" w:eastAsia="Times New Roman" w:hAnsi="Times New Roman" w:cs="Times New Roman"/>
          <w:bCs/>
          <w:sz w:val="28"/>
          <w:szCs w:val="28"/>
          <w:lang w:val="en-US" w:bidi="en-US"/>
        </w:rPr>
      </w:pPr>
      <w:r w:rsidRPr="00542D9E">
        <w:rPr>
          <w:rFonts w:ascii="Times New Roman" w:eastAsia="Times New Roman" w:hAnsi="Times New Roman" w:cs="Times New Roman"/>
          <w:bCs/>
          <w:sz w:val="28"/>
          <w:szCs w:val="28"/>
          <w:lang w:val="en-US" w:bidi="en-US"/>
        </w:rPr>
        <w:t xml:space="preserve">Khomenko, V., </w:t>
      </w:r>
      <w:proofErr w:type="spellStart"/>
      <w:r w:rsidRPr="00542D9E">
        <w:rPr>
          <w:rFonts w:ascii="Times New Roman" w:eastAsia="Times New Roman" w:hAnsi="Times New Roman" w:cs="Times New Roman"/>
          <w:bCs/>
          <w:sz w:val="28"/>
          <w:szCs w:val="28"/>
          <w:lang w:val="en-US" w:bidi="en-US"/>
        </w:rPr>
        <w:t>Zholbassarova</w:t>
      </w:r>
      <w:proofErr w:type="spellEnd"/>
      <w:r w:rsidRPr="00542D9E">
        <w:rPr>
          <w:rFonts w:ascii="Times New Roman" w:eastAsia="Times New Roman" w:hAnsi="Times New Roman" w:cs="Times New Roman"/>
          <w:bCs/>
          <w:sz w:val="28"/>
          <w:szCs w:val="28"/>
          <w:lang w:val="en-US" w:bidi="en-US"/>
        </w:rPr>
        <w:t xml:space="preserve">, A., </w:t>
      </w:r>
      <w:proofErr w:type="spellStart"/>
      <w:r w:rsidRPr="00542D9E">
        <w:rPr>
          <w:rFonts w:ascii="Times New Roman" w:eastAsia="Times New Roman" w:hAnsi="Times New Roman" w:cs="Times New Roman"/>
          <w:bCs/>
          <w:sz w:val="28"/>
          <w:szCs w:val="28"/>
          <w:lang w:val="en-US" w:bidi="en-US"/>
        </w:rPr>
        <w:t>Kenzhegaliyeva</w:t>
      </w:r>
      <w:proofErr w:type="spellEnd"/>
      <w:r w:rsidRPr="00542D9E">
        <w:rPr>
          <w:rFonts w:ascii="Times New Roman" w:eastAsia="Times New Roman" w:hAnsi="Times New Roman" w:cs="Times New Roman"/>
          <w:bCs/>
          <w:sz w:val="28"/>
          <w:szCs w:val="28"/>
          <w:lang w:val="en-US" w:bidi="en-US"/>
        </w:rPr>
        <w:t xml:space="preserve">, Z., </w:t>
      </w:r>
      <w:proofErr w:type="spellStart"/>
      <w:r w:rsidRPr="00542D9E">
        <w:rPr>
          <w:rFonts w:ascii="Times New Roman" w:eastAsia="Times New Roman" w:hAnsi="Times New Roman" w:cs="Times New Roman"/>
          <w:bCs/>
          <w:sz w:val="28"/>
          <w:szCs w:val="28"/>
          <w:lang w:val="en-US" w:bidi="en-US"/>
        </w:rPr>
        <w:t>Utepov</w:t>
      </w:r>
      <w:proofErr w:type="spellEnd"/>
      <w:r w:rsidRPr="00542D9E">
        <w:rPr>
          <w:rFonts w:ascii="Times New Roman" w:eastAsia="Times New Roman" w:hAnsi="Times New Roman" w:cs="Times New Roman"/>
          <w:bCs/>
          <w:sz w:val="28"/>
          <w:szCs w:val="28"/>
          <w:lang w:val="en-US" w:bidi="en-US"/>
        </w:rPr>
        <w:t xml:space="preserve">, Z., &amp; </w:t>
      </w:r>
      <w:proofErr w:type="spellStart"/>
      <w:r w:rsidRPr="00542D9E">
        <w:rPr>
          <w:rFonts w:ascii="Times New Roman" w:eastAsia="Times New Roman" w:hAnsi="Times New Roman" w:cs="Times New Roman"/>
          <w:bCs/>
          <w:sz w:val="28"/>
          <w:szCs w:val="28"/>
          <w:lang w:val="en-US" w:bidi="en-US"/>
        </w:rPr>
        <w:t>Zhailiyev</w:t>
      </w:r>
      <w:proofErr w:type="spellEnd"/>
      <w:r w:rsidRPr="00542D9E">
        <w:rPr>
          <w:rFonts w:ascii="Times New Roman" w:eastAsia="Times New Roman" w:hAnsi="Times New Roman" w:cs="Times New Roman"/>
          <w:bCs/>
          <w:sz w:val="28"/>
          <w:szCs w:val="28"/>
          <w:lang w:val="en-US" w:bidi="en-US"/>
        </w:rPr>
        <w:t xml:space="preserve">, A. (2026). Enhancing the wear resistance of drill bits through the improvement of composite diamond-containing elements. </w:t>
      </w:r>
      <w:r w:rsidRPr="00542D9E">
        <w:rPr>
          <w:rFonts w:ascii="Times New Roman" w:eastAsia="Times New Roman" w:hAnsi="Times New Roman" w:cs="Times New Roman"/>
          <w:bCs/>
          <w:i/>
          <w:iCs/>
          <w:sz w:val="28"/>
          <w:szCs w:val="28"/>
          <w:lang w:val="en-US" w:bidi="en-US"/>
        </w:rPr>
        <w:t>Advances in Science and Technology</w:t>
      </w:r>
      <w:r w:rsidRPr="00542D9E">
        <w:rPr>
          <w:rFonts w:ascii="Times New Roman" w:eastAsia="Times New Roman" w:hAnsi="Times New Roman" w:cs="Times New Roman"/>
          <w:bCs/>
          <w:sz w:val="28"/>
          <w:szCs w:val="28"/>
          <w:lang w:val="en-US" w:bidi="en-US"/>
        </w:rPr>
        <w:t xml:space="preserve">, </w:t>
      </w:r>
      <w:r w:rsidRPr="00542D9E">
        <w:rPr>
          <w:rFonts w:ascii="Times New Roman" w:eastAsia="Times New Roman" w:hAnsi="Times New Roman" w:cs="Times New Roman"/>
          <w:bCs/>
          <w:i/>
          <w:iCs/>
          <w:sz w:val="28"/>
          <w:szCs w:val="28"/>
          <w:lang w:val="en-US" w:bidi="en-US"/>
        </w:rPr>
        <w:t>172</w:t>
      </w:r>
      <w:r w:rsidRPr="00542D9E">
        <w:rPr>
          <w:rFonts w:ascii="Times New Roman" w:eastAsia="Times New Roman" w:hAnsi="Times New Roman" w:cs="Times New Roman"/>
          <w:bCs/>
          <w:sz w:val="28"/>
          <w:szCs w:val="28"/>
          <w:lang w:val="en-US" w:bidi="en-US"/>
        </w:rPr>
        <w:t xml:space="preserve">, 97–112. </w:t>
      </w:r>
      <w:hyperlink r:id="rId239" w:history="1">
        <w:r w:rsidRPr="00542D9E">
          <w:rPr>
            <w:rStyle w:val="af"/>
            <w:rFonts w:ascii="Times New Roman" w:eastAsia="Times New Roman" w:hAnsi="Times New Roman" w:cs="Times New Roman"/>
            <w:bCs/>
            <w:sz w:val="28"/>
            <w:szCs w:val="28"/>
            <w:lang w:val="en-US" w:bidi="en-US"/>
          </w:rPr>
          <w:t>https://doi.org/10.4028/p-hZo6Um</w:t>
        </w:r>
      </w:hyperlink>
      <w:r w:rsidR="00C273F4">
        <w:rPr>
          <w:lang w:val="kk-KZ"/>
        </w:rPr>
        <w:t xml:space="preserve"> </w:t>
      </w:r>
    </w:p>
    <w:p w14:paraId="0D2C7279" w14:textId="77777777" w:rsidR="000F3DF4" w:rsidRPr="004A0C4B" w:rsidRDefault="00AF0DE1" w:rsidP="004A0C4B">
      <w:pPr>
        <w:pStyle w:val="ad"/>
        <w:numPr>
          <w:ilvl w:val="0"/>
          <w:numId w:val="47"/>
        </w:numPr>
        <w:tabs>
          <w:tab w:val="left" w:pos="993"/>
        </w:tabs>
        <w:spacing w:after="0" w:line="240" w:lineRule="auto"/>
        <w:ind w:left="0" w:firstLine="567"/>
        <w:rPr>
          <w:rFonts w:ascii="Times New Roman" w:eastAsia="Times New Roman" w:hAnsi="Times New Roman" w:cs="Times New Roman"/>
          <w:bCs/>
          <w:sz w:val="28"/>
          <w:szCs w:val="28"/>
          <w:lang w:val="en-US" w:bidi="en-US"/>
        </w:rPr>
      </w:pPr>
      <w:proofErr w:type="spellStart"/>
      <w:r w:rsidRPr="000F3DF4">
        <w:rPr>
          <w:rFonts w:ascii="Times New Roman" w:hAnsi="Times New Roman" w:cs="Times New Roman"/>
          <w:sz w:val="28"/>
          <w:szCs w:val="28"/>
          <w:lang w:val="en-US"/>
        </w:rPr>
        <w:t>Ratov</w:t>
      </w:r>
      <w:proofErr w:type="spellEnd"/>
      <w:r w:rsidRPr="000F3DF4">
        <w:rPr>
          <w:rFonts w:ascii="Times New Roman" w:hAnsi="Times New Roman" w:cs="Times New Roman"/>
          <w:sz w:val="28"/>
          <w:szCs w:val="28"/>
          <w:lang w:val="en-US"/>
        </w:rPr>
        <w:t xml:space="preserve"> B. T.</w:t>
      </w:r>
      <w:r w:rsidR="0030558F" w:rsidRPr="000F3DF4">
        <w:rPr>
          <w:rFonts w:ascii="Times New Roman" w:hAnsi="Times New Roman" w:cs="Times New Roman"/>
          <w:sz w:val="28"/>
          <w:szCs w:val="28"/>
          <w:lang w:val="en-US"/>
        </w:rPr>
        <w:t>,</w:t>
      </w:r>
      <w:r w:rsidRPr="000F3DF4">
        <w:rPr>
          <w:rFonts w:ascii="Times New Roman" w:hAnsi="Times New Roman" w:cs="Times New Roman"/>
          <w:sz w:val="28"/>
          <w:szCs w:val="28"/>
          <w:lang w:val="en-US"/>
        </w:rPr>
        <w:t xml:space="preserve"> Khomenko V. L.</w:t>
      </w:r>
      <w:r w:rsidR="0030558F" w:rsidRPr="000F3DF4">
        <w:rPr>
          <w:rFonts w:ascii="Times New Roman" w:hAnsi="Times New Roman" w:cs="Times New Roman"/>
          <w:sz w:val="28"/>
          <w:szCs w:val="28"/>
          <w:lang w:val="en-US"/>
        </w:rPr>
        <w:t>,</w:t>
      </w:r>
      <w:r w:rsidRPr="000F3DF4">
        <w:rPr>
          <w:rFonts w:ascii="Times New Roman" w:hAnsi="Times New Roman" w:cs="Times New Roman"/>
          <w:sz w:val="28"/>
          <w:szCs w:val="28"/>
          <w:lang w:val="en-US"/>
        </w:rPr>
        <w:t xml:space="preserve"> </w:t>
      </w:r>
      <w:proofErr w:type="spellStart"/>
      <w:r w:rsidR="0030558F" w:rsidRPr="000F3DF4">
        <w:rPr>
          <w:rFonts w:ascii="Times New Roman" w:eastAsia="Times New Roman" w:hAnsi="Times New Roman" w:cs="Times New Roman"/>
          <w:bCs/>
          <w:sz w:val="28"/>
          <w:szCs w:val="28"/>
          <w:lang w:val="en-US" w:bidi="en-US"/>
        </w:rPr>
        <w:t>Zhailiev</w:t>
      </w:r>
      <w:proofErr w:type="spellEnd"/>
      <w:r w:rsidR="0030558F" w:rsidRPr="000F3DF4">
        <w:rPr>
          <w:rFonts w:ascii="Times New Roman" w:eastAsia="Times New Roman" w:hAnsi="Times New Roman" w:cs="Times New Roman"/>
          <w:bCs/>
          <w:sz w:val="28"/>
          <w:szCs w:val="28"/>
          <w:lang w:val="en-US" w:bidi="en-US"/>
        </w:rPr>
        <w:t xml:space="preserve">, A., </w:t>
      </w:r>
      <w:proofErr w:type="spellStart"/>
      <w:r w:rsidRPr="000F3DF4">
        <w:rPr>
          <w:rFonts w:ascii="Times New Roman" w:hAnsi="Times New Roman" w:cs="Times New Roman"/>
          <w:sz w:val="28"/>
          <w:szCs w:val="28"/>
          <w:lang w:val="en-US"/>
        </w:rPr>
        <w:t>Gusmanova</w:t>
      </w:r>
      <w:proofErr w:type="spellEnd"/>
      <w:r w:rsidRPr="000F3DF4">
        <w:rPr>
          <w:rFonts w:ascii="Times New Roman" w:hAnsi="Times New Roman" w:cs="Times New Roman"/>
          <w:sz w:val="28"/>
          <w:szCs w:val="28"/>
          <w:lang w:val="en-US"/>
        </w:rPr>
        <w:t xml:space="preserve"> A. G.</w:t>
      </w:r>
      <w:r w:rsidR="0030558F" w:rsidRPr="000F3DF4">
        <w:rPr>
          <w:rFonts w:ascii="Times New Roman" w:hAnsi="Times New Roman" w:cs="Times New Roman"/>
          <w:sz w:val="28"/>
          <w:szCs w:val="28"/>
          <w:lang w:val="en-US"/>
        </w:rPr>
        <w:t>,</w:t>
      </w:r>
      <w:r w:rsidRPr="000F3DF4">
        <w:rPr>
          <w:rFonts w:ascii="Times New Roman" w:hAnsi="Times New Roman" w:cs="Times New Roman"/>
          <w:sz w:val="28"/>
          <w:szCs w:val="28"/>
          <w:lang w:val="en-US"/>
        </w:rPr>
        <w:t xml:space="preserve"> </w:t>
      </w:r>
      <w:proofErr w:type="spellStart"/>
      <w:r w:rsidRPr="000F3DF4">
        <w:rPr>
          <w:rFonts w:ascii="Times New Roman" w:hAnsi="Times New Roman" w:cs="Times New Roman"/>
          <w:sz w:val="28"/>
          <w:szCs w:val="28"/>
          <w:lang w:val="en-US"/>
        </w:rPr>
        <w:t>Huseynova</w:t>
      </w:r>
      <w:proofErr w:type="spellEnd"/>
      <w:r w:rsidRPr="000F3DF4">
        <w:rPr>
          <w:rFonts w:ascii="Times New Roman" w:hAnsi="Times New Roman" w:cs="Times New Roman"/>
          <w:sz w:val="28"/>
          <w:szCs w:val="28"/>
          <w:lang w:val="en-US"/>
        </w:rPr>
        <w:t xml:space="preserve"> S. M.</w:t>
      </w:r>
      <w:r w:rsidR="0030558F" w:rsidRPr="000F3DF4">
        <w:rPr>
          <w:rFonts w:ascii="Times New Roman" w:eastAsia="Times New Roman" w:hAnsi="Times New Roman" w:cs="Times New Roman"/>
          <w:bCs/>
          <w:sz w:val="28"/>
          <w:szCs w:val="28"/>
          <w:lang w:val="en-US" w:bidi="en-US"/>
        </w:rPr>
        <w:t xml:space="preserve"> (2026).</w:t>
      </w:r>
      <w:r w:rsidR="0030558F" w:rsidRPr="000F3DF4">
        <w:rPr>
          <w:rFonts w:ascii="Times New Roman" w:hAnsi="Times New Roman" w:cs="Times New Roman"/>
          <w:lang w:val="en-US"/>
        </w:rPr>
        <w:t xml:space="preserve"> </w:t>
      </w:r>
      <w:r w:rsidR="0030558F" w:rsidRPr="000F3DF4">
        <w:rPr>
          <w:rFonts w:ascii="Times New Roman" w:hAnsi="Times New Roman" w:cs="Times New Roman"/>
          <w:sz w:val="28"/>
          <w:szCs w:val="28"/>
          <w:lang w:val="en-US"/>
        </w:rPr>
        <w:t>Petrophysical characteri</w:t>
      </w:r>
      <w:r w:rsidR="004A0C4B">
        <w:rPr>
          <w:rFonts w:ascii="Times New Roman" w:hAnsi="Times New Roman" w:cs="Times New Roman"/>
          <w:sz w:val="28"/>
          <w:szCs w:val="28"/>
          <w:lang w:val="en-US"/>
        </w:rPr>
        <w:t xml:space="preserve">zation of </w:t>
      </w:r>
      <w:proofErr w:type="spellStart"/>
      <w:r w:rsidR="004A0C4B">
        <w:rPr>
          <w:rFonts w:ascii="Times New Roman" w:hAnsi="Times New Roman" w:cs="Times New Roman"/>
          <w:sz w:val="28"/>
          <w:szCs w:val="28"/>
          <w:lang w:val="en-US"/>
        </w:rPr>
        <w:t>jurassic</w:t>
      </w:r>
      <w:proofErr w:type="spellEnd"/>
      <w:r w:rsidR="004A0C4B">
        <w:rPr>
          <w:rFonts w:ascii="Times New Roman" w:hAnsi="Times New Roman" w:cs="Times New Roman"/>
          <w:sz w:val="28"/>
          <w:szCs w:val="28"/>
          <w:lang w:val="en-US"/>
        </w:rPr>
        <w:t xml:space="preserve"> and </w:t>
      </w:r>
      <w:proofErr w:type="spellStart"/>
      <w:r w:rsidR="004A0C4B">
        <w:rPr>
          <w:rFonts w:ascii="Times New Roman" w:hAnsi="Times New Roman" w:cs="Times New Roman"/>
          <w:sz w:val="28"/>
          <w:szCs w:val="28"/>
          <w:lang w:val="en-US"/>
        </w:rPr>
        <w:t>triassic</w:t>
      </w:r>
      <w:proofErr w:type="spellEnd"/>
      <w:r w:rsidR="004A0C4B">
        <w:rPr>
          <w:rFonts w:ascii="Times New Roman" w:hAnsi="Times New Roman" w:cs="Times New Roman"/>
          <w:sz w:val="28"/>
          <w:szCs w:val="28"/>
          <w:lang w:val="en-US"/>
        </w:rPr>
        <w:t xml:space="preserve"> </w:t>
      </w:r>
      <w:r w:rsidR="0030558F" w:rsidRPr="000F3DF4">
        <w:rPr>
          <w:rFonts w:ascii="Times New Roman" w:hAnsi="Times New Roman" w:cs="Times New Roman"/>
          <w:sz w:val="28"/>
          <w:szCs w:val="28"/>
          <w:lang w:val="en-US"/>
        </w:rPr>
        <w:t>rocks</w:t>
      </w:r>
      <w:r w:rsidR="004A0C4B">
        <w:rPr>
          <w:rFonts w:ascii="Times New Roman" w:hAnsi="Times New Roman" w:cs="Times New Roman"/>
          <w:sz w:val="28"/>
          <w:szCs w:val="28"/>
          <w:lang w:val="en-US"/>
        </w:rPr>
        <w:t xml:space="preserve"> </w:t>
      </w:r>
      <w:r w:rsidR="0030558F" w:rsidRPr="004A0C4B">
        <w:rPr>
          <w:rFonts w:ascii="Times New Roman" w:hAnsi="Times New Roman" w:cs="Times New Roman"/>
          <w:sz w:val="28"/>
          <w:szCs w:val="28"/>
          <w:lang w:val="en-US"/>
        </w:rPr>
        <w:t xml:space="preserve">of the </w:t>
      </w:r>
      <w:proofErr w:type="spellStart"/>
      <w:r w:rsidR="0030558F" w:rsidRPr="004A0C4B">
        <w:rPr>
          <w:rFonts w:ascii="Times New Roman" w:hAnsi="Times New Roman" w:cs="Times New Roman"/>
          <w:sz w:val="28"/>
          <w:szCs w:val="28"/>
          <w:lang w:val="en-US"/>
        </w:rPr>
        <w:t>morskoye</w:t>
      </w:r>
      <w:proofErr w:type="spellEnd"/>
      <w:r w:rsidR="0030558F" w:rsidRPr="004A0C4B">
        <w:rPr>
          <w:rFonts w:ascii="Times New Roman" w:hAnsi="Times New Roman" w:cs="Times New Roman"/>
          <w:sz w:val="28"/>
          <w:szCs w:val="28"/>
          <w:lang w:val="en-US"/>
        </w:rPr>
        <w:t xml:space="preserve"> field and </w:t>
      </w:r>
      <w:proofErr w:type="spellStart"/>
      <w:r w:rsidR="0030558F" w:rsidRPr="004A0C4B">
        <w:rPr>
          <w:rFonts w:ascii="Times New Roman" w:hAnsi="Times New Roman" w:cs="Times New Roman"/>
          <w:sz w:val="28"/>
          <w:szCs w:val="28"/>
          <w:lang w:val="en-US"/>
        </w:rPr>
        <w:t>ogayskoye</w:t>
      </w:r>
      <w:proofErr w:type="spellEnd"/>
      <w:r w:rsidR="0030558F" w:rsidRPr="004A0C4B">
        <w:rPr>
          <w:rFonts w:ascii="Times New Roman" w:hAnsi="Times New Roman" w:cs="Times New Roman"/>
          <w:sz w:val="28"/>
          <w:szCs w:val="28"/>
          <w:lang w:val="en-US"/>
        </w:rPr>
        <w:t xml:space="preserve"> block based on core analysis.</w:t>
      </w:r>
      <w:r w:rsidR="0030558F" w:rsidRPr="004A0C4B">
        <w:rPr>
          <w:rFonts w:ascii="Times New Roman" w:hAnsi="Times New Roman" w:cs="Times New Roman"/>
          <w:sz w:val="24"/>
          <w:szCs w:val="24"/>
          <w:lang w:val="en-US"/>
        </w:rPr>
        <w:t xml:space="preserve"> </w:t>
      </w:r>
      <w:r w:rsidR="0030558F" w:rsidRPr="004A0C4B">
        <w:rPr>
          <w:rFonts w:ascii="Times New Roman" w:hAnsi="Times New Roman" w:cs="Times New Roman"/>
          <w:i/>
          <w:sz w:val="28"/>
          <w:szCs w:val="28"/>
          <w:lang w:val="en-US"/>
        </w:rPr>
        <w:t>SOCAR</w:t>
      </w:r>
      <w:r w:rsidR="004A0C4B">
        <w:rPr>
          <w:rFonts w:ascii="Times New Roman" w:hAnsi="Times New Roman" w:cs="Times New Roman"/>
          <w:i/>
          <w:sz w:val="28"/>
          <w:szCs w:val="28"/>
          <w:lang w:val="en-US"/>
        </w:rPr>
        <w:t xml:space="preserve"> </w:t>
      </w:r>
      <w:r w:rsidR="0030558F" w:rsidRPr="004A0C4B">
        <w:rPr>
          <w:rFonts w:ascii="Times New Roman" w:hAnsi="Times New Roman" w:cs="Times New Roman"/>
          <w:i/>
          <w:sz w:val="28"/>
          <w:szCs w:val="28"/>
          <w:lang w:val="en-US"/>
        </w:rPr>
        <w:t xml:space="preserve"> </w:t>
      </w:r>
    </w:p>
    <w:p w14:paraId="7D304666" w14:textId="77777777" w:rsidR="004A0C4B" w:rsidRPr="004A0C4B" w:rsidRDefault="002253F6" w:rsidP="004A0C4B">
      <w:pPr>
        <w:tabs>
          <w:tab w:val="left" w:pos="993"/>
        </w:tabs>
        <w:spacing w:after="0" w:line="240" w:lineRule="auto"/>
        <w:jc w:val="both"/>
        <w:rPr>
          <w:sz w:val="28"/>
          <w:szCs w:val="28"/>
          <w:lang w:val="en-US"/>
        </w:rPr>
      </w:pPr>
      <w:hyperlink r:id="rId240" w:history="1">
        <w:r w:rsidR="004A0C4B" w:rsidRPr="004A0C4B">
          <w:rPr>
            <w:rStyle w:val="af"/>
            <w:rFonts w:ascii="Times New Roman" w:hAnsi="Times New Roman" w:cs="Times New Roman"/>
            <w:sz w:val="28"/>
            <w:szCs w:val="28"/>
            <w:lang w:val="en-US"/>
          </w:rPr>
          <w:t>https://proceedings.socar.az/uploads/pdf/116/022_029_OGP20260101148+.pdf</w:t>
        </w:r>
      </w:hyperlink>
    </w:p>
    <w:p w14:paraId="4009AAF8" w14:textId="77777777" w:rsidR="004A0C4B" w:rsidRPr="000F3DF4" w:rsidRDefault="004A0C4B" w:rsidP="004A0C4B">
      <w:pPr>
        <w:pStyle w:val="ad"/>
        <w:spacing w:after="0" w:line="240" w:lineRule="auto"/>
        <w:ind w:left="709"/>
        <w:rPr>
          <w:rFonts w:ascii="Times New Roman" w:eastAsia="Times New Roman" w:hAnsi="Times New Roman" w:cs="Times New Roman"/>
          <w:bCs/>
          <w:sz w:val="28"/>
          <w:szCs w:val="28"/>
          <w:lang w:val="en-US" w:bidi="en-US"/>
        </w:rPr>
      </w:pPr>
    </w:p>
    <w:p w14:paraId="4DF0C5EF" w14:textId="77777777" w:rsidR="00726A5C" w:rsidRPr="000F3DF4" w:rsidRDefault="00726A5C" w:rsidP="000F3DF4">
      <w:pPr>
        <w:pStyle w:val="ad"/>
        <w:spacing w:after="0" w:line="240" w:lineRule="auto"/>
        <w:ind w:left="709"/>
        <w:jc w:val="both"/>
        <w:rPr>
          <w:rFonts w:ascii="Times New Roman" w:eastAsia="Times New Roman" w:hAnsi="Times New Roman" w:cs="Times New Roman"/>
          <w:bCs/>
          <w:sz w:val="28"/>
          <w:szCs w:val="28"/>
          <w:lang w:val="en-US" w:bidi="en-US"/>
        </w:rPr>
      </w:pPr>
    </w:p>
    <w:p w14:paraId="28E6337F" w14:textId="77777777" w:rsidR="00F12EBD" w:rsidRPr="0053481F" w:rsidRDefault="00F12EBD" w:rsidP="0053481F">
      <w:pPr>
        <w:spacing w:after="0" w:line="240" w:lineRule="auto"/>
        <w:ind w:firstLine="709"/>
        <w:jc w:val="both"/>
        <w:rPr>
          <w:rFonts w:ascii="Times New Roman" w:eastAsia="Times New Roman" w:hAnsi="Times New Roman" w:cs="Times New Roman"/>
          <w:bCs/>
          <w:sz w:val="28"/>
          <w:szCs w:val="28"/>
          <w:lang w:val="en-US" w:bidi="en-US"/>
        </w:rPr>
      </w:pPr>
    </w:p>
    <w:p w14:paraId="22526887" w14:textId="77777777" w:rsidR="006A7111" w:rsidRPr="00726A5C" w:rsidRDefault="006A7111" w:rsidP="006A7111">
      <w:pPr>
        <w:spacing w:after="120" w:line="240" w:lineRule="auto"/>
        <w:ind w:firstLine="709"/>
        <w:jc w:val="center"/>
        <w:rPr>
          <w:rFonts w:ascii="Times New Roman" w:eastAsia="Times New Roman" w:hAnsi="Times New Roman" w:cs="Times New Roman"/>
          <w:b/>
          <w:sz w:val="28"/>
          <w:szCs w:val="28"/>
          <w:lang w:val="en-US" w:bidi="en-US"/>
        </w:rPr>
      </w:pPr>
    </w:p>
    <w:p w14:paraId="4E80D144" w14:textId="77777777" w:rsidR="005F4349" w:rsidRDefault="005F4349">
      <w:pPr>
        <w:rPr>
          <w:rFonts w:ascii="Times New Roman" w:eastAsia="Times New Roman" w:hAnsi="Times New Roman" w:cs="Times New Roman"/>
          <w:sz w:val="28"/>
          <w:szCs w:val="28"/>
          <w:u w:val="single"/>
          <w:lang w:val="en-US" w:eastAsia="ru-RU"/>
        </w:rPr>
      </w:pPr>
      <w:r>
        <w:rPr>
          <w:rFonts w:ascii="Times New Roman" w:eastAsia="Times New Roman" w:hAnsi="Times New Roman" w:cs="Times New Roman"/>
          <w:sz w:val="28"/>
          <w:szCs w:val="28"/>
          <w:u w:val="single"/>
          <w:lang w:val="en-US" w:eastAsia="ru-RU"/>
        </w:rPr>
        <w:br w:type="page"/>
      </w:r>
    </w:p>
    <w:p w14:paraId="3EE90FD2"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0E10B745"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32538C96"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4A452B03"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5A8FE7BB"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5DB9E260"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3F2E56DD"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6FC73BE4"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49519157"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594185A7"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41B149B6" w14:textId="77777777" w:rsidR="006A7111" w:rsidRPr="00726A5C" w:rsidRDefault="006A7111" w:rsidP="006A7111">
      <w:pPr>
        <w:spacing w:after="0" w:line="360" w:lineRule="auto"/>
        <w:rPr>
          <w:rFonts w:ascii="Times New Roman" w:eastAsia="Times New Roman" w:hAnsi="Times New Roman" w:cs="Times New Roman"/>
          <w:sz w:val="28"/>
          <w:szCs w:val="28"/>
          <w:u w:val="single"/>
          <w:lang w:val="en-US" w:eastAsia="ru-RU"/>
        </w:rPr>
      </w:pPr>
    </w:p>
    <w:p w14:paraId="49659020" w14:textId="77777777" w:rsidR="006A7111" w:rsidRPr="00E65D2D" w:rsidRDefault="006A7111" w:rsidP="00D84EBA">
      <w:pPr>
        <w:spacing w:after="0" w:line="360" w:lineRule="auto"/>
        <w:jc w:val="center"/>
        <w:outlineLvl w:val="0"/>
        <w:rPr>
          <w:rFonts w:ascii="Times New Roman" w:eastAsia="Times New Roman" w:hAnsi="Times New Roman" w:cs="Times New Roman"/>
          <w:b/>
          <w:bCs/>
          <w:sz w:val="28"/>
          <w:szCs w:val="28"/>
          <w:lang w:eastAsia="ru-RU"/>
        </w:rPr>
      </w:pPr>
      <w:bookmarkStart w:id="207" w:name="_Toc222368685"/>
      <w:r w:rsidRPr="006A7111">
        <w:rPr>
          <w:rFonts w:ascii="Times New Roman" w:eastAsia="Times New Roman" w:hAnsi="Times New Roman" w:cs="Times New Roman"/>
          <w:b/>
          <w:bCs/>
          <w:sz w:val="28"/>
          <w:szCs w:val="28"/>
          <w:lang w:eastAsia="ru-RU"/>
        </w:rPr>
        <w:t>ПРИЛОЖЕНИЯ</w:t>
      </w:r>
      <w:bookmarkEnd w:id="207"/>
    </w:p>
    <w:p w14:paraId="585700A1" w14:textId="77777777" w:rsidR="005F4349" w:rsidRDefault="005F4349">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1CBFF4A3" w14:textId="77777777" w:rsidR="00BA49CC" w:rsidRDefault="001E584D" w:rsidP="006D15B2">
      <w:pPr>
        <w:spacing w:after="0" w:line="240" w:lineRule="auto"/>
        <w:jc w:val="center"/>
        <w:outlineLvl w:val="0"/>
        <w:rPr>
          <w:rFonts w:ascii="Times New Roman" w:eastAsia="Times New Roman" w:hAnsi="Times New Roman" w:cs="Times New Roman"/>
          <w:b/>
          <w:bCs/>
          <w:sz w:val="28"/>
          <w:szCs w:val="28"/>
          <w:lang w:eastAsia="ru-RU"/>
        </w:rPr>
      </w:pPr>
      <w:bookmarkStart w:id="208" w:name="_Toc222368686"/>
      <w:r w:rsidRPr="006A7111">
        <w:rPr>
          <w:rFonts w:ascii="Times New Roman" w:eastAsia="Times New Roman" w:hAnsi="Times New Roman" w:cs="Times New Roman"/>
          <w:b/>
          <w:bCs/>
          <w:sz w:val="28"/>
          <w:szCs w:val="28"/>
          <w:lang w:eastAsia="ru-RU"/>
        </w:rPr>
        <w:lastRenderedPageBreak/>
        <w:t>ПРИЛОЖЕНИЕ А.</w:t>
      </w:r>
      <w:bookmarkEnd w:id="208"/>
      <w:r w:rsidRPr="006A7111">
        <w:rPr>
          <w:rFonts w:ascii="Times New Roman" w:eastAsia="Times New Roman" w:hAnsi="Times New Roman" w:cs="Times New Roman"/>
          <w:b/>
          <w:bCs/>
          <w:sz w:val="28"/>
          <w:szCs w:val="28"/>
          <w:lang w:eastAsia="ru-RU"/>
        </w:rPr>
        <w:t xml:space="preserve"> </w:t>
      </w:r>
    </w:p>
    <w:p w14:paraId="0B18C405" w14:textId="77777777" w:rsidR="00065D8A" w:rsidRDefault="00065D8A" w:rsidP="006D15B2">
      <w:pPr>
        <w:spacing w:after="0" w:line="240" w:lineRule="auto"/>
        <w:jc w:val="center"/>
        <w:rPr>
          <w:rFonts w:ascii="Times New Roman" w:eastAsia="Times New Roman" w:hAnsi="Times New Roman" w:cs="Times New Roman"/>
          <w:b/>
          <w:bCs/>
          <w:sz w:val="28"/>
          <w:szCs w:val="28"/>
          <w:lang w:eastAsia="ru-RU"/>
        </w:rPr>
      </w:pPr>
      <w:r w:rsidRPr="006A7111">
        <w:rPr>
          <w:rFonts w:ascii="Times New Roman" w:eastAsia="Times New Roman" w:hAnsi="Times New Roman" w:cs="Times New Roman"/>
          <w:b/>
          <w:bCs/>
          <w:sz w:val="28"/>
          <w:szCs w:val="28"/>
          <w:lang w:eastAsia="ru-RU"/>
        </w:rPr>
        <w:t xml:space="preserve">Сертификат о прохождении </w:t>
      </w:r>
      <w:r>
        <w:rPr>
          <w:rFonts w:ascii="Times New Roman" w:eastAsia="Times New Roman" w:hAnsi="Times New Roman" w:cs="Times New Roman"/>
          <w:b/>
          <w:bCs/>
          <w:sz w:val="28"/>
          <w:szCs w:val="28"/>
          <w:lang w:eastAsia="ru-RU"/>
        </w:rPr>
        <w:t xml:space="preserve">зарубежной </w:t>
      </w:r>
      <w:r w:rsidRPr="006A7111">
        <w:rPr>
          <w:rFonts w:ascii="Times New Roman" w:eastAsia="Times New Roman" w:hAnsi="Times New Roman" w:cs="Times New Roman"/>
          <w:b/>
          <w:bCs/>
          <w:sz w:val="28"/>
          <w:szCs w:val="28"/>
          <w:lang w:eastAsia="ru-RU"/>
        </w:rPr>
        <w:t xml:space="preserve">научной стажировки </w:t>
      </w:r>
    </w:p>
    <w:p w14:paraId="5024AD23" w14:textId="77777777" w:rsidR="00065D8A" w:rsidRDefault="00065D8A" w:rsidP="00065D8A">
      <w:pPr>
        <w:spacing w:after="0" w:line="240" w:lineRule="auto"/>
        <w:jc w:val="center"/>
        <w:rPr>
          <w:rFonts w:ascii="Times New Roman" w:eastAsia="Calibri" w:hAnsi="Times New Roman" w:cs="Times New Roman"/>
          <w:bCs/>
          <w:sz w:val="28"/>
          <w:szCs w:val="28"/>
        </w:rPr>
      </w:pPr>
    </w:p>
    <w:p w14:paraId="2A12EFD5" w14:textId="77777777" w:rsidR="00877FB7" w:rsidRPr="00872B66" w:rsidRDefault="00877FB7" w:rsidP="00065D8A">
      <w:pPr>
        <w:spacing w:after="0" w:line="240" w:lineRule="auto"/>
        <w:jc w:val="center"/>
        <w:rPr>
          <w:rFonts w:ascii="Times New Roman" w:eastAsia="Calibri" w:hAnsi="Times New Roman" w:cs="Times New Roman"/>
          <w:bCs/>
          <w:sz w:val="28"/>
          <w:szCs w:val="28"/>
        </w:rPr>
      </w:pPr>
    </w:p>
    <w:p w14:paraId="3387893C" w14:textId="77777777" w:rsidR="00916F36" w:rsidRDefault="00877FB7" w:rsidP="006D15B2">
      <w:pPr>
        <w:spacing w:after="0" w:line="240" w:lineRule="auto"/>
        <w:jc w:val="center"/>
        <w:rPr>
          <w:rFonts w:ascii="Times New Roman" w:eastAsia="Times New Roman" w:hAnsi="Times New Roman" w:cs="Times New Roman"/>
          <w:b/>
          <w:bCs/>
          <w:sz w:val="28"/>
          <w:szCs w:val="28"/>
          <w:lang w:eastAsia="ru-RU"/>
        </w:rPr>
      </w:pPr>
      <w:bookmarkStart w:id="209" w:name="_Toc222368689"/>
      <w:r>
        <w:rPr>
          <w:rFonts w:ascii="Times New Roman" w:eastAsia="Times New Roman" w:hAnsi="Times New Roman" w:cs="Times New Roman"/>
          <w:b/>
          <w:bCs/>
          <w:noProof/>
          <w:sz w:val="28"/>
          <w:szCs w:val="28"/>
          <w:lang w:eastAsia="ru-RU"/>
        </w:rPr>
        <w:drawing>
          <wp:inline distT="0" distB="0" distL="0" distR="0" wp14:anchorId="051C2EF1" wp14:editId="254179D7">
            <wp:extent cx="5940425" cy="8319345"/>
            <wp:effectExtent l="19050" t="0" r="3175" b="0"/>
            <wp:docPr id="59" name="Рисунок 59" descr="C:\Users\user\Downloads\сертифик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ownloads\сертификат.png"/>
                    <pic:cNvPicPr>
                      <a:picLocks noChangeAspect="1" noChangeArrowheads="1"/>
                    </pic:cNvPicPr>
                  </pic:nvPicPr>
                  <pic:blipFill>
                    <a:blip r:embed="rId241" cstate="print"/>
                    <a:srcRect/>
                    <a:stretch>
                      <a:fillRect/>
                    </a:stretch>
                  </pic:blipFill>
                  <pic:spPr bwMode="auto">
                    <a:xfrm>
                      <a:off x="0" y="0"/>
                      <a:ext cx="5940425" cy="8319345"/>
                    </a:xfrm>
                    <a:prstGeom prst="rect">
                      <a:avLst/>
                    </a:prstGeom>
                    <a:noFill/>
                    <a:ln w="9525">
                      <a:noFill/>
                      <a:miter lim="800000"/>
                      <a:headEnd/>
                      <a:tailEnd/>
                    </a:ln>
                  </pic:spPr>
                </pic:pic>
              </a:graphicData>
            </a:graphic>
          </wp:inline>
        </w:drawing>
      </w:r>
    </w:p>
    <w:p w14:paraId="71A887E1" w14:textId="77777777" w:rsidR="006D15B2" w:rsidRPr="00216717" w:rsidRDefault="00216717" w:rsidP="006D15B2">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ПРИЛОЖЕНИЕ Б</w:t>
      </w:r>
      <w:r w:rsidRPr="00216717">
        <w:rPr>
          <w:rFonts w:ascii="Times New Roman" w:eastAsia="Times New Roman" w:hAnsi="Times New Roman" w:cs="Times New Roman"/>
          <w:b/>
          <w:bCs/>
          <w:sz w:val="28"/>
          <w:szCs w:val="28"/>
          <w:lang w:eastAsia="ru-RU"/>
        </w:rPr>
        <w:t xml:space="preserve">. </w:t>
      </w:r>
    </w:p>
    <w:p w14:paraId="6971AEB5" w14:textId="77777777" w:rsidR="00216717" w:rsidRDefault="00216717" w:rsidP="006D15B2">
      <w:pPr>
        <w:spacing w:after="0" w:line="240" w:lineRule="auto"/>
        <w:jc w:val="center"/>
        <w:rPr>
          <w:rFonts w:ascii="Times New Roman" w:eastAsia="Times New Roman" w:hAnsi="Times New Roman" w:cs="Times New Roman"/>
          <w:b/>
          <w:bCs/>
          <w:sz w:val="28"/>
          <w:szCs w:val="28"/>
          <w:lang w:eastAsia="ru-RU"/>
        </w:rPr>
      </w:pPr>
      <w:r w:rsidRPr="00216717">
        <w:rPr>
          <w:rFonts w:ascii="Times New Roman" w:eastAsia="Times New Roman" w:hAnsi="Times New Roman" w:cs="Times New Roman"/>
          <w:b/>
          <w:bCs/>
          <w:sz w:val="28"/>
          <w:szCs w:val="28"/>
          <w:lang w:eastAsia="ru-RU"/>
        </w:rPr>
        <w:t xml:space="preserve">Патент на изобретение Система для автоматического измерения </w:t>
      </w:r>
    </w:p>
    <w:p w14:paraId="49484C37" w14:textId="77777777" w:rsidR="00216717" w:rsidRDefault="00216717" w:rsidP="006D15B2">
      <w:pPr>
        <w:spacing w:after="0" w:line="240" w:lineRule="auto"/>
        <w:jc w:val="center"/>
        <w:rPr>
          <w:rFonts w:ascii="Times New Roman" w:eastAsia="Times New Roman" w:hAnsi="Times New Roman" w:cs="Times New Roman"/>
          <w:b/>
          <w:bCs/>
          <w:sz w:val="28"/>
          <w:szCs w:val="28"/>
          <w:lang w:eastAsia="ru-RU"/>
        </w:rPr>
      </w:pPr>
      <w:r w:rsidRPr="00216717">
        <w:rPr>
          <w:rFonts w:ascii="Times New Roman" w:eastAsia="Times New Roman" w:hAnsi="Times New Roman" w:cs="Times New Roman"/>
          <w:b/>
          <w:bCs/>
          <w:sz w:val="28"/>
          <w:szCs w:val="28"/>
          <w:lang w:eastAsia="ru-RU"/>
        </w:rPr>
        <w:t>плотности бурового раствора</w:t>
      </w:r>
    </w:p>
    <w:p w14:paraId="75A0BA7C" w14:textId="77777777" w:rsidR="006D15B2" w:rsidRDefault="006D15B2" w:rsidP="00216717">
      <w:pPr>
        <w:spacing w:after="0" w:line="240" w:lineRule="auto"/>
        <w:jc w:val="center"/>
        <w:rPr>
          <w:rFonts w:ascii="Times New Roman" w:eastAsia="Times New Roman" w:hAnsi="Times New Roman" w:cs="Times New Roman"/>
          <w:b/>
          <w:bCs/>
          <w:sz w:val="28"/>
          <w:szCs w:val="28"/>
          <w:lang w:eastAsia="ru-RU"/>
        </w:rPr>
      </w:pPr>
      <w:r>
        <w:rPr>
          <w:noProof/>
          <w:lang w:eastAsia="ru-RU"/>
        </w:rPr>
        <w:drawing>
          <wp:inline distT="0" distB="0" distL="0" distR="0" wp14:anchorId="5BEBFFFA" wp14:editId="07C7EF9E">
            <wp:extent cx="5764439" cy="8120970"/>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2" cstate="print"/>
                    <a:srcRect l="42330" t="9123" r="23678" b="5739"/>
                    <a:stretch/>
                  </pic:blipFill>
                  <pic:spPr bwMode="auto">
                    <a:xfrm>
                      <a:off x="0" y="0"/>
                      <a:ext cx="5817556" cy="8195802"/>
                    </a:xfrm>
                    <a:prstGeom prst="rect">
                      <a:avLst/>
                    </a:prstGeom>
                    <a:ln>
                      <a:noFill/>
                    </a:ln>
                    <a:extLst>
                      <a:ext uri="{53640926-AAD7-44D8-BBD7-CCE9431645EC}">
                        <a14:shadowObscured xmlns:a14="http://schemas.microsoft.com/office/drawing/2010/main"/>
                      </a:ext>
                    </a:extLst>
                  </pic:spPr>
                </pic:pic>
              </a:graphicData>
            </a:graphic>
          </wp:inline>
        </w:drawing>
      </w:r>
    </w:p>
    <w:p w14:paraId="321F2574" w14:textId="77777777" w:rsidR="00216717" w:rsidRDefault="00216717" w:rsidP="001E5AAB">
      <w:pPr>
        <w:jc w:val="center"/>
        <w:rPr>
          <w:rFonts w:ascii="Times New Roman" w:eastAsia="Times New Roman" w:hAnsi="Times New Roman" w:cs="Times New Roman"/>
          <w:b/>
          <w:bCs/>
          <w:sz w:val="28"/>
          <w:szCs w:val="28"/>
          <w:lang w:eastAsia="ru-RU"/>
        </w:rPr>
      </w:pPr>
    </w:p>
    <w:p w14:paraId="6FEC9719" w14:textId="77777777" w:rsidR="00216717" w:rsidRDefault="006D15B2" w:rsidP="006D15B2">
      <w:pPr>
        <w:jc w:val="center"/>
        <w:rPr>
          <w:rFonts w:ascii="Times New Roman" w:eastAsia="Times New Roman" w:hAnsi="Times New Roman" w:cs="Times New Roman"/>
          <w:b/>
          <w:bCs/>
          <w:sz w:val="28"/>
          <w:szCs w:val="28"/>
          <w:lang w:eastAsia="ru-RU"/>
        </w:rPr>
      </w:pPr>
      <w:r>
        <w:rPr>
          <w:noProof/>
          <w:lang w:eastAsia="ru-RU"/>
        </w:rPr>
        <w:lastRenderedPageBreak/>
        <w:drawing>
          <wp:inline distT="0" distB="0" distL="0" distR="0" wp14:anchorId="1C40330D" wp14:editId="65F34B78">
            <wp:extent cx="6143699" cy="8680450"/>
            <wp:effectExtent l="0" t="0" r="9525"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3" cstate="print"/>
                    <a:srcRect l="42437" t="10452" r="24426" b="6310"/>
                    <a:stretch/>
                  </pic:blipFill>
                  <pic:spPr bwMode="auto">
                    <a:xfrm>
                      <a:off x="0" y="0"/>
                      <a:ext cx="6181791" cy="8734271"/>
                    </a:xfrm>
                    <a:prstGeom prst="rect">
                      <a:avLst/>
                    </a:prstGeom>
                    <a:ln>
                      <a:noFill/>
                    </a:ln>
                    <a:extLst>
                      <a:ext uri="{53640926-AAD7-44D8-BBD7-CCE9431645EC}">
                        <a14:shadowObscured xmlns:a14="http://schemas.microsoft.com/office/drawing/2010/main"/>
                      </a:ext>
                    </a:extLst>
                  </pic:spPr>
                </pic:pic>
              </a:graphicData>
            </a:graphic>
          </wp:inline>
        </w:drawing>
      </w:r>
    </w:p>
    <w:p w14:paraId="626D909E" w14:textId="77777777" w:rsidR="006D15B2" w:rsidRDefault="006D15B2" w:rsidP="006D15B2">
      <w:pPr>
        <w:jc w:val="center"/>
        <w:rPr>
          <w:rFonts w:ascii="Times New Roman" w:eastAsia="Times New Roman" w:hAnsi="Times New Roman" w:cs="Times New Roman"/>
          <w:b/>
          <w:bCs/>
          <w:sz w:val="28"/>
          <w:szCs w:val="28"/>
          <w:lang w:eastAsia="ru-RU"/>
        </w:rPr>
      </w:pPr>
    </w:p>
    <w:p w14:paraId="2051E507" w14:textId="77777777" w:rsidR="00D47782" w:rsidRPr="001E5AAB" w:rsidRDefault="00D47782" w:rsidP="006D15B2">
      <w:pPr>
        <w:spacing w:after="0" w:line="240" w:lineRule="auto"/>
        <w:jc w:val="center"/>
        <w:rPr>
          <w:rFonts w:ascii="Times New Roman" w:eastAsia="Calibri" w:hAnsi="Times New Roman" w:cs="Times New Roman"/>
          <w:bCs/>
          <w:sz w:val="28"/>
          <w:szCs w:val="28"/>
        </w:rPr>
      </w:pPr>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В</w:t>
      </w:r>
      <w:r w:rsidRPr="006A7111">
        <w:rPr>
          <w:rFonts w:ascii="Times New Roman" w:eastAsia="Times New Roman" w:hAnsi="Times New Roman" w:cs="Times New Roman"/>
          <w:b/>
          <w:bCs/>
          <w:sz w:val="28"/>
          <w:szCs w:val="28"/>
          <w:lang w:eastAsia="ru-RU"/>
        </w:rPr>
        <w:t>.</w:t>
      </w:r>
      <w:bookmarkEnd w:id="209"/>
    </w:p>
    <w:p w14:paraId="00CBF90A" w14:textId="77777777" w:rsidR="006A7111" w:rsidRPr="00BA49CC" w:rsidRDefault="00873D85" w:rsidP="006D15B2">
      <w:pPr>
        <w:spacing w:after="0" w:line="240" w:lineRule="auto"/>
        <w:jc w:val="center"/>
        <w:rPr>
          <w:rFonts w:ascii="Times New Roman" w:eastAsia="Times New Roman" w:hAnsi="Times New Roman" w:cs="Times New Roman"/>
          <w:b/>
          <w:bCs/>
          <w:sz w:val="28"/>
          <w:szCs w:val="28"/>
          <w:lang w:eastAsia="ru-RU"/>
        </w:rPr>
      </w:pPr>
      <w:r w:rsidRPr="00873D85">
        <w:rPr>
          <w:rFonts w:ascii="Times New Roman" w:eastAsia="Times New Roman" w:hAnsi="Times New Roman" w:cs="Times New Roman"/>
          <w:b/>
          <w:bCs/>
          <w:sz w:val="28"/>
          <w:szCs w:val="28"/>
          <w:lang w:eastAsia="ru-RU"/>
        </w:rPr>
        <w:t xml:space="preserve">Геологический профиль по линии </w:t>
      </w:r>
      <w:r w:rsidRPr="00873D85">
        <w:rPr>
          <w:rFonts w:ascii="Times New Roman" w:eastAsia="Times New Roman" w:hAnsi="Times New Roman" w:cs="Times New Roman"/>
          <w:b/>
          <w:bCs/>
          <w:sz w:val="28"/>
          <w:szCs w:val="28"/>
          <w:lang w:val="en-US" w:eastAsia="ru-RU"/>
        </w:rPr>
        <w:t>I</w:t>
      </w:r>
      <w:r w:rsidRPr="00873D85">
        <w:rPr>
          <w:rFonts w:ascii="Times New Roman" w:eastAsia="Times New Roman" w:hAnsi="Times New Roman" w:cs="Times New Roman"/>
          <w:b/>
          <w:bCs/>
          <w:sz w:val="28"/>
          <w:szCs w:val="28"/>
          <w:lang w:eastAsia="ru-RU"/>
        </w:rPr>
        <w:t>-</w:t>
      </w:r>
      <w:r w:rsidRPr="00873D85">
        <w:rPr>
          <w:rFonts w:ascii="Times New Roman" w:eastAsia="Times New Roman" w:hAnsi="Times New Roman" w:cs="Times New Roman"/>
          <w:b/>
          <w:bCs/>
          <w:sz w:val="28"/>
          <w:szCs w:val="28"/>
          <w:lang w:val="en-US" w:eastAsia="ru-RU"/>
        </w:rPr>
        <w:t>I</w:t>
      </w:r>
    </w:p>
    <w:p w14:paraId="2C1DB0A7" w14:textId="77777777" w:rsidR="00873D85" w:rsidRDefault="00873D85" w:rsidP="006A7111">
      <w:pPr>
        <w:spacing w:after="0" w:line="360" w:lineRule="auto"/>
        <w:jc w:val="center"/>
        <w:rPr>
          <w:rFonts w:ascii="Times New Roman" w:eastAsia="Times New Roman" w:hAnsi="Times New Roman" w:cs="Times New Roman"/>
          <w:b/>
          <w:bCs/>
          <w:sz w:val="28"/>
          <w:szCs w:val="28"/>
          <w:lang w:val="en-US" w:eastAsia="ru-RU"/>
        </w:rPr>
      </w:pPr>
      <w:r w:rsidRPr="00C606B1">
        <w:rPr>
          <w:rFonts w:ascii="Times New Roman" w:hAnsi="Times New Roman" w:cs="Times New Roman"/>
          <w:b/>
          <w:noProof/>
          <w:spacing w:val="-2"/>
          <w:sz w:val="28"/>
          <w:lang w:eastAsia="ru-RU"/>
        </w:rPr>
        <w:drawing>
          <wp:inline distT="0" distB="0" distL="0" distR="0" wp14:anchorId="41A31AF4" wp14:editId="294DCCBF">
            <wp:extent cx="4932045" cy="7248525"/>
            <wp:effectExtent l="19050" t="0" r="1905" b="0"/>
            <wp:docPr id="34" name="Рисунок 34" descr="геолог профиль I-I.XSO"/>
            <wp:cNvGraphicFramePr/>
            <a:graphic xmlns:a="http://schemas.openxmlformats.org/drawingml/2006/main">
              <a:graphicData uri="http://schemas.openxmlformats.org/drawingml/2006/picture">
                <pic:pic xmlns:pic="http://schemas.openxmlformats.org/drawingml/2006/picture">
                  <pic:nvPicPr>
                    <pic:cNvPr id="34" name="Рисунок 33" descr="геолог профиль I-I.XSO"/>
                    <pic:cNvPicPr>
                      <a:picLocks noChangeAspect="1"/>
                    </pic:cNvPicPr>
                  </pic:nvPicPr>
                  <pic:blipFill>
                    <a:blip r:embed="rId244" cstate="print"/>
                    <a:srcRect l="17885" t="473" r="9038"/>
                    <a:stretch>
                      <a:fillRect/>
                    </a:stretch>
                  </pic:blipFill>
                  <pic:spPr>
                    <a:xfrm>
                      <a:off x="0" y="0"/>
                      <a:ext cx="4932045" cy="7248525"/>
                    </a:xfrm>
                    <a:prstGeom prst="rect">
                      <a:avLst/>
                    </a:prstGeom>
                  </pic:spPr>
                </pic:pic>
              </a:graphicData>
            </a:graphic>
          </wp:inline>
        </w:drawing>
      </w:r>
    </w:p>
    <w:p w14:paraId="0A0EBD1B" w14:textId="77777777" w:rsidR="00130D08" w:rsidRDefault="00130D08" w:rsidP="00130D08">
      <w:pPr>
        <w:tabs>
          <w:tab w:val="left" w:pos="2790"/>
          <w:tab w:val="center" w:pos="4677"/>
        </w:tabs>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87936" behindDoc="1" locked="0" layoutInCell="1" allowOverlap="1" wp14:anchorId="28B48784" wp14:editId="30BF9B69">
            <wp:simplePos x="0" y="0"/>
            <wp:positionH relativeFrom="column">
              <wp:posOffset>558165</wp:posOffset>
            </wp:positionH>
            <wp:positionV relativeFrom="paragraph">
              <wp:posOffset>35560</wp:posOffset>
            </wp:positionV>
            <wp:extent cx="4886325" cy="1590675"/>
            <wp:effectExtent l="19050" t="0" r="0" b="0"/>
            <wp:wrapTight wrapText="bothSides">
              <wp:wrapPolygon edited="0">
                <wp:start x="7242" y="259"/>
                <wp:lineTo x="-84" y="2069"/>
                <wp:lineTo x="-84" y="19660"/>
                <wp:lineTo x="2695" y="20953"/>
                <wp:lineTo x="8168" y="21471"/>
                <wp:lineTo x="10611" y="21471"/>
                <wp:lineTo x="14821" y="21471"/>
                <wp:lineTo x="15411" y="21471"/>
                <wp:lineTo x="15832" y="21212"/>
                <wp:lineTo x="15916" y="17590"/>
                <wp:lineTo x="13811" y="16814"/>
                <wp:lineTo x="11705" y="16814"/>
                <wp:lineTo x="14905" y="15780"/>
                <wp:lineTo x="14737" y="12675"/>
                <wp:lineTo x="15326" y="12675"/>
                <wp:lineTo x="20800" y="9054"/>
                <wp:lineTo x="20800" y="8537"/>
                <wp:lineTo x="21558" y="6984"/>
                <wp:lineTo x="21305" y="4656"/>
                <wp:lineTo x="20716" y="3622"/>
                <wp:lineTo x="20547" y="2587"/>
                <wp:lineTo x="11453" y="259"/>
                <wp:lineTo x="7242" y="259"/>
              </wp:wrapPolygon>
            </wp:wrapTight>
            <wp:docPr id="9" name="Рисунок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45" cstate="print"/>
                    <a:srcRect/>
                    <a:stretch>
                      <a:fillRect/>
                    </a:stretch>
                  </pic:blipFill>
                  <pic:spPr bwMode="auto">
                    <a:xfrm>
                      <a:off x="0" y="0"/>
                      <a:ext cx="4886325" cy="1590675"/>
                    </a:xfrm>
                    <a:prstGeom prst="rect">
                      <a:avLst/>
                    </a:prstGeom>
                    <a:noFill/>
                  </pic:spPr>
                </pic:pic>
              </a:graphicData>
            </a:graphic>
          </wp:anchor>
        </w:drawing>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p>
    <w:p w14:paraId="727969E4" w14:textId="77777777" w:rsidR="00873D85" w:rsidRPr="00130D08" w:rsidRDefault="00873D85" w:rsidP="00130D08">
      <w:pPr>
        <w:rPr>
          <w:rFonts w:ascii="Times New Roman" w:eastAsia="Times New Roman" w:hAnsi="Times New Roman" w:cs="Times New Roman"/>
          <w:sz w:val="28"/>
          <w:szCs w:val="28"/>
          <w:lang w:eastAsia="ru-RU"/>
        </w:rPr>
        <w:sectPr w:rsidR="00873D85" w:rsidRPr="00130D08" w:rsidSect="000E012E">
          <w:headerReference w:type="default" r:id="rId246"/>
          <w:footerReference w:type="default" r:id="rId247"/>
          <w:pgSz w:w="11906" w:h="16838"/>
          <w:pgMar w:top="1134" w:right="850" w:bottom="1134" w:left="1701" w:header="680" w:footer="454" w:gutter="0"/>
          <w:cols w:space="708"/>
          <w:titlePg/>
          <w:docGrid w:linePitch="360"/>
        </w:sectPr>
      </w:pPr>
    </w:p>
    <w:p w14:paraId="36E05769" w14:textId="77777777" w:rsidR="00D47782" w:rsidRDefault="00D47782" w:rsidP="00D47782">
      <w:pPr>
        <w:spacing w:after="0" w:line="240" w:lineRule="auto"/>
        <w:jc w:val="center"/>
        <w:outlineLvl w:val="0"/>
        <w:rPr>
          <w:rFonts w:ascii="Times New Roman" w:eastAsia="Times New Roman" w:hAnsi="Times New Roman" w:cs="Times New Roman"/>
          <w:b/>
          <w:bCs/>
          <w:sz w:val="28"/>
          <w:szCs w:val="28"/>
          <w:lang w:eastAsia="ru-RU"/>
        </w:rPr>
      </w:pPr>
      <w:bookmarkStart w:id="210" w:name="_Toc222368690"/>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Г</w:t>
      </w:r>
      <w:r w:rsidRPr="006A7111">
        <w:rPr>
          <w:rFonts w:ascii="Times New Roman" w:eastAsia="Times New Roman" w:hAnsi="Times New Roman" w:cs="Times New Roman"/>
          <w:b/>
          <w:bCs/>
          <w:sz w:val="28"/>
          <w:szCs w:val="28"/>
          <w:lang w:eastAsia="ru-RU"/>
        </w:rPr>
        <w:t>.</w:t>
      </w:r>
      <w:bookmarkEnd w:id="210"/>
      <w:r w:rsidRPr="006A7111">
        <w:rPr>
          <w:rFonts w:ascii="Times New Roman" w:eastAsia="Times New Roman" w:hAnsi="Times New Roman" w:cs="Times New Roman"/>
          <w:b/>
          <w:bCs/>
          <w:sz w:val="28"/>
          <w:szCs w:val="28"/>
          <w:lang w:eastAsia="ru-RU"/>
        </w:rPr>
        <w:t xml:space="preserve"> </w:t>
      </w:r>
    </w:p>
    <w:p w14:paraId="578637E0" w14:textId="77777777" w:rsidR="006A7111" w:rsidRDefault="00873D85" w:rsidP="006A7111">
      <w:pPr>
        <w:spacing w:after="0" w:line="240" w:lineRule="auto"/>
        <w:jc w:val="center"/>
        <w:rPr>
          <w:rFonts w:ascii="Times New Roman" w:eastAsia="Times New Roman" w:hAnsi="Times New Roman" w:cs="Times New Roman"/>
          <w:b/>
          <w:bCs/>
          <w:sz w:val="28"/>
          <w:szCs w:val="28"/>
          <w:lang w:eastAsia="ru-RU"/>
        </w:rPr>
      </w:pPr>
      <w:r w:rsidRPr="00873D85">
        <w:rPr>
          <w:rFonts w:ascii="Times New Roman" w:eastAsia="Times New Roman" w:hAnsi="Times New Roman" w:cs="Times New Roman"/>
          <w:b/>
          <w:bCs/>
          <w:sz w:val="28"/>
          <w:szCs w:val="28"/>
          <w:lang w:eastAsia="ru-RU"/>
        </w:rPr>
        <w:t xml:space="preserve">Геологический профиль по линии </w:t>
      </w:r>
      <w:r w:rsidRPr="00873D85">
        <w:rPr>
          <w:rFonts w:ascii="Times New Roman" w:eastAsia="Times New Roman" w:hAnsi="Times New Roman" w:cs="Times New Roman"/>
          <w:b/>
          <w:bCs/>
          <w:sz w:val="28"/>
          <w:szCs w:val="28"/>
          <w:lang w:val="en-US" w:eastAsia="ru-RU"/>
        </w:rPr>
        <w:t>II</w:t>
      </w:r>
      <w:r w:rsidRPr="00873D85">
        <w:rPr>
          <w:rFonts w:ascii="Times New Roman" w:eastAsia="Times New Roman" w:hAnsi="Times New Roman" w:cs="Times New Roman"/>
          <w:b/>
          <w:bCs/>
          <w:sz w:val="28"/>
          <w:szCs w:val="28"/>
          <w:lang w:eastAsia="ru-RU"/>
        </w:rPr>
        <w:t>-</w:t>
      </w:r>
      <w:r w:rsidRPr="00873D85">
        <w:rPr>
          <w:rFonts w:ascii="Times New Roman" w:eastAsia="Times New Roman" w:hAnsi="Times New Roman" w:cs="Times New Roman"/>
          <w:b/>
          <w:bCs/>
          <w:sz w:val="28"/>
          <w:szCs w:val="28"/>
          <w:lang w:val="en-US" w:eastAsia="ru-RU"/>
        </w:rPr>
        <w:t>II</w:t>
      </w:r>
    </w:p>
    <w:p w14:paraId="531A7952" w14:textId="77777777" w:rsidR="00873D85" w:rsidRDefault="00130D08" w:rsidP="006A7111">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noProof/>
          <w:spacing w:val="-2"/>
          <w:sz w:val="28"/>
          <w:lang w:eastAsia="ru-RU"/>
        </w:rPr>
        <w:drawing>
          <wp:anchor distT="0" distB="0" distL="114300" distR="114300" simplePos="0" relativeHeight="251689984" behindDoc="1" locked="0" layoutInCell="1" allowOverlap="1" wp14:anchorId="41B9D76C" wp14:editId="118A20A1">
            <wp:simplePos x="0" y="0"/>
            <wp:positionH relativeFrom="column">
              <wp:posOffset>796290</wp:posOffset>
            </wp:positionH>
            <wp:positionV relativeFrom="paragraph">
              <wp:posOffset>7081520</wp:posOffset>
            </wp:positionV>
            <wp:extent cx="4867275" cy="1771650"/>
            <wp:effectExtent l="19050" t="0" r="0" b="0"/>
            <wp:wrapTight wrapText="bothSides">
              <wp:wrapPolygon edited="0">
                <wp:start x="7186" y="232"/>
                <wp:lineTo x="592" y="1858"/>
                <wp:lineTo x="-85" y="2323"/>
                <wp:lineTo x="-85" y="19510"/>
                <wp:lineTo x="6087" y="21135"/>
                <wp:lineTo x="8200" y="21135"/>
                <wp:lineTo x="15724" y="21135"/>
                <wp:lineTo x="15809" y="20439"/>
                <wp:lineTo x="13611" y="18813"/>
                <wp:lineTo x="12596" y="18813"/>
                <wp:lineTo x="14710" y="18116"/>
                <wp:lineTo x="14541" y="15097"/>
                <wp:lineTo x="8539" y="15097"/>
                <wp:lineTo x="14372" y="13703"/>
                <wp:lineTo x="14795" y="12542"/>
                <wp:lineTo x="12935" y="11381"/>
                <wp:lineTo x="20628" y="9058"/>
                <wp:lineTo x="20797" y="8129"/>
                <wp:lineTo x="17415" y="7665"/>
                <wp:lineTo x="21558" y="7200"/>
                <wp:lineTo x="21389" y="4413"/>
                <wp:lineTo x="10145" y="3948"/>
                <wp:lineTo x="20628" y="3484"/>
                <wp:lineTo x="20628" y="929"/>
                <wp:lineTo x="9638" y="232"/>
                <wp:lineTo x="7186" y="232"/>
              </wp:wrapPolygon>
            </wp:wrapTight>
            <wp:docPr id="10" name="Рисунок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45" cstate="print"/>
                    <a:srcRect/>
                    <a:stretch>
                      <a:fillRect/>
                    </a:stretch>
                  </pic:blipFill>
                  <pic:spPr bwMode="auto">
                    <a:xfrm>
                      <a:off x="0" y="0"/>
                      <a:ext cx="4867275" cy="1771650"/>
                    </a:xfrm>
                    <a:prstGeom prst="rect">
                      <a:avLst/>
                    </a:prstGeom>
                    <a:noFill/>
                  </pic:spPr>
                </pic:pic>
              </a:graphicData>
            </a:graphic>
          </wp:anchor>
        </w:drawing>
      </w:r>
      <w:r w:rsidR="00873D85" w:rsidRPr="00C606B1">
        <w:rPr>
          <w:rFonts w:ascii="Times New Roman" w:hAnsi="Times New Roman" w:cs="Times New Roman"/>
          <w:b/>
          <w:noProof/>
          <w:spacing w:val="-2"/>
          <w:sz w:val="28"/>
          <w:lang w:eastAsia="ru-RU"/>
        </w:rPr>
        <w:drawing>
          <wp:inline distT="0" distB="0" distL="0" distR="0" wp14:anchorId="7B128485" wp14:editId="1072DFD3">
            <wp:extent cx="4876800" cy="6858000"/>
            <wp:effectExtent l="19050" t="0" r="0" b="0"/>
            <wp:docPr id="39" name="Рисунок 39" descr="геолог профиль II-II.XSO"/>
            <wp:cNvGraphicFramePr/>
            <a:graphic xmlns:a="http://schemas.openxmlformats.org/drawingml/2006/main">
              <a:graphicData uri="http://schemas.openxmlformats.org/drawingml/2006/picture">
                <pic:pic xmlns:pic="http://schemas.openxmlformats.org/drawingml/2006/picture">
                  <pic:nvPicPr>
                    <pic:cNvPr id="36" name="Рисунок 35" descr="геолог профиль II-II.XSO"/>
                    <pic:cNvPicPr>
                      <a:picLocks noChangeAspect="1"/>
                    </pic:cNvPicPr>
                  </pic:nvPicPr>
                  <pic:blipFill>
                    <a:blip r:embed="rId248" cstate="print"/>
                    <a:srcRect l="11399" t="473" r="15285" b="3905"/>
                    <a:stretch>
                      <a:fillRect/>
                    </a:stretch>
                  </pic:blipFill>
                  <pic:spPr>
                    <a:xfrm>
                      <a:off x="0" y="0"/>
                      <a:ext cx="4877578" cy="6859094"/>
                    </a:xfrm>
                    <a:prstGeom prst="rect">
                      <a:avLst/>
                    </a:prstGeom>
                  </pic:spPr>
                </pic:pic>
              </a:graphicData>
            </a:graphic>
          </wp:inline>
        </w:drawing>
      </w:r>
    </w:p>
    <w:p w14:paraId="39AD1CAD" w14:textId="77777777" w:rsidR="00130D08" w:rsidRDefault="00130D08" w:rsidP="006A7111">
      <w:pPr>
        <w:spacing w:after="0" w:line="240" w:lineRule="auto"/>
        <w:jc w:val="center"/>
        <w:rPr>
          <w:rFonts w:ascii="Times New Roman" w:eastAsia="Times New Roman" w:hAnsi="Times New Roman" w:cs="Times New Roman"/>
          <w:b/>
          <w:bCs/>
          <w:sz w:val="28"/>
          <w:szCs w:val="28"/>
          <w:lang w:eastAsia="ru-RU"/>
        </w:rPr>
      </w:pPr>
    </w:p>
    <w:p w14:paraId="4131E32D" w14:textId="77777777" w:rsidR="00130D08" w:rsidRDefault="00130D08" w:rsidP="00130D08">
      <w:pPr>
        <w:tabs>
          <w:tab w:val="left" w:pos="2415"/>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31E51662" w14:textId="77777777" w:rsidR="00130D08" w:rsidRDefault="00130D08" w:rsidP="00130D08">
      <w:pPr>
        <w:rPr>
          <w:rFonts w:ascii="Times New Roman" w:eastAsia="Times New Roman" w:hAnsi="Times New Roman" w:cs="Times New Roman"/>
          <w:sz w:val="28"/>
          <w:szCs w:val="28"/>
          <w:lang w:eastAsia="ru-RU"/>
        </w:rPr>
      </w:pPr>
    </w:p>
    <w:p w14:paraId="3C9869B2" w14:textId="77777777" w:rsidR="00873D85" w:rsidRPr="00130D08" w:rsidRDefault="00873D85" w:rsidP="00130D08">
      <w:pPr>
        <w:rPr>
          <w:rFonts w:ascii="Times New Roman" w:eastAsia="Times New Roman" w:hAnsi="Times New Roman" w:cs="Times New Roman"/>
          <w:sz w:val="28"/>
          <w:szCs w:val="28"/>
          <w:lang w:eastAsia="ru-RU"/>
        </w:rPr>
        <w:sectPr w:rsidR="00873D85" w:rsidRPr="00130D08" w:rsidSect="001F0A2B">
          <w:pgSz w:w="11906" w:h="16838"/>
          <w:pgMar w:top="1134" w:right="850" w:bottom="1134" w:left="1701" w:header="708" w:footer="708" w:gutter="0"/>
          <w:cols w:space="708"/>
          <w:docGrid w:linePitch="360"/>
        </w:sectPr>
      </w:pPr>
    </w:p>
    <w:p w14:paraId="3E1B9F11" w14:textId="77777777" w:rsidR="00D47782" w:rsidRDefault="00D47782" w:rsidP="00D47782">
      <w:pPr>
        <w:spacing w:after="0" w:line="240" w:lineRule="auto"/>
        <w:jc w:val="center"/>
        <w:outlineLvl w:val="0"/>
        <w:rPr>
          <w:rFonts w:ascii="Times New Roman" w:eastAsia="Times New Roman" w:hAnsi="Times New Roman" w:cs="Times New Roman"/>
          <w:b/>
          <w:bCs/>
          <w:sz w:val="28"/>
          <w:szCs w:val="28"/>
          <w:lang w:eastAsia="ru-RU"/>
        </w:rPr>
      </w:pPr>
      <w:bookmarkStart w:id="211" w:name="_Toc222368691"/>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Д</w:t>
      </w:r>
      <w:r w:rsidRPr="006A7111">
        <w:rPr>
          <w:rFonts w:ascii="Times New Roman" w:eastAsia="Times New Roman" w:hAnsi="Times New Roman" w:cs="Times New Roman"/>
          <w:b/>
          <w:bCs/>
          <w:sz w:val="28"/>
          <w:szCs w:val="28"/>
          <w:lang w:eastAsia="ru-RU"/>
        </w:rPr>
        <w:t>.</w:t>
      </w:r>
      <w:bookmarkEnd w:id="211"/>
      <w:r w:rsidRPr="006A7111">
        <w:rPr>
          <w:rFonts w:ascii="Times New Roman" w:eastAsia="Times New Roman" w:hAnsi="Times New Roman" w:cs="Times New Roman"/>
          <w:b/>
          <w:bCs/>
          <w:sz w:val="28"/>
          <w:szCs w:val="28"/>
          <w:lang w:eastAsia="ru-RU"/>
        </w:rPr>
        <w:t xml:space="preserve"> </w:t>
      </w:r>
    </w:p>
    <w:p w14:paraId="44B21B01" w14:textId="77777777" w:rsidR="00851EC3" w:rsidRPr="00BA49CC" w:rsidRDefault="00851EC3" w:rsidP="006A7111">
      <w:pPr>
        <w:spacing w:after="0" w:line="240" w:lineRule="auto"/>
        <w:jc w:val="center"/>
        <w:rPr>
          <w:rFonts w:ascii="Times New Roman" w:eastAsia="Times New Roman" w:hAnsi="Times New Roman" w:cs="Times New Roman"/>
          <w:b/>
          <w:bCs/>
          <w:sz w:val="28"/>
          <w:szCs w:val="28"/>
          <w:lang w:eastAsia="ru-RU"/>
        </w:rPr>
      </w:pPr>
      <w:r w:rsidRPr="00851EC3">
        <w:rPr>
          <w:rFonts w:ascii="Times New Roman" w:eastAsia="Times New Roman" w:hAnsi="Times New Roman" w:cs="Times New Roman"/>
          <w:b/>
          <w:bCs/>
          <w:sz w:val="28"/>
          <w:szCs w:val="28"/>
          <w:lang w:eastAsia="ru-RU"/>
        </w:rPr>
        <w:t xml:space="preserve">Геологический профиль по линии </w:t>
      </w:r>
      <w:r w:rsidRPr="00851EC3">
        <w:rPr>
          <w:rFonts w:ascii="Times New Roman" w:eastAsia="Times New Roman" w:hAnsi="Times New Roman" w:cs="Times New Roman"/>
          <w:b/>
          <w:bCs/>
          <w:sz w:val="28"/>
          <w:szCs w:val="28"/>
          <w:lang w:val="en-US" w:eastAsia="ru-RU"/>
        </w:rPr>
        <w:t>III</w:t>
      </w:r>
      <w:r w:rsidRPr="00851EC3">
        <w:rPr>
          <w:rFonts w:ascii="Times New Roman" w:eastAsia="Times New Roman" w:hAnsi="Times New Roman" w:cs="Times New Roman"/>
          <w:b/>
          <w:bCs/>
          <w:sz w:val="28"/>
          <w:szCs w:val="28"/>
          <w:lang w:eastAsia="ru-RU"/>
        </w:rPr>
        <w:t>-</w:t>
      </w:r>
      <w:r w:rsidRPr="00851EC3">
        <w:rPr>
          <w:rFonts w:ascii="Times New Roman" w:eastAsia="Times New Roman" w:hAnsi="Times New Roman" w:cs="Times New Roman"/>
          <w:b/>
          <w:bCs/>
          <w:sz w:val="28"/>
          <w:szCs w:val="28"/>
          <w:lang w:val="en-US" w:eastAsia="ru-RU"/>
        </w:rPr>
        <w:t>III</w:t>
      </w:r>
    </w:p>
    <w:p w14:paraId="7FC2C84E" w14:textId="77777777" w:rsidR="00851EC3" w:rsidRPr="006A7111" w:rsidRDefault="001546DC" w:rsidP="006A7111">
      <w:pPr>
        <w:spacing w:after="0" w:line="240" w:lineRule="auto"/>
        <w:jc w:val="center"/>
        <w:rPr>
          <w:rFonts w:ascii="Times New Roman" w:eastAsia="Times New Roman" w:hAnsi="Times New Roman" w:cs="Times New Roman"/>
          <w:b/>
          <w:bCs/>
          <w:sz w:val="28"/>
          <w:szCs w:val="28"/>
          <w:lang w:eastAsia="ru-RU"/>
        </w:rPr>
      </w:pPr>
      <w:r w:rsidRPr="001546DC">
        <w:rPr>
          <w:rFonts w:ascii="Times New Roman" w:hAnsi="Times New Roman" w:cs="Times New Roman"/>
          <w:b/>
          <w:noProof/>
          <w:spacing w:val="-2"/>
          <w:sz w:val="28"/>
          <w:lang w:eastAsia="ru-RU"/>
        </w:rPr>
        <w:drawing>
          <wp:anchor distT="0" distB="0" distL="114300" distR="114300" simplePos="0" relativeHeight="251692032" behindDoc="1" locked="0" layoutInCell="1" allowOverlap="1" wp14:anchorId="22015EB9" wp14:editId="299B941C">
            <wp:simplePos x="0" y="0"/>
            <wp:positionH relativeFrom="column">
              <wp:posOffset>481965</wp:posOffset>
            </wp:positionH>
            <wp:positionV relativeFrom="paragraph">
              <wp:posOffset>6957060</wp:posOffset>
            </wp:positionV>
            <wp:extent cx="4619625" cy="1685925"/>
            <wp:effectExtent l="19050" t="0" r="0" b="0"/>
            <wp:wrapTight wrapText="bothSides">
              <wp:wrapPolygon edited="0">
                <wp:start x="7215" y="244"/>
                <wp:lineTo x="267" y="1953"/>
                <wp:lineTo x="-89" y="1953"/>
                <wp:lineTo x="-89" y="19525"/>
                <wp:lineTo x="891" y="19769"/>
                <wp:lineTo x="10867" y="19769"/>
                <wp:lineTo x="8284" y="20746"/>
                <wp:lineTo x="8284" y="21478"/>
                <wp:lineTo x="10600" y="21478"/>
                <wp:lineTo x="14697" y="21478"/>
                <wp:lineTo x="15766" y="21478"/>
                <wp:lineTo x="15588" y="20746"/>
                <wp:lineTo x="13094" y="19769"/>
                <wp:lineTo x="14341" y="19525"/>
                <wp:lineTo x="14430" y="17085"/>
                <wp:lineTo x="13628" y="15864"/>
                <wp:lineTo x="14964" y="15864"/>
                <wp:lineTo x="14608" y="12203"/>
                <wp:lineTo x="20219" y="11715"/>
                <wp:lineTo x="20843" y="8054"/>
                <wp:lineTo x="17458" y="8054"/>
                <wp:lineTo x="21555" y="7322"/>
                <wp:lineTo x="21377" y="4149"/>
                <wp:lineTo x="10154" y="4149"/>
                <wp:lineTo x="20665" y="3417"/>
                <wp:lineTo x="20665" y="976"/>
                <wp:lineTo x="9620" y="244"/>
                <wp:lineTo x="7215" y="244"/>
              </wp:wrapPolygon>
            </wp:wrapTight>
            <wp:docPr id="13" name="Рисунок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45" cstate="print"/>
                    <a:srcRect/>
                    <a:stretch>
                      <a:fillRect/>
                    </a:stretch>
                  </pic:blipFill>
                  <pic:spPr bwMode="auto">
                    <a:xfrm>
                      <a:off x="0" y="0"/>
                      <a:ext cx="4619625" cy="1685925"/>
                    </a:xfrm>
                    <a:prstGeom prst="rect">
                      <a:avLst/>
                    </a:prstGeom>
                    <a:noFill/>
                  </pic:spPr>
                </pic:pic>
              </a:graphicData>
            </a:graphic>
          </wp:anchor>
        </w:drawing>
      </w:r>
      <w:r w:rsidR="00851EC3" w:rsidRPr="00C606B1">
        <w:rPr>
          <w:rFonts w:ascii="Times New Roman" w:hAnsi="Times New Roman" w:cs="Times New Roman"/>
          <w:b/>
          <w:noProof/>
          <w:spacing w:val="-2"/>
          <w:sz w:val="28"/>
          <w:lang w:eastAsia="ru-RU"/>
        </w:rPr>
        <w:drawing>
          <wp:inline distT="0" distB="0" distL="0" distR="0" wp14:anchorId="508DB2CA" wp14:editId="6710C732">
            <wp:extent cx="4152900" cy="6896100"/>
            <wp:effectExtent l="0" t="0" r="0" b="0"/>
            <wp:docPr id="41" name="Рисунок 41" descr="3-3.EMF"/>
            <wp:cNvGraphicFramePr/>
            <a:graphic xmlns:a="http://schemas.openxmlformats.org/drawingml/2006/main">
              <a:graphicData uri="http://schemas.openxmlformats.org/drawingml/2006/picture">
                <pic:pic xmlns:pic="http://schemas.openxmlformats.org/drawingml/2006/picture">
                  <pic:nvPicPr>
                    <pic:cNvPr id="29" name="Рисунок 28" descr="3-3.EMF"/>
                    <pic:cNvPicPr>
                      <a:picLocks noChangeAspect="1"/>
                    </pic:cNvPicPr>
                  </pic:nvPicPr>
                  <pic:blipFill>
                    <a:blip r:embed="rId249" cstate="print"/>
                    <a:srcRect l="13966" t="573" r="10725" b="70506"/>
                    <a:stretch>
                      <a:fillRect/>
                    </a:stretch>
                  </pic:blipFill>
                  <pic:spPr>
                    <a:xfrm>
                      <a:off x="0" y="0"/>
                      <a:ext cx="4156075" cy="6901373"/>
                    </a:xfrm>
                    <a:prstGeom prst="rect">
                      <a:avLst/>
                    </a:prstGeom>
                  </pic:spPr>
                </pic:pic>
              </a:graphicData>
            </a:graphic>
          </wp:inline>
        </w:drawing>
      </w:r>
    </w:p>
    <w:p w14:paraId="6E8B5B75" w14:textId="77777777" w:rsidR="006A7111" w:rsidRPr="006A7111" w:rsidRDefault="006A7111" w:rsidP="006A7111">
      <w:pPr>
        <w:spacing w:after="0" w:line="240" w:lineRule="auto"/>
        <w:jc w:val="center"/>
        <w:rPr>
          <w:rFonts w:ascii="Times New Roman" w:eastAsia="Times New Roman" w:hAnsi="Times New Roman" w:cs="Times New Roman"/>
          <w:b/>
          <w:bCs/>
          <w:sz w:val="28"/>
          <w:szCs w:val="28"/>
          <w:lang w:eastAsia="ru-RU"/>
        </w:rPr>
        <w:sectPr w:rsidR="006A7111" w:rsidRPr="006A7111" w:rsidSect="001F0A2B">
          <w:pgSz w:w="11906" w:h="16838"/>
          <w:pgMar w:top="1134" w:right="850" w:bottom="1134" w:left="1701" w:header="708" w:footer="708" w:gutter="0"/>
          <w:cols w:space="708"/>
          <w:docGrid w:linePitch="360"/>
        </w:sectPr>
      </w:pPr>
    </w:p>
    <w:p w14:paraId="734092E8" w14:textId="77777777" w:rsidR="00D47782" w:rsidRDefault="00D47782" w:rsidP="00D47782">
      <w:pPr>
        <w:spacing w:after="0" w:line="240" w:lineRule="auto"/>
        <w:jc w:val="center"/>
        <w:outlineLvl w:val="0"/>
        <w:rPr>
          <w:rFonts w:ascii="Times New Roman" w:eastAsia="Times New Roman" w:hAnsi="Times New Roman" w:cs="Times New Roman"/>
          <w:b/>
          <w:bCs/>
          <w:sz w:val="28"/>
          <w:szCs w:val="28"/>
          <w:lang w:eastAsia="ru-RU"/>
        </w:rPr>
      </w:pPr>
      <w:bookmarkStart w:id="212" w:name="_Toc222368692"/>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Е</w:t>
      </w:r>
      <w:r w:rsidRPr="006A7111">
        <w:rPr>
          <w:rFonts w:ascii="Times New Roman" w:eastAsia="Times New Roman" w:hAnsi="Times New Roman" w:cs="Times New Roman"/>
          <w:b/>
          <w:bCs/>
          <w:sz w:val="28"/>
          <w:szCs w:val="28"/>
          <w:lang w:eastAsia="ru-RU"/>
        </w:rPr>
        <w:t>.</w:t>
      </w:r>
      <w:bookmarkEnd w:id="212"/>
      <w:r w:rsidRPr="006A7111">
        <w:rPr>
          <w:rFonts w:ascii="Times New Roman" w:eastAsia="Times New Roman" w:hAnsi="Times New Roman" w:cs="Times New Roman"/>
          <w:b/>
          <w:bCs/>
          <w:sz w:val="28"/>
          <w:szCs w:val="28"/>
          <w:lang w:eastAsia="ru-RU"/>
        </w:rPr>
        <w:t xml:space="preserve"> </w:t>
      </w:r>
    </w:p>
    <w:p w14:paraId="0F50D4C8" w14:textId="77777777" w:rsidR="006A7111" w:rsidRDefault="00851EC3" w:rsidP="00AD0793">
      <w:pPr>
        <w:spacing w:after="0" w:line="240" w:lineRule="auto"/>
        <w:jc w:val="center"/>
        <w:rPr>
          <w:rFonts w:ascii="Times New Roman" w:eastAsia="Times New Roman" w:hAnsi="Times New Roman" w:cs="Times New Roman"/>
          <w:b/>
          <w:bCs/>
          <w:sz w:val="28"/>
          <w:szCs w:val="28"/>
          <w:lang w:eastAsia="ru-RU"/>
        </w:rPr>
      </w:pPr>
      <w:r w:rsidRPr="00851EC3">
        <w:rPr>
          <w:rFonts w:ascii="Times New Roman" w:eastAsia="Times New Roman" w:hAnsi="Times New Roman" w:cs="Times New Roman"/>
          <w:b/>
          <w:bCs/>
          <w:sz w:val="28"/>
          <w:szCs w:val="28"/>
          <w:lang w:eastAsia="ru-RU"/>
        </w:rPr>
        <w:t>Геолого-литологический профиль по линии скважин 59-ЗМ,19-ЗМ,58ЗМ,25,23,21,15,10,17,26</w:t>
      </w:r>
    </w:p>
    <w:p w14:paraId="2AFFB1EF" w14:textId="77777777" w:rsidR="00851EC3" w:rsidRPr="006A7111" w:rsidRDefault="00851EC3" w:rsidP="00AD0793">
      <w:pPr>
        <w:spacing w:after="0" w:line="240" w:lineRule="auto"/>
        <w:jc w:val="center"/>
        <w:rPr>
          <w:rFonts w:ascii="Times New Roman" w:eastAsia="Times New Roman" w:hAnsi="Times New Roman" w:cs="Times New Roman"/>
          <w:b/>
          <w:bCs/>
          <w:sz w:val="28"/>
          <w:szCs w:val="28"/>
          <w:lang w:eastAsia="ru-RU"/>
        </w:rPr>
      </w:pPr>
      <w:r w:rsidRPr="00C606B1">
        <w:rPr>
          <w:rFonts w:ascii="Times New Roman" w:hAnsi="Times New Roman" w:cs="Times New Roman"/>
          <w:noProof/>
          <w:lang w:eastAsia="ru-RU"/>
        </w:rPr>
        <w:drawing>
          <wp:inline distT="0" distB="0" distL="0" distR="0" wp14:anchorId="09B6C4E0" wp14:editId="43AB7494">
            <wp:extent cx="6122957" cy="7099540"/>
            <wp:effectExtent l="0" t="0" r="0" b="0"/>
            <wp:docPr id="49" name="Рисунок 49" descr="1 зап-вост мор2018.XSO"/>
            <wp:cNvGraphicFramePr/>
            <a:graphic xmlns:a="http://schemas.openxmlformats.org/drawingml/2006/main">
              <a:graphicData uri="http://schemas.openxmlformats.org/drawingml/2006/picture">
                <pic:pic xmlns:pic="http://schemas.openxmlformats.org/drawingml/2006/picture">
                  <pic:nvPicPr>
                    <pic:cNvPr id="16" name="Рисунок 15" descr="1 зап-вост мор2018.XSO"/>
                    <pic:cNvPicPr>
                      <a:picLocks noChangeAspect="1"/>
                    </pic:cNvPicPr>
                  </pic:nvPicPr>
                  <pic:blipFill>
                    <a:blip r:embed="rId250" cstate="print"/>
                    <a:srcRect l="1046" t="1117" r="1133" b="4855"/>
                    <a:stretch>
                      <a:fillRect/>
                    </a:stretch>
                  </pic:blipFill>
                  <pic:spPr>
                    <a:xfrm>
                      <a:off x="0" y="0"/>
                      <a:ext cx="6124970" cy="7101874"/>
                    </a:xfrm>
                    <a:prstGeom prst="rect">
                      <a:avLst/>
                    </a:prstGeom>
                  </pic:spPr>
                </pic:pic>
              </a:graphicData>
            </a:graphic>
          </wp:inline>
        </w:drawing>
      </w:r>
    </w:p>
    <w:p w14:paraId="2E59D6EC" w14:textId="77777777" w:rsidR="00851EC3" w:rsidRDefault="001546D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94080" behindDoc="1" locked="0" layoutInCell="1" allowOverlap="1" wp14:anchorId="23A43C3E" wp14:editId="6EA7CE44">
            <wp:simplePos x="0" y="0"/>
            <wp:positionH relativeFrom="column">
              <wp:posOffset>2053590</wp:posOffset>
            </wp:positionH>
            <wp:positionV relativeFrom="paragraph">
              <wp:posOffset>53975</wp:posOffset>
            </wp:positionV>
            <wp:extent cx="4067175" cy="1619250"/>
            <wp:effectExtent l="19050" t="0" r="0" b="0"/>
            <wp:wrapTight wrapText="bothSides">
              <wp:wrapPolygon edited="0">
                <wp:start x="11736" y="254"/>
                <wp:lineTo x="506" y="762"/>
                <wp:lineTo x="405" y="4066"/>
                <wp:lineTo x="1012" y="4320"/>
                <wp:lineTo x="607" y="7369"/>
                <wp:lineTo x="-101" y="8386"/>
                <wp:lineTo x="-101" y="12452"/>
                <wp:lineTo x="11938" y="12452"/>
                <wp:lineTo x="0" y="13468"/>
                <wp:lineTo x="-101" y="18042"/>
                <wp:lineTo x="11635" y="20584"/>
                <wp:lineTo x="11635" y="21346"/>
                <wp:lineTo x="14164" y="21346"/>
                <wp:lineTo x="17806" y="21346"/>
                <wp:lineTo x="21246" y="21092"/>
                <wp:lineTo x="21145" y="20584"/>
                <wp:lineTo x="21549" y="17534"/>
                <wp:lineTo x="20740" y="17280"/>
                <wp:lineTo x="20335" y="16264"/>
                <wp:lineTo x="20942" y="15247"/>
                <wp:lineTo x="19324" y="12452"/>
                <wp:lineTo x="19526" y="9656"/>
                <wp:lineTo x="18008" y="8640"/>
                <wp:lineTo x="13152" y="8386"/>
                <wp:lineTo x="17907" y="6861"/>
                <wp:lineTo x="18211" y="6099"/>
                <wp:lineTo x="17098" y="4320"/>
                <wp:lineTo x="19830" y="4066"/>
                <wp:lineTo x="21549" y="762"/>
                <wp:lineTo x="21448" y="254"/>
                <wp:lineTo x="11736" y="254"/>
              </wp:wrapPolygon>
            </wp:wrapTight>
            <wp:docPr id="14" name="Рисунок 5"/>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251" cstate="print"/>
                    <a:srcRect/>
                    <a:stretch>
                      <a:fillRect/>
                    </a:stretch>
                  </pic:blipFill>
                  <pic:spPr bwMode="auto">
                    <a:xfrm>
                      <a:off x="0" y="0"/>
                      <a:ext cx="4067175" cy="1619250"/>
                    </a:xfrm>
                    <a:prstGeom prst="rect">
                      <a:avLst/>
                    </a:prstGeom>
                    <a:noFill/>
                  </pic:spPr>
                </pic:pic>
              </a:graphicData>
            </a:graphic>
          </wp:anchor>
        </w:drawing>
      </w:r>
      <w:r w:rsidR="00851EC3">
        <w:rPr>
          <w:rFonts w:ascii="Times New Roman" w:eastAsia="Times New Roman" w:hAnsi="Times New Roman" w:cs="Times New Roman"/>
          <w:b/>
          <w:bCs/>
          <w:sz w:val="28"/>
          <w:szCs w:val="28"/>
          <w:lang w:eastAsia="ru-RU"/>
        </w:rPr>
        <w:br w:type="page"/>
      </w:r>
    </w:p>
    <w:p w14:paraId="4796DEF2" w14:textId="77777777" w:rsidR="00D47782" w:rsidRDefault="00D47782" w:rsidP="00D47782">
      <w:pPr>
        <w:spacing w:after="0" w:line="240" w:lineRule="auto"/>
        <w:jc w:val="center"/>
        <w:outlineLvl w:val="0"/>
        <w:rPr>
          <w:rFonts w:ascii="Times New Roman" w:eastAsia="Times New Roman" w:hAnsi="Times New Roman" w:cs="Times New Roman"/>
          <w:b/>
          <w:bCs/>
          <w:sz w:val="28"/>
          <w:szCs w:val="28"/>
          <w:lang w:eastAsia="ru-RU"/>
        </w:rPr>
      </w:pPr>
      <w:bookmarkStart w:id="213" w:name="_Toc222368693"/>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Ж</w:t>
      </w:r>
      <w:r w:rsidRPr="006A7111">
        <w:rPr>
          <w:rFonts w:ascii="Times New Roman" w:eastAsia="Times New Roman" w:hAnsi="Times New Roman" w:cs="Times New Roman"/>
          <w:b/>
          <w:bCs/>
          <w:sz w:val="28"/>
          <w:szCs w:val="28"/>
          <w:lang w:eastAsia="ru-RU"/>
        </w:rPr>
        <w:t>.</w:t>
      </w:r>
      <w:bookmarkEnd w:id="213"/>
      <w:r w:rsidRPr="006A7111">
        <w:rPr>
          <w:rFonts w:ascii="Times New Roman" w:eastAsia="Times New Roman" w:hAnsi="Times New Roman" w:cs="Times New Roman"/>
          <w:b/>
          <w:bCs/>
          <w:sz w:val="28"/>
          <w:szCs w:val="28"/>
          <w:lang w:eastAsia="ru-RU"/>
        </w:rPr>
        <w:t xml:space="preserve"> </w:t>
      </w:r>
    </w:p>
    <w:p w14:paraId="01F3C122" w14:textId="77777777" w:rsidR="00851EC3" w:rsidRPr="00851EC3" w:rsidRDefault="00851EC3" w:rsidP="00851EC3">
      <w:pPr>
        <w:spacing w:after="0" w:line="240" w:lineRule="auto"/>
        <w:jc w:val="center"/>
        <w:rPr>
          <w:rFonts w:ascii="Times New Roman" w:eastAsia="Times New Roman" w:hAnsi="Times New Roman" w:cs="Times New Roman"/>
          <w:b/>
          <w:bCs/>
          <w:sz w:val="28"/>
          <w:szCs w:val="28"/>
          <w:lang w:val="uk-UA" w:eastAsia="ru-RU"/>
        </w:rPr>
      </w:pPr>
      <w:r w:rsidRPr="00851EC3">
        <w:rPr>
          <w:rFonts w:ascii="Times New Roman" w:eastAsia="Times New Roman" w:hAnsi="Times New Roman" w:cs="Times New Roman"/>
          <w:b/>
          <w:bCs/>
          <w:sz w:val="28"/>
          <w:szCs w:val="28"/>
          <w:lang w:eastAsia="ru-RU"/>
        </w:rPr>
        <w:t>Геолого-литологический профиль по линии скважин 19-ЗМ, 20-Ог, 30-Ог, 50-Ог</w:t>
      </w:r>
    </w:p>
    <w:p w14:paraId="7F44F94F" w14:textId="77777777" w:rsidR="00E00C1A" w:rsidRDefault="00851EC3" w:rsidP="00E00C1A">
      <w:pPr>
        <w:spacing w:after="0" w:line="240" w:lineRule="auto"/>
        <w:rPr>
          <w:rFonts w:ascii="Times New Roman" w:eastAsia="Times New Roman" w:hAnsi="Times New Roman" w:cs="Times New Roman"/>
          <w:b/>
          <w:bCs/>
          <w:sz w:val="28"/>
          <w:szCs w:val="28"/>
          <w:lang w:eastAsia="ru-RU"/>
        </w:rPr>
      </w:pPr>
      <w:r w:rsidRPr="00C606B1">
        <w:rPr>
          <w:rFonts w:ascii="Times New Roman" w:hAnsi="Times New Roman" w:cs="Times New Roman"/>
          <w:b/>
          <w:noProof/>
          <w:sz w:val="24"/>
          <w:szCs w:val="24"/>
          <w:lang w:eastAsia="ru-RU"/>
        </w:rPr>
        <w:drawing>
          <wp:inline distT="0" distB="0" distL="0" distR="0" wp14:anchorId="36A10C4D" wp14:editId="5B61BAB7">
            <wp:extent cx="5772150" cy="8591550"/>
            <wp:effectExtent l="19050" t="0" r="0" b="0"/>
            <wp:docPr id="50" name="Рисунок 50" descr="2 запмор-огай_2018.XSO"/>
            <wp:cNvGraphicFramePr/>
            <a:graphic xmlns:a="http://schemas.openxmlformats.org/drawingml/2006/main">
              <a:graphicData uri="http://schemas.openxmlformats.org/drawingml/2006/picture">
                <pic:pic xmlns:pic="http://schemas.openxmlformats.org/drawingml/2006/picture">
                  <pic:nvPicPr>
                    <pic:cNvPr id="18" name="Рисунок 17" descr="2 запмор-огай_2018.XSO"/>
                    <pic:cNvPicPr>
                      <a:picLocks noChangeAspect="1"/>
                    </pic:cNvPicPr>
                  </pic:nvPicPr>
                  <pic:blipFill>
                    <a:blip r:embed="rId252" cstate="print"/>
                    <a:srcRect l="1180" t="959" r="1651" b="1858"/>
                    <a:stretch>
                      <a:fillRect/>
                    </a:stretch>
                  </pic:blipFill>
                  <pic:spPr>
                    <a:xfrm>
                      <a:off x="0" y="0"/>
                      <a:ext cx="5772150" cy="8591550"/>
                    </a:xfrm>
                    <a:prstGeom prst="rect">
                      <a:avLst/>
                    </a:prstGeom>
                  </pic:spPr>
                </pic:pic>
              </a:graphicData>
            </a:graphic>
          </wp:inline>
        </w:drawing>
      </w:r>
      <w:bookmarkStart w:id="214" w:name="_Toc222368694"/>
    </w:p>
    <w:p w14:paraId="141D423E" w14:textId="77777777" w:rsidR="00D47782" w:rsidRDefault="00D47782" w:rsidP="00D47782">
      <w:pPr>
        <w:spacing w:after="0" w:line="240" w:lineRule="auto"/>
        <w:jc w:val="center"/>
        <w:outlineLvl w:val="0"/>
        <w:rPr>
          <w:rFonts w:ascii="Times New Roman" w:eastAsia="Times New Roman" w:hAnsi="Times New Roman" w:cs="Times New Roman"/>
          <w:b/>
          <w:bCs/>
          <w:sz w:val="28"/>
          <w:szCs w:val="28"/>
          <w:lang w:eastAsia="ru-RU"/>
        </w:rPr>
      </w:pPr>
      <w:r w:rsidRPr="006A7111">
        <w:rPr>
          <w:rFonts w:ascii="Times New Roman" w:eastAsia="Times New Roman" w:hAnsi="Times New Roman" w:cs="Times New Roman"/>
          <w:b/>
          <w:bCs/>
          <w:sz w:val="28"/>
          <w:szCs w:val="28"/>
          <w:lang w:eastAsia="ru-RU"/>
        </w:rPr>
        <w:lastRenderedPageBreak/>
        <w:t xml:space="preserve">ПРИЛОЖЕНИЕ </w:t>
      </w:r>
      <w:r w:rsidR="00216717">
        <w:rPr>
          <w:rFonts w:ascii="Times New Roman" w:eastAsia="Times New Roman" w:hAnsi="Times New Roman" w:cs="Times New Roman"/>
          <w:b/>
          <w:bCs/>
          <w:sz w:val="28"/>
          <w:szCs w:val="28"/>
          <w:lang w:val="kk-KZ" w:eastAsia="ru-RU"/>
        </w:rPr>
        <w:t>З</w:t>
      </w:r>
      <w:r w:rsidRPr="006A7111">
        <w:rPr>
          <w:rFonts w:ascii="Times New Roman" w:eastAsia="Times New Roman" w:hAnsi="Times New Roman" w:cs="Times New Roman"/>
          <w:b/>
          <w:bCs/>
          <w:sz w:val="28"/>
          <w:szCs w:val="28"/>
          <w:lang w:eastAsia="ru-RU"/>
        </w:rPr>
        <w:t>.</w:t>
      </w:r>
      <w:bookmarkEnd w:id="214"/>
      <w:r w:rsidRPr="006A7111">
        <w:rPr>
          <w:rFonts w:ascii="Times New Roman" w:eastAsia="Times New Roman" w:hAnsi="Times New Roman" w:cs="Times New Roman"/>
          <w:b/>
          <w:bCs/>
          <w:sz w:val="28"/>
          <w:szCs w:val="28"/>
          <w:lang w:eastAsia="ru-RU"/>
        </w:rPr>
        <w:t xml:space="preserve"> </w:t>
      </w:r>
    </w:p>
    <w:p w14:paraId="4182F65A" w14:textId="77777777" w:rsidR="00851EC3" w:rsidRDefault="00851EC3" w:rsidP="00851EC3">
      <w:pPr>
        <w:spacing w:after="0" w:line="240" w:lineRule="auto"/>
        <w:jc w:val="center"/>
        <w:rPr>
          <w:rFonts w:ascii="Times New Roman" w:eastAsia="Times New Roman" w:hAnsi="Times New Roman" w:cs="Times New Roman"/>
          <w:b/>
          <w:bCs/>
          <w:sz w:val="28"/>
          <w:szCs w:val="28"/>
          <w:lang w:eastAsia="ru-RU"/>
        </w:rPr>
      </w:pPr>
      <w:r w:rsidRPr="00851EC3">
        <w:rPr>
          <w:rFonts w:ascii="Times New Roman" w:eastAsia="Times New Roman" w:hAnsi="Times New Roman" w:cs="Times New Roman"/>
          <w:b/>
          <w:bCs/>
          <w:sz w:val="28"/>
          <w:szCs w:val="28"/>
          <w:lang w:eastAsia="ru-RU"/>
        </w:rPr>
        <w:t>Геолог</w:t>
      </w:r>
      <w:r>
        <w:rPr>
          <w:rFonts w:ascii="Times New Roman" w:eastAsia="Times New Roman" w:hAnsi="Times New Roman" w:cs="Times New Roman"/>
          <w:b/>
          <w:bCs/>
          <w:sz w:val="28"/>
          <w:szCs w:val="28"/>
          <w:lang w:eastAsia="ru-RU"/>
        </w:rPr>
        <w:t>о-</w:t>
      </w:r>
      <w:r w:rsidRPr="00851EC3">
        <w:rPr>
          <w:rFonts w:ascii="Times New Roman" w:eastAsia="Times New Roman" w:hAnsi="Times New Roman" w:cs="Times New Roman"/>
          <w:b/>
          <w:bCs/>
          <w:sz w:val="28"/>
          <w:szCs w:val="28"/>
          <w:lang w:eastAsia="ru-RU"/>
        </w:rPr>
        <w:t>литологический профиль по линии ск</w:t>
      </w:r>
      <w:r>
        <w:rPr>
          <w:rFonts w:ascii="Times New Roman" w:eastAsia="Times New Roman" w:hAnsi="Times New Roman" w:cs="Times New Roman"/>
          <w:b/>
          <w:bCs/>
          <w:sz w:val="28"/>
          <w:szCs w:val="28"/>
          <w:lang w:eastAsia="ru-RU"/>
        </w:rPr>
        <w:t>в</w:t>
      </w:r>
      <w:r w:rsidRPr="00851EC3">
        <w:rPr>
          <w:rFonts w:ascii="Times New Roman" w:eastAsia="Times New Roman" w:hAnsi="Times New Roman" w:cs="Times New Roman"/>
          <w:b/>
          <w:bCs/>
          <w:sz w:val="28"/>
          <w:szCs w:val="28"/>
          <w:lang w:eastAsia="ru-RU"/>
        </w:rPr>
        <w:t>ажин 53-Ог, 172-Ог, 32-Ог, 1-Ог</w:t>
      </w:r>
    </w:p>
    <w:p w14:paraId="5831AC84" w14:textId="77777777" w:rsidR="00061A90" w:rsidRDefault="00851EC3" w:rsidP="00D47782">
      <w:pPr>
        <w:spacing w:after="0" w:line="240" w:lineRule="auto"/>
        <w:rPr>
          <w:rFonts w:ascii="Times New Roman" w:eastAsia="Calibri" w:hAnsi="Times New Roman" w:cs="Times New Roman"/>
          <w:bCs/>
          <w:sz w:val="28"/>
          <w:szCs w:val="28"/>
        </w:rPr>
        <w:sectPr w:rsidR="00061A90" w:rsidSect="003426AE">
          <w:pgSz w:w="11906" w:h="16838"/>
          <w:pgMar w:top="1134" w:right="567" w:bottom="1134" w:left="1701" w:header="709" w:footer="709" w:gutter="0"/>
          <w:cols w:space="708"/>
          <w:docGrid w:linePitch="360"/>
        </w:sectPr>
      </w:pPr>
      <w:r w:rsidRPr="009A3CFE">
        <w:rPr>
          <w:rFonts w:ascii="Times New Roman" w:hAnsi="Times New Roman" w:cs="Times New Roman"/>
          <w:b/>
          <w:noProof/>
          <w:sz w:val="24"/>
          <w:szCs w:val="24"/>
          <w:lang w:eastAsia="ru-RU"/>
        </w:rPr>
        <w:drawing>
          <wp:inline distT="0" distB="0" distL="0" distR="0" wp14:anchorId="4F44E907" wp14:editId="21AC96A0">
            <wp:extent cx="5595620" cy="8618220"/>
            <wp:effectExtent l="19050" t="0" r="5080" b="0"/>
            <wp:docPr id="51" name="Рисунок 51" descr="3-3 огайск2018.XSO"/>
            <wp:cNvGraphicFramePr/>
            <a:graphic xmlns:a="http://schemas.openxmlformats.org/drawingml/2006/main">
              <a:graphicData uri="http://schemas.openxmlformats.org/drawingml/2006/picture">
                <pic:pic xmlns:pic="http://schemas.openxmlformats.org/drawingml/2006/picture">
                  <pic:nvPicPr>
                    <pic:cNvPr id="11" name="Рисунок 10" descr="3-3 огайск2018.XSO"/>
                    <pic:cNvPicPr>
                      <a:picLocks noChangeAspect="1"/>
                    </pic:cNvPicPr>
                  </pic:nvPicPr>
                  <pic:blipFill>
                    <a:blip r:embed="rId253" cstate="print"/>
                    <a:srcRect l="1599" t="1333" r="1986" b="5845"/>
                    <a:stretch>
                      <a:fillRect/>
                    </a:stretch>
                  </pic:blipFill>
                  <pic:spPr>
                    <a:xfrm>
                      <a:off x="0" y="0"/>
                      <a:ext cx="5595620" cy="8618220"/>
                    </a:xfrm>
                    <a:prstGeom prst="rect">
                      <a:avLst/>
                    </a:prstGeom>
                  </pic:spPr>
                </pic:pic>
              </a:graphicData>
            </a:graphic>
          </wp:inline>
        </w:drawing>
      </w:r>
    </w:p>
    <w:p w14:paraId="04B42B48" w14:textId="77777777" w:rsidR="00393322" w:rsidRDefault="00393322" w:rsidP="00061A90">
      <w:pPr>
        <w:spacing w:after="0" w:line="240" w:lineRule="auto"/>
        <w:jc w:val="center"/>
        <w:outlineLvl w:val="0"/>
        <w:rPr>
          <w:rFonts w:ascii="Times New Roman" w:eastAsia="Times New Roman" w:hAnsi="Times New Roman" w:cs="Times New Roman"/>
          <w:b/>
          <w:bCs/>
          <w:sz w:val="28"/>
          <w:szCs w:val="28"/>
          <w:lang w:eastAsia="ru-RU"/>
        </w:rPr>
      </w:pPr>
    </w:p>
    <w:p w14:paraId="0EED2F25" w14:textId="77777777" w:rsidR="00393322" w:rsidRDefault="00061A90" w:rsidP="00061A90">
      <w:pPr>
        <w:spacing w:after="0" w:line="240" w:lineRule="auto"/>
        <w:jc w:val="center"/>
        <w:outlineLvl w:val="0"/>
        <w:rPr>
          <w:rFonts w:ascii="Times New Roman" w:eastAsia="Times New Roman" w:hAnsi="Times New Roman" w:cs="Times New Roman"/>
          <w:b/>
          <w:bCs/>
          <w:sz w:val="28"/>
          <w:szCs w:val="28"/>
          <w:lang w:eastAsia="ru-RU"/>
        </w:rPr>
      </w:pPr>
      <w:r w:rsidRPr="006A7111">
        <w:rPr>
          <w:rFonts w:ascii="Times New Roman" w:eastAsia="Times New Roman" w:hAnsi="Times New Roman" w:cs="Times New Roman"/>
          <w:b/>
          <w:bCs/>
          <w:sz w:val="28"/>
          <w:szCs w:val="28"/>
          <w:lang w:eastAsia="ru-RU"/>
        </w:rPr>
        <w:t xml:space="preserve">ПРИЛОЖЕНИЕ </w:t>
      </w:r>
      <w:r>
        <w:rPr>
          <w:rFonts w:ascii="Times New Roman" w:eastAsia="Times New Roman" w:hAnsi="Times New Roman" w:cs="Times New Roman"/>
          <w:b/>
          <w:bCs/>
          <w:sz w:val="28"/>
          <w:szCs w:val="28"/>
          <w:lang w:val="kk-KZ" w:eastAsia="ru-RU"/>
        </w:rPr>
        <w:t>И</w:t>
      </w:r>
      <w:r w:rsidRPr="006A7111">
        <w:rPr>
          <w:rFonts w:ascii="Times New Roman" w:eastAsia="Times New Roman" w:hAnsi="Times New Roman" w:cs="Times New Roman"/>
          <w:b/>
          <w:bCs/>
          <w:sz w:val="28"/>
          <w:szCs w:val="28"/>
          <w:lang w:eastAsia="ru-RU"/>
        </w:rPr>
        <w:t>.</w:t>
      </w:r>
    </w:p>
    <w:p w14:paraId="3C364495" w14:textId="77777777" w:rsidR="00393322" w:rsidRPr="00393322" w:rsidRDefault="00061A90" w:rsidP="00393322">
      <w:pPr>
        <w:outlineLvl w:val="0"/>
        <w:rPr>
          <w:rFonts w:ascii="Times New Roman" w:hAnsi="Times New Roman" w:cs="Times New Roman"/>
          <w:b/>
          <w:bCs/>
          <w:sz w:val="28"/>
          <w:szCs w:val="28"/>
        </w:rPr>
      </w:pPr>
      <w:r w:rsidRPr="006A7111">
        <w:rPr>
          <w:rFonts w:ascii="Times New Roman" w:eastAsia="Times New Roman" w:hAnsi="Times New Roman" w:cs="Times New Roman"/>
          <w:b/>
          <w:bCs/>
          <w:sz w:val="28"/>
          <w:szCs w:val="28"/>
          <w:lang w:eastAsia="ru-RU"/>
        </w:rPr>
        <w:t xml:space="preserve"> </w:t>
      </w:r>
      <w:r w:rsidR="007C67FE">
        <w:rPr>
          <w:rFonts w:ascii="Times New Roman" w:eastAsia="Times New Roman" w:hAnsi="Times New Roman" w:cs="Times New Roman"/>
          <w:b/>
          <w:bCs/>
          <w:sz w:val="28"/>
          <w:szCs w:val="28"/>
          <w:lang w:eastAsia="ru-RU"/>
        </w:rPr>
        <w:t xml:space="preserve">         </w:t>
      </w:r>
      <w:r w:rsidR="00393322" w:rsidRPr="00393322">
        <w:rPr>
          <w:rFonts w:ascii="Times New Roman" w:eastAsia="Times New Roman" w:hAnsi="Times New Roman" w:cs="Times New Roman"/>
          <w:b/>
          <w:bCs/>
          <w:sz w:val="28"/>
          <w:szCs w:val="28"/>
        </w:rPr>
        <w:t xml:space="preserve">Корреляционный разрез </w:t>
      </w:r>
      <w:r w:rsidR="007C67FE">
        <w:rPr>
          <w:rFonts w:ascii="Times New Roman" w:eastAsia="Times New Roman" w:hAnsi="Times New Roman" w:cs="Times New Roman"/>
          <w:b/>
          <w:bCs/>
          <w:sz w:val="28"/>
          <w:szCs w:val="28"/>
        </w:rPr>
        <w:t xml:space="preserve">продуктивных </w:t>
      </w:r>
      <w:proofErr w:type="gramStart"/>
      <w:r w:rsidR="007C67FE">
        <w:rPr>
          <w:rFonts w:ascii="Times New Roman" w:eastAsia="Times New Roman" w:hAnsi="Times New Roman" w:cs="Times New Roman"/>
          <w:b/>
          <w:bCs/>
          <w:sz w:val="28"/>
          <w:szCs w:val="28"/>
        </w:rPr>
        <w:t xml:space="preserve">горизонтов </w:t>
      </w:r>
      <w:r w:rsidR="00393322" w:rsidRPr="00393322">
        <w:rPr>
          <w:rFonts w:ascii="Times New Roman" w:eastAsia="Times New Roman" w:hAnsi="Times New Roman" w:cs="Times New Roman"/>
          <w:b/>
          <w:bCs/>
          <w:sz w:val="28"/>
          <w:szCs w:val="28"/>
        </w:rPr>
        <w:t xml:space="preserve"> месторождения</w:t>
      </w:r>
      <w:proofErr w:type="gramEnd"/>
      <w:r w:rsidR="00393322" w:rsidRPr="00393322">
        <w:rPr>
          <w:rFonts w:ascii="Times New Roman" w:eastAsia="Times New Roman" w:hAnsi="Times New Roman" w:cs="Times New Roman"/>
          <w:b/>
          <w:bCs/>
          <w:sz w:val="28"/>
          <w:szCs w:val="28"/>
        </w:rPr>
        <w:t xml:space="preserve"> Морское, включая блок </w:t>
      </w:r>
      <w:proofErr w:type="spellStart"/>
      <w:r w:rsidR="00393322" w:rsidRPr="00393322">
        <w:rPr>
          <w:rFonts w:ascii="Times New Roman" w:eastAsia="Times New Roman" w:hAnsi="Times New Roman" w:cs="Times New Roman"/>
          <w:b/>
          <w:bCs/>
          <w:sz w:val="28"/>
          <w:szCs w:val="28"/>
        </w:rPr>
        <w:t>Огайское</w:t>
      </w:r>
      <w:proofErr w:type="spellEnd"/>
      <w:r w:rsidR="00393322" w:rsidRPr="00393322">
        <w:rPr>
          <w:rFonts w:ascii="Times New Roman" w:eastAsia="Times New Roman" w:hAnsi="Times New Roman" w:cs="Times New Roman"/>
          <w:b/>
          <w:bCs/>
          <w:sz w:val="28"/>
          <w:szCs w:val="28"/>
        </w:rPr>
        <w:t xml:space="preserve"> </w:t>
      </w:r>
    </w:p>
    <w:p w14:paraId="08F1CD11" w14:textId="77777777" w:rsidR="00061A90" w:rsidRPr="00393322" w:rsidRDefault="00393322" w:rsidP="00061A90">
      <w:pPr>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7696" behindDoc="1" locked="0" layoutInCell="1" allowOverlap="1" wp14:anchorId="751B2CDF" wp14:editId="2E95626C">
            <wp:simplePos x="0" y="0"/>
            <wp:positionH relativeFrom="column">
              <wp:posOffset>-291465</wp:posOffset>
            </wp:positionH>
            <wp:positionV relativeFrom="paragraph">
              <wp:posOffset>170180</wp:posOffset>
            </wp:positionV>
            <wp:extent cx="9886950" cy="3952875"/>
            <wp:effectExtent l="19050" t="0" r="0" b="0"/>
            <wp:wrapTight wrapText="bothSides">
              <wp:wrapPolygon edited="0">
                <wp:start x="458" y="208"/>
                <wp:lineTo x="583" y="1874"/>
                <wp:lineTo x="0" y="3019"/>
                <wp:lineTo x="-42" y="7807"/>
                <wp:lineTo x="291" y="8536"/>
                <wp:lineTo x="0" y="8536"/>
                <wp:lineTo x="-42" y="20299"/>
                <wp:lineTo x="499" y="21027"/>
                <wp:lineTo x="583" y="21027"/>
                <wp:lineTo x="19769" y="21027"/>
                <wp:lineTo x="20435" y="21027"/>
                <wp:lineTo x="20601" y="20819"/>
                <wp:lineTo x="20435" y="20195"/>
                <wp:lineTo x="20476" y="18529"/>
                <wp:lineTo x="21350" y="17905"/>
                <wp:lineTo x="21350" y="17592"/>
                <wp:lineTo x="20518" y="16864"/>
                <wp:lineTo x="21392" y="15302"/>
                <wp:lineTo x="21392" y="15198"/>
                <wp:lineTo x="20601" y="13533"/>
                <wp:lineTo x="21350" y="12700"/>
                <wp:lineTo x="21350" y="12387"/>
                <wp:lineTo x="20518" y="11867"/>
                <wp:lineTo x="21392" y="10306"/>
                <wp:lineTo x="21434" y="10201"/>
                <wp:lineTo x="20518" y="8536"/>
                <wp:lineTo x="21350" y="7599"/>
                <wp:lineTo x="21392" y="7391"/>
                <wp:lineTo x="20726" y="6870"/>
                <wp:lineTo x="20851" y="6038"/>
                <wp:lineTo x="20601" y="5621"/>
                <wp:lineTo x="19686" y="5205"/>
                <wp:lineTo x="21350" y="4893"/>
                <wp:lineTo x="19727" y="3539"/>
                <wp:lineTo x="21434" y="2707"/>
                <wp:lineTo x="21434" y="1874"/>
                <wp:lineTo x="21350" y="1666"/>
                <wp:lineTo x="19852" y="208"/>
                <wp:lineTo x="458" y="208"/>
              </wp:wrapPolygon>
            </wp:wrapTight>
            <wp:docPr id="2" name="Рисунок 1" descr="1-1 1-2 ZM.EMF"/>
            <wp:cNvGraphicFramePr/>
            <a:graphic xmlns:a="http://schemas.openxmlformats.org/drawingml/2006/main">
              <a:graphicData uri="http://schemas.openxmlformats.org/drawingml/2006/picture">
                <pic:pic xmlns:pic="http://schemas.openxmlformats.org/drawingml/2006/picture">
                  <pic:nvPicPr>
                    <pic:cNvPr id="13" name="Рисунок 12" descr="1-1 1-2 ZM.EMF"/>
                    <pic:cNvPicPr>
                      <a:picLocks noChangeAspect="1"/>
                    </pic:cNvPicPr>
                  </pic:nvPicPr>
                  <pic:blipFill>
                    <a:blip r:embed="rId254" cstate="print"/>
                    <a:srcRect l="42058" t="2574" b="14536"/>
                    <a:stretch>
                      <a:fillRect/>
                    </a:stretch>
                  </pic:blipFill>
                  <pic:spPr>
                    <a:xfrm>
                      <a:off x="0" y="0"/>
                      <a:ext cx="9886950" cy="3952875"/>
                    </a:xfrm>
                    <a:prstGeom prst="rect">
                      <a:avLst/>
                    </a:prstGeom>
                  </pic:spPr>
                </pic:pic>
              </a:graphicData>
            </a:graphic>
          </wp:anchor>
        </w:drawing>
      </w:r>
    </w:p>
    <w:p w14:paraId="3F54BCD9" w14:textId="77777777" w:rsidR="00680617" w:rsidRDefault="00393322" w:rsidP="00D47782">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anchor distT="0" distB="0" distL="114300" distR="114300" simplePos="0" relativeHeight="251680768" behindDoc="1" locked="0" layoutInCell="1" allowOverlap="1" wp14:anchorId="33ED8301" wp14:editId="39C798ED">
            <wp:simplePos x="0" y="0"/>
            <wp:positionH relativeFrom="column">
              <wp:posOffset>6042660</wp:posOffset>
            </wp:positionH>
            <wp:positionV relativeFrom="paragraph">
              <wp:posOffset>3842385</wp:posOffset>
            </wp:positionV>
            <wp:extent cx="3371850" cy="1485900"/>
            <wp:effectExtent l="19050" t="0" r="0" b="0"/>
            <wp:wrapTight wrapText="bothSides">
              <wp:wrapPolygon edited="0">
                <wp:start x="3539" y="277"/>
                <wp:lineTo x="488" y="3877"/>
                <wp:lineTo x="610" y="9138"/>
                <wp:lineTo x="-122" y="11631"/>
                <wp:lineTo x="0" y="11908"/>
                <wp:lineTo x="2319" y="13569"/>
                <wp:lineTo x="-122" y="13569"/>
                <wp:lineTo x="-122" y="16615"/>
                <wp:lineTo x="10007" y="18000"/>
                <wp:lineTo x="10129" y="21323"/>
                <wp:lineTo x="10739" y="21323"/>
                <wp:lineTo x="16963" y="20492"/>
                <wp:lineTo x="16963" y="19938"/>
                <wp:lineTo x="11349" y="18000"/>
                <wp:lineTo x="21478" y="18000"/>
                <wp:lineTo x="21478" y="14954"/>
                <wp:lineTo x="11349" y="13569"/>
                <wp:lineTo x="18915" y="13292"/>
                <wp:lineTo x="18915" y="10246"/>
                <wp:lineTo x="12081" y="9138"/>
                <wp:lineTo x="18427" y="8862"/>
                <wp:lineTo x="18305" y="4708"/>
                <wp:lineTo x="10739" y="4708"/>
                <wp:lineTo x="15132" y="3877"/>
                <wp:lineTo x="14888" y="554"/>
                <wp:lineTo x="8176" y="277"/>
                <wp:lineTo x="3539" y="277"/>
              </wp:wrapPolygon>
            </wp:wrapTight>
            <wp:docPr id="7" name="Рисунок 3"/>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55" cstate="print"/>
                    <a:srcRect/>
                    <a:stretch>
                      <a:fillRect/>
                    </a:stretch>
                  </pic:blipFill>
                  <pic:spPr bwMode="auto">
                    <a:xfrm>
                      <a:off x="0" y="0"/>
                      <a:ext cx="3371850" cy="1485900"/>
                    </a:xfrm>
                    <a:prstGeom prst="rect">
                      <a:avLst/>
                    </a:prstGeom>
                    <a:noFill/>
                  </pic:spPr>
                </pic:pic>
              </a:graphicData>
            </a:graphic>
          </wp:anchor>
        </w:drawing>
      </w:r>
    </w:p>
    <w:p w14:paraId="30DDA919"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bookmarkStart w:id="215" w:name="_Toc222368688"/>
    </w:p>
    <w:p w14:paraId="42ACFCDF"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016DDA39"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6E595CB3"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75462E5E"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206DD4BF" w14:textId="77777777" w:rsidR="005B0F24" w:rsidRDefault="00393322" w:rsidP="006F452E">
      <w:pPr>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9744" behindDoc="1" locked="0" layoutInCell="1" allowOverlap="1" wp14:anchorId="39429497" wp14:editId="4A4B2C30">
            <wp:simplePos x="0" y="0"/>
            <wp:positionH relativeFrom="column">
              <wp:posOffset>-320040</wp:posOffset>
            </wp:positionH>
            <wp:positionV relativeFrom="paragraph">
              <wp:posOffset>107950</wp:posOffset>
            </wp:positionV>
            <wp:extent cx="10029825" cy="4810125"/>
            <wp:effectExtent l="19050" t="0" r="9525" b="0"/>
            <wp:wrapTight wrapText="bothSides">
              <wp:wrapPolygon edited="0">
                <wp:start x="574" y="599"/>
                <wp:lineTo x="574" y="1882"/>
                <wp:lineTo x="821" y="1968"/>
                <wp:lineTo x="821" y="3336"/>
                <wp:lineTo x="-41" y="4619"/>
                <wp:lineTo x="-41" y="19675"/>
                <wp:lineTo x="1436" y="19761"/>
                <wp:lineTo x="1887" y="19761"/>
                <wp:lineTo x="1887" y="20103"/>
                <wp:lineTo x="19979" y="20103"/>
                <wp:lineTo x="20062" y="19761"/>
                <wp:lineTo x="17313" y="19761"/>
                <wp:lineTo x="21169" y="19419"/>
                <wp:lineTo x="21456" y="18478"/>
                <wp:lineTo x="20472" y="18392"/>
                <wp:lineTo x="20513" y="17109"/>
                <wp:lineTo x="21415" y="16767"/>
                <wp:lineTo x="20472" y="15655"/>
                <wp:lineTo x="21415" y="15312"/>
                <wp:lineTo x="21415" y="14628"/>
                <wp:lineTo x="20595" y="14286"/>
                <wp:lineTo x="21415" y="13516"/>
                <wp:lineTo x="20431" y="12917"/>
                <wp:lineTo x="21415" y="11976"/>
                <wp:lineTo x="21415" y="11891"/>
                <wp:lineTo x="20472" y="11549"/>
                <wp:lineTo x="21374" y="10436"/>
                <wp:lineTo x="21456" y="10180"/>
                <wp:lineTo x="21087" y="10180"/>
                <wp:lineTo x="20923" y="9752"/>
                <wp:lineTo x="20472" y="8811"/>
                <wp:lineTo x="21415" y="8640"/>
                <wp:lineTo x="20513" y="7442"/>
                <wp:lineTo x="21374" y="6844"/>
                <wp:lineTo x="19815" y="6074"/>
                <wp:lineTo x="21415" y="5218"/>
                <wp:lineTo x="19815" y="4705"/>
                <wp:lineTo x="21415" y="3507"/>
                <wp:lineTo x="19897" y="3336"/>
                <wp:lineTo x="21456" y="2053"/>
                <wp:lineTo x="21456" y="1968"/>
                <wp:lineTo x="21621" y="1625"/>
                <wp:lineTo x="21456" y="1369"/>
                <wp:lineTo x="20021" y="599"/>
                <wp:lineTo x="574" y="599"/>
              </wp:wrapPolygon>
            </wp:wrapTight>
            <wp:docPr id="5" name="Рисунок 2" descr="сх обосн_0-1--0-3.XSO"/>
            <wp:cNvGraphicFramePr/>
            <a:graphic xmlns:a="http://schemas.openxmlformats.org/drawingml/2006/main">
              <a:graphicData uri="http://schemas.openxmlformats.org/drawingml/2006/picture">
                <pic:pic xmlns:pic="http://schemas.openxmlformats.org/drawingml/2006/picture">
                  <pic:nvPicPr>
                    <pic:cNvPr id="15" name="Рисунок 14" descr="сх обосн_0-1--0-3.XSO"/>
                    <pic:cNvPicPr>
                      <a:picLocks noChangeAspect="1"/>
                    </pic:cNvPicPr>
                  </pic:nvPicPr>
                  <pic:blipFill>
                    <a:blip r:embed="rId256" cstate="print"/>
                    <a:srcRect l="30661" b="6578"/>
                    <a:stretch>
                      <a:fillRect/>
                    </a:stretch>
                  </pic:blipFill>
                  <pic:spPr>
                    <a:xfrm>
                      <a:off x="0" y="0"/>
                      <a:ext cx="10029825" cy="4810125"/>
                    </a:xfrm>
                    <a:prstGeom prst="rect">
                      <a:avLst/>
                    </a:prstGeom>
                  </pic:spPr>
                </pic:pic>
              </a:graphicData>
            </a:graphic>
          </wp:anchor>
        </w:drawing>
      </w:r>
    </w:p>
    <w:p w14:paraId="30875BF5"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53DFA529"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45D009F5"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591AE3B4" w14:textId="77777777" w:rsidR="005B0F24" w:rsidRDefault="005020B9" w:rsidP="006F452E">
      <w:pPr>
        <w:spacing w:after="0" w:line="240" w:lineRule="auto"/>
        <w:jc w:val="center"/>
        <w:outlineLvl w:val="0"/>
        <w:rPr>
          <w:rFonts w:ascii="Times New Roman" w:eastAsia="Times New Roman" w:hAnsi="Times New Roman" w:cs="Times New Roman"/>
          <w:b/>
          <w:bCs/>
          <w:sz w:val="28"/>
          <w:szCs w:val="28"/>
          <w:lang w:eastAsia="ru-RU"/>
        </w:rPr>
      </w:pPr>
      <w:r w:rsidRPr="005020B9">
        <w:rPr>
          <w:rFonts w:ascii="Times New Roman" w:eastAsia="Times New Roman" w:hAnsi="Times New Roman" w:cs="Times New Roman"/>
          <w:b/>
          <w:bCs/>
          <w:noProof/>
          <w:sz w:val="28"/>
          <w:szCs w:val="28"/>
          <w:lang w:eastAsia="ru-RU"/>
        </w:rPr>
        <w:drawing>
          <wp:anchor distT="0" distB="0" distL="114300" distR="114300" simplePos="0" relativeHeight="251682816" behindDoc="1" locked="0" layoutInCell="1" allowOverlap="1" wp14:anchorId="40EB0448" wp14:editId="131005A4">
            <wp:simplePos x="0" y="0"/>
            <wp:positionH relativeFrom="column">
              <wp:posOffset>6195060</wp:posOffset>
            </wp:positionH>
            <wp:positionV relativeFrom="paragraph">
              <wp:posOffset>-345440</wp:posOffset>
            </wp:positionV>
            <wp:extent cx="3371850" cy="1485900"/>
            <wp:effectExtent l="19050" t="0" r="0" b="0"/>
            <wp:wrapTight wrapText="bothSides">
              <wp:wrapPolygon edited="0">
                <wp:start x="3539" y="277"/>
                <wp:lineTo x="488" y="3877"/>
                <wp:lineTo x="610" y="9138"/>
                <wp:lineTo x="-122" y="11631"/>
                <wp:lineTo x="0" y="11908"/>
                <wp:lineTo x="2319" y="13569"/>
                <wp:lineTo x="-122" y="13569"/>
                <wp:lineTo x="-122" y="16615"/>
                <wp:lineTo x="10007" y="18000"/>
                <wp:lineTo x="10129" y="21323"/>
                <wp:lineTo x="10739" y="21323"/>
                <wp:lineTo x="16963" y="20492"/>
                <wp:lineTo x="16963" y="19938"/>
                <wp:lineTo x="11349" y="18000"/>
                <wp:lineTo x="21478" y="18000"/>
                <wp:lineTo x="21478" y="14954"/>
                <wp:lineTo x="11349" y="13569"/>
                <wp:lineTo x="18915" y="13292"/>
                <wp:lineTo x="18915" y="10246"/>
                <wp:lineTo x="12081" y="9138"/>
                <wp:lineTo x="18427" y="8862"/>
                <wp:lineTo x="18305" y="4708"/>
                <wp:lineTo x="10739" y="4708"/>
                <wp:lineTo x="15132" y="3877"/>
                <wp:lineTo x="14888" y="554"/>
                <wp:lineTo x="8176" y="277"/>
                <wp:lineTo x="3539" y="277"/>
              </wp:wrapPolygon>
            </wp:wrapTight>
            <wp:docPr id="8" name="Рисунок 3"/>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55" cstate="print"/>
                    <a:srcRect/>
                    <a:stretch>
                      <a:fillRect/>
                    </a:stretch>
                  </pic:blipFill>
                  <pic:spPr bwMode="auto">
                    <a:xfrm>
                      <a:off x="0" y="0"/>
                      <a:ext cx="3371850" cy="1485900"/>
                    </a:xfrm>
                    <a:prstGeom prst="rect">
                      <a:avLst/>
                    </a:prstGeom>
                    <a:noFill/>
                  </pic:spPr>
                </pic:pic>
              </a:graphicData>
            </a:graphic>
          </wp:anchor>
        </w:drawing>
      </w:r>
    </w:p>
    <w:p w14:paraId="779E5936" w14:textId="77777777" w:rsidR="005B0F24" w:rsidRDefault="005B0F24" w:rsidP="005020B9">
      <w:pPr>
        <w:spacing w:after="0" w:line="240" w:lineRule="auto"/>
        <w:outlineLvl w:val="0"/>
        <w:rPr>
          <w:rFonts w:ascii="Times New Roman" w:eastAsia="Times New Roman" w:hAnsi="Times New Roman" w:cs="Times New Roman"/>
          <w:b/>
          <w:bCs/>
          <w:sz w:val="28"/>
          <w:szCs w:val="28"/>
          <w:lang w:eastAsia="ru-RU"/>
        </w:rPr>
      </w:pPr>
    </w:p>
    <w:p w14:paraId="10D1713E" w14:textId="77777777" w:rsidR="00393322" w:rsidRDefault="00393322" w:rsidP="006F452E">
      <w:pPr>
        <w:spacing w:after="0" w:line="240" w:lineRule="auto"/>
        <w:jc w:val="center"/>
        <w:outlineLvl w:val="0"/>
        <w:rPr>
          <w:rFonts w:ascii="Times New Roman" w:eastAsia="Times New Roman" w:hAnsi="Times New Roman" w:cs="Times New Roman"/>
          <w:b/>
          <w:bCs/>
          <w:sz w:val="28"/>
          <w:szCs w:val="28"/>
          <w:lang w:eastAsia="ru-RU"/>
        </w:rPr>
        <w:sectPr w:rsidR="00393322" w:rsidSect="00061A90">
          <w:pgSz w:w="16838" w:h="11906" w:orient="landscape"/>
          <w:pgMar w:top="567" w:right="1134" w:bottom="1701" w:left="1134" w:header="709" w:footer="709" w:gutter="0"/>
          <w:cols w:space="708"/>
          <w:docGrid w:linePitch="360"/>
        </w:sectPr>
      </w:pPr>
    </w:p>
    <w:p w14:paraId="4DF21E7B" w14:textId="77777777" w:rsidR="00932453" w:rsidRDefault="005020B9" w:rsidP="00932453">
      <w:pPr>
        <w:spacing w:after="0" w:line="240" w:lineRule="auto"/>
        <w:jc w:val="center"/>
        <w:outlineLvl w:val="0"/>
        <w:rPr>
          <w:rFonts w:eastAsia="+mn-ea"/>
          <w:b/>
          <w:bCs/>
          <w:color w:val="0D0D0D"/>
          <w:kern w:val="24"/>
          <w:sz w:val="32"/>
          <w:szCs w:val="32"/>
          <w:lang w:eastAsia="ru-RU"/>
        </w:rPr>
      </w:pPr>
      <w:r w:rsidRPr="006A7111">
        <w:rPr>
          <w:rFonts w:ascii="Times New Roman" w:eastAsia="Times New Roman" w:hAnsi="Times New Roman" w:cs="Times New Roman"/>
          <w:b/>
          <w:bCs/>
          <w:sz w:val="28"/>
          <w:szCs w:val="28"/>
          <w:lang w:eastAsia="ru-RU"/>
        </w:rPr>
        <w:lastRenderedPageBreak/>
        <w:t xml:space="preserve">ПРИЛОЖЕНИЕ </w:t>
      </w:r>
      <w:r>
        <w:rPr>
          <w:rFonts w:ascii="Times New Roman" w:eastAsia="Times New Roman" w:hAnsi="Times New Roman" w:cs="Times New Roman"/>
          <w:b/>
          <w:bCs/>
          <w:sz w:val="28"/>
          <w:szCs w:val="28"/>
          <w:lang w:val="kk-KZ" w:eastAsia="ru-RU"/>
        </w:rPr>
        <w:t>К</w:t>
      </w:r>
      <w:r w:rsidRPr="006A7111">
        <w:rPr>
          <w:rFonts w:ascii="Times New Roman" w:eastAsia="Times New Roman" w:hAnsi="Times New Roman" w:cs="Times New Roman"/>
          <w:b/>
          <w:bCs/>
          <w:sz w:val="28"/>
          <w:szCs w:val="28"/>
          <w:lang w:eastAsia="ru-RU"/>
        </w:rPr>
        <w:t>.</w:t>
      </w:r>
    </w:p>
    <w:p w14:paraId="5C882F0C" w14:textId="77777777" w:rsidR="00932453" w:rsidRPr="00932453" w:rsidRDefault="00932453" w:rsidP="00932453">
      <w:pPr>
        <w:spacing w:after="0" w:line="240" w:lineRule="auto"/>
        <w:jc w:val="center"/>
        <w:outlineLvl w:val="0"/>
        <w:rPr>
          <w:rFonts w:ascii="Times New Roman" w:hAnsi="Times New Roman" w:cs="Times New Roman"/>
          <w:b/>
          <w:bCs/>
          <w:sz w:val="28"/>
          <w:szCs w:val="28"/>
        </w:rPr>
      </w:pPr>
      <w:r w:rsidRPr="00932453">
        <w:rPr>
          <w:rFonts w:ascii="Times New Roman" w:eastAsia="Times New Roman" w:hAnsi="Times New Roman" w:cs="Times New Roman"/>
          <w:b/>
          <w:bCs/>
          <w:sz w:val="28"/>
          <w:szCs w:val="28"/>
        </w:rPr>
        <w:t>ГЕОЛОГО – ТЕХНИЧЕСКИЙ НАРЯД</w:t>
      </w:r>
    </w:p>
    <w:p w14:paraId="6F81BB72" w14:textId="77777777" w:rsidR="005020B9" w:rsidRDefault="005020B9" w:rsidP="005020B9">
      <w:pPr>
        <w:spacing w:after="0" w:line="240" w:lineRule="auto"/>
        <w:jc w:val="center"/>
        <w:outlineLvl w:val="0"/>
        <w:rPr>
          <w:rFonts w:ascii="Times New Roman" w:eastAsia="Times New Roman" w:hAnsi="Times New Roman" w:cs="Times New Roman"/>
          <w:b/>
          <w:bCs/>
          <w:sz w:val="28"/>
          <w:szCs w:val="28"/>
          <w:lang w:eastAsia="ru-RU"/>
        </w:rPr>
      </w:pPr>
    </w:p>
    <w:p w14:paraId="5F00E751" w14:textId="77777777" w:rsidR="00932453" w:rsidRPr="001022D2" w:rsidRDefault="008D5A9E" w:rsidP="005020B9">
      <w:pPr>
        <w:spacing w:after="0" w:line="240" w:lineRule="auto"/>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noProof/>
          <w:sz w:val="20"/>
          <w:szCs w:val="20"/>
          <w:lang w:eastAsia="ru-RU"/>
        </w:rPr>
        <w:drawing>
          <wp:anchor distT="0" distB="0" distL="114300" distR="114300" simplePos="0" relativeHeight="251684864" behindDoc="1" locked="0" layoutInCell="1" allowOverlap="1" wp14:anchorId="68B522FE" wp14:editId="080C4FE1">
            <wp:simplePos x="0" y="0"/>
            <wp:positionH relativeFrom="column">
              <wp:posOffset>-594360</wp:posOffset>
            </wp:positionH>
            <wp:positionV relativeFrom="paragraph">
              <wp:posOffset>2867025</wp:posOffset>
            </wp:positionV>
            <wp:extent cx="6886575" cy="4543425"/>
            <wp:effectExtent l="19050" t="0" r="9525" b="0"/>
            <wp:wrapTight wrapText="bothSides">
              <wp:wrapPolygon edited="0">
                <wp:start x="-60" y="0"/>
                <wp:lineTo x="-60" y="21555"/>
                <wp:lineTo x="21630" y="21555"/>
                <wp:lineTo x="21630" y="0"/>
                <wp:lineTo x="-6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7" cstate="print"/>
                    <a:srcRect/>
                    <a:stretch>
                      <a:fillRect/>
                    </a:stretch>
                  </pic:blipFill>
                  <pic:spPr bwMode="auto">
                    <a:xfrm>
                      <a:off x="0" y="0"/>
                      <a:ext cx="6886575" cy="4543425"/>
                    </a:xfrm>
                    <a:prstGeom prst="rect">
                      <a:avLst/>
                    </a:prstGeom>
                    <a:noFill/>
                    <a:ln w="9525">
                      <a:noFill/>
                      <a:miter lim="800000"/>
                      <a:headEnd/>
                      <a:tailEnd/>
                    </a:ln>
                  </pic:spPr>
                </pic:pic>
              </a:graphicData>
            </a:graphic>
          </wp:anchor>
        </w:drawing>
      </w:r>
      <w:r w:rsidR="00932453" w:rsidRPr="001022D2">
        <w:rPr>
          <w:rFonts w:ascii="Times New Roman" w:eastAsia="Times New Roman" w:hAnsi="Times New Roman" w:cs="Times New Roman"/>
          <w:b/>
          <w:bCs/>
          <w:noProof/>
          <w:sz w:val="20"/>
          <w:szCs w:val="20"/>
          <w:lang w:eastAsia="ru-RU"/>
        </w:rPr>
        <w:drawing>
          <wp:anchor distT="0" distB="0" distL="114300" distR="114300" simplePos="0" relativeHeight="251685888" behindDoc="1" locked="0" layoutInCell="1" allowOverlap="1" wp14:anchorId="5B6129E7" wp14:editId="3991617A">
            <wp:simplePos x="0" y="0"/>
            <wp:positionH relativeFrom="column">
              <wp:posOffset>-565785</wp:posOffset>
            </wp:positionH>
            <wp:positionV relativeFrom="paragraph">
              <wp:posOffset>200025</wp:posOffset>
            </wp:positionV>
            <wp:extent cx="6772275" cy="2667000"/>
            <wp:effectExtent l="19050" t="0" r="9525" b="0"/>
            <wp:wrapTight wrapText="bothSides">
              <wp:wrapPolygon edited="0">
                <wp:start x="-61" y="0"/>
                <wp:lineTo x="-61" y="21446"/>
                <wp:lineTo x="21630" y="21446"/>
                <wp:lineTo x="21630" y="0"/>
                <wp:lineTo x="-61"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8" cstate="print"/>
                    <a:srcRect/>
                    <a:stretch>
                      <a:fillRect/>
                    </a:stretch>
                  </pic:blipFill>
                  <pic:spPr bwMode="auto">
                    <a:xfrm>
                      <a:off x="0" y="0"/>
                      <a:ext cx="6772275" cy="2667000"/>
                    </a:xfrm>
                    <a:prstGeom prst="rect">
                      <a:avLst/>
                    </a:prstGeom>
                    <a:noFill/>
                    <a:ln w="9525">
                      <a:noFill/>
                      <a:miter lim="800000"/>
                      <a:headEnd/>
                      <a:tailEnd/>
                    </a:ln>
                  </pic:spPr>
                </pic:pic>
              </a:graphicData>
            </a:graphic>
          </wp:anchor>
        </w:drawing>
      </w:r>
    </w:p>
    <w:p w14:paraId="40B705A3" w14:textId="77777777" w:rsidR="005B0F24" w:rsidRDefault="001022D2" w:rsidP="008D5A9E">
      <w:pPr>
        <w:spacing w:after="0" w:line="240" w:lineRule="auto"/>
        <w:jc w:val="center"/>
        <w:outlineLvl w:val="0"/>
        <w:rPr>
          <w:rFonts w:ascii="Times New Roman" w:eastAsia="Times New Roman" w:hAnsi="Times New Roman" w:cs="Times New Roman"/>
          <w:b/>
          <w:bCs/>
          <w:sz w:val="28"/>
          <w:szCs w:val="28"/>
          <w:lang w:eastAsia="ru-RU"/>
        </w:rPr>
      </w:pPr>
      <w:r w:rsidRPr="001022D2">
        <w:rPr>
          <w:rFonts w:ascii="Times New Roman" w:eastAsia="Times New Roman" w:hAnsi="Times New Roman" w:cs="Times New Roman"/>
          <w:b/>
          <w:bCs/>
          <w:sz w:val="20"/>
          <w:szCs w:val="20"/>
          <w:lang w:eastAsia="ru-RU"/>
        </w:rPr>
        <w:t>Условные обозначения</w:t>
      </w:r>
      <w:r w:rsidRPr="00467540">
        <w:rPr>
          <w:rFonts w:ascii="Times New Roman" w:eastAsia="Times New Roman" w:hAnsi="Times New Roman" w:cs="Times New Roman"/>
          <w:b/>
          <w:bCs/>
          <w:sz w:val="20"/>
          <w:szCs w:val="20"/>
          <w:lang w:eastAsia="ru-RU"/>
        </w:rPr>
        <w:t xml:space="preserve"> </w:t>
      </w:r>
    </w:p>
    <w:p w14:paraId="486017AE" w14:textId="77777777" w:rsidR="005020B9" w:rsidRDefault="001022D2" w:rsidP="008D5A9E">
      <w:pPr>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14:anchorId="19556801" wp14:editId="7C83AA4D">
            <wp:extent cx="6120130" cy="671821"/>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9" cstate="print"/>
                    <a:srcRect/>
                    <a:stretch>
                      <a:fillRect/>
                    </a:stretch>
                  </pic:blipFill>
                  <pic:spPr bwMode="auto">
                    <a:xfrm>
                      <a:off x="0" y="0"/>
                      <a:ext cx="6120130" cy="671821"/>
                    </a:xfrm>
                    <a:prstGeom prst="rect">
                      <a:avLst/>
                    </a:prstGeom>
                    <a:noFill/>
                    <a:ln w="9525">
                      <a:noFill/>
                      <a:miter lim="800000"/>
                      <a:headEnd/>
                      <a:tailEnd/>
                    </a:ln>
                  </pic:spPr>
                </pic:pic>
              </a:graphicData>
            </a:graphic>
          </wp:inline>
        </w:drawing>
      </w:r>
    </w:p>
    <w:p w14:paraId="29794368" w14:textId="77777777" w:rsidR="005B0F24" w:rsidRDefault="005B0F24" w:rsidP="006F452E">
      <w:pPr>
        <w:spacing w:after="0" w:line="240" w:lineRule="auto"/>
        <w:jc w:val="center"/>
        <w:outlineLvl w:val="0"/>
        <w:rPr>
          <w:rFonts w:ascii="Times New Roman" w:eastAsia="Times New Roman" w:hAnsi="Times New Roman" w:cs="Times New Roman"/>
          <w:b/>
          <w:bCs/>
          <w:sz w:val="28"/>
          <w:szCs w:val="28"/>
          <w:lang w:eastAsia="ru-RU"/>
        </w:rPr>
      </w:pPr>
    </w:p>
    <w:p w14:paraId="2C1BB46A" w14:textId="77777777" w:rsidR="006F452E" w:rsidRDefault="006F452E" w:rsidP="006F452E">
      <w:pPr>
        <w:spacing w:after="0" w:line="240" w:lineRule="auto"/>
        <w:jc w:val="center"/>
        <w:outlineLvl w:val="0"/>
        <w:rPr>
          <w:rFonts w:ascii="Times New Roman" w:eastAsia="Times New Roman" w:hAnsi="Times New Roman" w:cs="Times New Roman"/>
          <w:b/>
          <w:bCs/>
          <w:sz w:val="28"/>
          <w:szCs w:val="28"/>
          <w:lang w:eastAsia="ru-RU"/>
        </w:rPr>
      </w:pPr>
      <w:r w:rsidRPr="006A7111">
        <w:rPr>
          <w:rFonts w:ascii="Times New Roman" w:eastAsia="Times New Roman" w:hAnsi="Times New Roman" w:cs="Times New Roman"/>
          <w:b/>
          <w:bCs/>
          <w:sz w:val="28"/>
          <w:szCs w:val="28"/>
          <w:lang w:eastAsia="ru-RU"/>
        </w:rPr>
        <w:lastRenderedPageBreak/>
        <w:t xml:space="preserve">ПРИЛОЖЕНИЕ </w:t>
      </w:r>
      <w:r w:rsidR="005020B9">
        <w:rPr>
          <w:rFonts w:ascii="Times New Roman" w:eastAsia="Times New Roman" w:hAnsi="Times New Roman" w:cs="Times New Roman"/>
          <w:b/>
          <w:bCs/>
          <w:sz w:val="28"/>
          <w:szCs w:val="28"/>
          <w:lang w:val="kk-KZ" w:eastAsia="ru-RU"/>
        </w:rPr>
        <w:t>Л</w:t>
      </w:r>
      <w:r w:rsidRPr="006A7111">
        <w:rPr>
          <w:rFonts w:ascii="Times New Roman" w:eastAsia="Times New Roman" w:hAnsi="Times New Roman" w:cs="Times New Roman"/>
          <w:b/>
          <w:bCs/>
          <w:sz w:val="28"/>
          <w:szCs w:val="28"/>
          <w:lang w:eastAsia="ru-RU"/>
        </w:rPr>
        <w:t>.</w:t>
      </w:r>
      <w:bookmarkEnd w:id="215"/>
      <w:r w:rsidRPr="006A7111">
        <w:rPr>
          <w:rFonts w:ascii="Times New Roman" w:eastAsia="Times New Roman" w:hAnsi="Times New Roman" w:cs="Times New Roman"/>
          <w:b/>
          <w:bCs/>
          <w:sz w:val="28"/>
          <w:szCs w:val="28"/>
          <w:lang w:eastAsia="ru-RU"/>
        </w:rPr>
        <w:t xml:space="preserve"> </w:t>
      </w:r>
    </w:p>
    <w:p w14:paraId="3DE512DC" w14:textId="77777777" w:rsidR="00C94B42" w:rsidRDefault="007C67FE" w:rsidP="006F452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Акт производственных испытаний С</w:t>
      </w:r>
      <w:r w:rsidR="006F452E">
        <w:rPr>
          <w:rFonts w:ascii="Times New Roman" w:eastAsia="Times New Roman" w:hAnsi="Times New Roman" w:cs="Times New Roman"/>
          <w:b/>
          <w:bCs/>
          <w:sz w:val="28"/>
          <w:szCs w:val="28"/>
          <w:lang w:eastAsia="ru-RU"/>
        </w:rPr>
        <w:t xml:space="preserve">истемы для автоматического </w:t>
      </w:r>
    </w:p>
    <w:p w14:paraId="18115F49" w14:textId="77777777" w:rsidR="006F452E" w:rsidRDefault="006F452E" w:rsidP="006F452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измерения плотности бурового раствора</w:t>
      </w:r>
      <w:r w:rsidRPr="006A7111">
        <w:rPr>
          <w:rFonts w:ascii="Times New Roman" w:eastAsia="Times New Roman" w:hAnsi="Times New Roman" w:cs="Times New Roman"/>
          <w:b/>
          <w:bCs/>
          <w:sz w:val="28"/>
          <w:szCs w:val="28"/>
          <w:lang w:eastAsia="ru-RU"/>
        </w:rPr>
        <w:t xml:space="preserve"> </w:t>
      </w:r>
    </w:p>
    <w:p w14:paraId="6D81336E" w14:textId="77777777" w:rsidR="006F452E" w:rsidRDefault="00272312" w:rsidP="00D47782">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anchor distT="0" distB="0" distL="114300" distR="114300" simplePos="0" relativeHeight="251695104" behindDoc="1" locked="0" layoutInCell="1" allowOverlap="1" wp14:anchorId="62295829" wp14:editId="67281766">
            <wp:simplePos x="0" y="0"/>
            <wp:positionH relativeFrom="column">
              <wp:posOffset>-115570</wp:posOffset>
            </wp:positionH>
            <wp:positionV relativeFrom="paragraph">
              <wp:posOffset>142875</wp:posOffset>
            </wp:positionV>
            <wp:extent cx="6140450" cy="8058150"/>
            <wp:effectExtent l="19050" t="0" r="0" b="0"/>
            <wp:wrapTight wrapText="bothSides">
              <wp:wrapPolygon edited="0">
                <wp:start x="-67" y="0"/>
                <wp:lineTo x="-67" y="21549"/>
                <wp:lineTo x="21578" y="21549"/>
                <wp:lineTo x="21578" y="0"/>
                <wp:lineTo x="-67" y="0"/>
              </wp:wrapPolygon>
            </wp:wrapTight>
            <wp:docPr id="1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0" cstate="print"/>
                    <a:srcRect/>
                    <a:stretch>
                      <a:fillRect/>
                    </a:stretch>
                  </pic:blipFill>
                  <pic:spPr bwMode="auto">
                    <a:xfrm>
                      <a:off x="0" y="0"/>
                      <a:ext cx="6140450" cy="8058150"/>
                    </a:xfrm>
                    <a:prstGeom prst="rect">
                      <a:avLst/>
                    </a:prstGeom>
                    <a:noFill/>
                  </pic:spPr>
                </pic:pic>
              </a:graphicData>
            </a:graphic>
          </wp:anchor>
        </w:drawing>
      </w:r>
    </w:p>
    <w:p w14:paraId="109F00D8" w14:textId="77777777" w:rsidR="006F452E" w:rsidRDefault="006F452E" w:rsidP="00D47782">
      <w:pPr>
        <w:spacing w:after="0" w:line="240" w:lineRule="auto"/>
        <w:rPr>
          <w:rFonts w:ascii="Times New Roman" w:eastAsia="Calibri" w:hAnsi="Times New Roman" w:cs="Times New Roman"/>
          <w:bCs/>
          <w:sz w:val="28"/>
          <w:szCs w:val="28"/>
        </w:rPr>
      </w:pPr>
    </w:p>
    <w:p w14:paraId="3EF017F0" w14:textId="77777777" w:rsidR="006F452E" w:rsidRDefault="00272312" w:rsidP="00D47782">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anchor distT="0" distB="0" distL="114300" distR="114300" simplePos="0" relativeHeight="251696128" behindDoc="1" locked="0" layoutInCell="1" allowOverlap="1" wp14:anchorId="0816A396" wp14:editId="678E6ACF">
            <wp:simplePos x="0" y="0"/>
            <wp:positionH relativeFrom="column">
              <wp:posOffset>-118110</wp:posOffset>
            </wp:positionH>
            <wp:positionV relativeFrom="paragraph">
              <wp:posOffset>46990</wp:posOffset>
            </wp:positionV>
            <wp:extent cx="6124575" cy="8296275"/>
            <wp:effectExtent l="19050" t="0" r="9525" b="0"/>
            <wp:wrapTight wrapText="bothSides">
              <wp:wrapPolygon edited="0">
                <wp:start x="-67" y="0"/>
                <wp:lineTo x="-67" y="21575"/>
                <wp:lineTo x="21634" y="21575"/>
                <wp:lineTo x="21634" y="0"/>
                <wp:lineTo x="-67"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1" cstate="print"/>
                    <a:srcRect l="2828" t="5080" b="2131"/>
                    <a:stretch/>
                  </pic:blipFill>
                  <pic:spPr bwMode="auto">
                    <a:xfrm>
                      <a:off x="0" y="0"/>
                      <a:ext cx="6124575" cy="8296275"/>
                    </a:xfrm>
                    <a:prstGeom prst="rect">
                      <a:avLst/>
                    </a:prstGeom>
                    <a:ln>
                      <a:noFill/>
                    </a:ln>
                    <a:extLst>
                      <a:ext uri="{53640926-AAD7-44D8-BBD7-CCE9431645EC}">
                        <a14:shadowObscured xmlns:a14="http://schemas.microsoft.com/office/drawing/2010/main"/>
                      </a:ext>
                    </a:extLst>
                  </pic:spPr>
                </pic:pic>
              </a:graphicData>
            </a:graphic>
          </wp:anchor>
        </w:drawing>
      </w:r>
    </w:p>
    <w:p w14:paraId="1BD3383E" w14:textId="77777777" w:rsidR="006F452E" w:rsidRDefault="006F452E" w:rsidP="00D47782">
      <w:pPr>
        <w:spacing w:after="0" w:line="240" w:lineRule="auto"/>
        <w:rPr>
          <w:rFonts w:ascii="Times New Roman" w:eastAsia="Calibri" w:hAnsi="Times New Roman" w:cs="Times New Roman"/>
          <w:bCs/>
          <w:sz w:val="28"/>
          <w:szCs w:val="28"/>
        </w:rPr>
      </w:pPr>
    </w:p>
    <w:p w14:paraId="11216523" w14:textId="77777777" w:rsidR="006F452E" w:rsidRDefault="006F452E" w:rsidP="00D47782">
      <w:pPr>
        <w:spacing w:after="0" w:line="240" w:lineRule="auto"/>
        <w:rPr>
          <w:rFonts w:ascii="Times New Roman" w:eastAsia="Calibri" w:hAnsi="Times New Roman" w:cs="Times New Roman"/>
          <w:bCs/>
          <w:sz w:val="28"/>
          <w:szCs w:val="28"/>
        </w:rPr>
      </w:pPr>
    </w:p>
    <w:p w14:paraId="4931B58C" w14:textId="77777777" w:rsidR="006F452E" w:rsidRDefault="00272312" w:rsidP="00D47782">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lastRenderedPageBreak/>
        <w:drawing>
          <wp:anchor distT="0" distB="0" distL="114300" distR="114300" simplePos="0" relativeHeight="251697152" behindDoc="1" locked="0" layoutInCell="1" allowOverlap="1" wp14:anchorId="5DA485AD" wp14:editId="0BA92F11">
            <wp:simplePos x="0" y="0"/>
            <wp:positionH relativeFrom="column">
              <wp:posOffset>-222885</wp:posOffset>
            </wp:positionH>
            <wp:positionV relativeFrom="paragraph">
              <wp:posOffset>-177165</wp:posOffset>
            </wp:positionV>
            <wp:extent cx="6124575" cy="7277100"/>
            <wp:effectExtent l="19050" t="0" r="9525" b="0"/>
            <wp:wrapTight wrapText="bothSides">
              <wp:wrapPolygon edited="0">
                <wp:start x="-67" y="0"/>
                <wp:lineTo x="-67" y="21543"/>
                <wp:lineTo x="21634" y="21543"/>
                <wp:lineTo x="21634" y="0"/>
                <wp:lineTo x="-67"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2" cstate="print"/>
                    <a:srcRect l="5285" t="3149" r="3202" b="13226"/>
                    <a:stretch/>
                  </pic:blipFill>
                  <pic:spPr bwMode="auto">
                    <a:xfrm>
                      <a:off x="0" y="0"/>
                      <a:ext cx="6124575" cy="7277100"/>
                    </a:xfrm>
                    <a:prstGeom prst="rect">
                      <a:avLst/>
                    </a:prstGeom>
                    <a:ln>
                      <a:noFill/>
                    </a:ln>
                    <a:extLst>
                      <a:ext uri="{53640926-AAD7-44D8-BBD7-CCE9431645EC}">
                        <a14:shadowObscured xmlns:a14="http://schemas.microsoft.com/office/drawing/2010/main"/>
                      </a:ext>
                    </a:extLst>
                  </pic:spPr>
                </pic:pic>
              </a:graphicData>
            </a:graphic>
          </wp:anchor>
        </w:drawing>
      </w:r>
    </w:p>
    <w:p w14:paraId="130EA0CA" w14:textId="77777777" w:rsidR="006F452E" w:rsidRDefault="006F452E" w:rsidP="00D47782">
      <w:pPr>
        <w:spacing w:after="0" w:line="240" w:lineRule="auto"/>
        <w:rPr>
          <w:rFonts w:ascii="Times New Roman" w:eastAsia="Calibri" w:hAnsi="Times New Roman" w:cs="Times New Roman"/>
          <w:bCs/>
          <w:sz w:val="28"/>
          <w:szCs w:val="28"/>
        </w:rPr>
      </w:pPr>
    </w:p>
    <w:p w14:paraId="333B328F" w14:textId="77777777" w:rsidR="006F452E" w:rsidRDefault="006F452E" w:rsidP="00D47782">
      <w:pPr>
        <w:spacing w:after="0" w:line="240" w:lineRule="auto"/>
        <w:rPr>
          <w:rFonts w:ascii="Times New Roman" w:eastAsia="Calibri" w:hAnsi="Times New Roman" w:cs="Times New Roman"/>
          <w:bCs/>
          <w:sz w:val="28"/>
          <w:szCs w:val="28"/>
        </w:rPr>
      </w:pPr>
    </w:p>
    <w:p w14:paraId="010F753D" w14:textId="77777777" w:rsidR="006F452E" w:rsidRDefault="006F452E" w:rsidP="00D47782">
      <w:pPr>
        <w:spacing w:after="0" w:line="240" w:lineRule="auto"/>
        <w:rPr>
          <w:rFonts w:ascii="Times New Roman" w:eastAsia="Calibri" w:hAnsi="Times New Roman" w:cs="Times New Roman"/>
          <w:bCs/>
          <w:sz w:val="28"/>
          <w:szCs w:val="28"/>
        </w:rPr>
      </w:pPr>
    </w:p>
    <w:p w14:paraId="49115E1B" w14:textId="77777777" w:rsidR="006F452E" w:rsidRDefault="006F452E" w:rsidP="00D47782">
      <w:pPr>
        <w:spacing w:after="0" w:line="240" w:lineRule="auto"/>
        <w:rPr>
          <w:rFonts w:ascii="Times New Roman" w:eastAsia="Calibri" w:hAnsi="Times New Roman" w:cs="Times New Roman"/>
          <w:bCs/>
          <w:sz w:val="28"/>
          <w:szCs w:val="28"/>
        </w:rPr>
      </w:pPr>
    </w:p>
    <w:p w14:paraId="3A540D73" w14:textId="77777777" w:rsidR="006F452E" w:rsidRDefault="006F452E" w:rsidP="00D47782">
      <w:pPr>
        <w:spacing w:after="0" w:line="240" w:lineRule="auto"/>
        <w:rPr>
          <w:rFonts w:ascii="Times New Roman" w:eastAsia="Calibri" w:hAnsi="Times New Roman" w:cs="Times New Roman"/>
          <w:bCs/>
          <w:sz w:val="28"/>
          <w:szCs w:val="28"/>
        </w:rPr>
      </w:pPr>
    </w:p>
    <w:p w14:paraId="4594B956" w14:textId="77777777" w:rsidR="006F452E" w:rsidRDefault="006F452E" w:rsidP="00D47782">
      <w:pPr>
        <w:spacing w:after="0" w:line="240" w:lineRule="auto"/>
        <w:rPr>
          <w:rFonts w:ascii="Times New Roman" w:eastAsia="Calibri" w:hAnsi="Times New Roman" w:cs="Times New Roman"/>
          <w:bCs/>
          <w:sz w:val="28"/>
          <w:szCs w:val="28"/>
        </w:rPr>
      </w:pPr>
    </w:p>
    <w:p w14:paraId="7596F9CC" w14:textId="77777777" w:rsidR="006F452E" w:rsidRDefault="006F452E" w:rsidP="00D47782">
      <w:pPr>
        <w:spacing w:after="0" w:line="240" w:lineRule="auto"/>
        <w:rPr>
          <w:rFonts w:ascii="Times New Roman" w:eastAsia="Calibri" w:hAnsi="Times New Roman" w:cs="Times New Roman"/>
          <w:bCs/>
          <w:sz w:val="28"/>
          <w:szCs w:val="28"/>
        </w:rPr>
      </w:pPr>
    </w:p>
    <w:p w14:paraId="3BF9F3FB" w14:textId="77777777" w:rsidR="00E27898" w:rsidRDefault="00E27898" w:rsidP="00D47782">
      <w:pPr>
        <w:spacing w:after="0" w:line="240" w:lineRule="auto"/>
        <w:rPr>
          <w:rFonts w:ascii="Times New Roman" w:eastAsia="Calibri" w:hAnsi="Times New Roman" w:cs="Times New Roman"/>
          <w:bCs/>
          <w:sz w:val="28"/>
          <w:szCs w:val="28"/>
        </w:rPr>
      </w:pPr>
    </w:p>
    <w:p w14:paraId="7F11BB2C" w14:textId="77777777" w:rsidR="00E27898" w:rsidRDefault="00272312" w:rsidP="00D47782">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lastRenderedPageBreak/>
        <w:drawing>
          <wp:anchor distT="0" distB="0" distL="114300" distR="114300" simplePos="0" relativeHeight="251698176" behindDoc="1" locked="0" layoutInCell="1" allowOverlap="1" wp14:anchorId="747F6442" wp14:editId="563623F2">
            <wp:simplePos x="0" y="0"/>
            <wp:positionH relativeFrom="column">
              <wp:posOffset>-356235</wp:posOffset>
            </wp:positionH>
            <wp:positionV relativeFrom="paragraph">
              <wp:posOffset>299085</wp:posOffset>
            </wp:positionV>
            <wp:extent cx="6124575" cy="8020050"/>
            <wp:effectExtent l="19050" t="0" r="9525" b="0"/>
            <wp:wrapTight wrapText="bothSides">
              <wp:wrapPolygon edited="0">
                <wp:start x="-67" y="0"/>
                <wp:lineTo x="-67" y="21549"/>
                <wp:lineTo x="21634" y="21549"/>
                <wp:lineTo x="21634" y="0"/>
                <wp:lineTo x="-67"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3" cstate="print"/>
                    <a:srcRect l="3009" t="2947" r="3720" b="9555"/>
                    <a:stretch/>
                  </pic:blipFill>
                  <pic:spPr bwMode="auto">
                    <a:xfrm>
                      <a:off x="0" y="0"/>
                      <a:ext cx="6124575" cy="8020050"/>
                    </a:xfrm>
                    <a:prstGeom prst="rect">
                      <a:avLst/>
                    </a:prstGeom>
                    <a:ln>
                      <a:noFill/>
                    </a:ln>
                    <a:extLst>
                      <a:ext uri="{53640926-AAD7-44D8-BBD7-CCE9431645EC}">
                        <a14:shadowObscured xmlns:a14="http://schemas.microsoft.com/office/drawing/2010/main"/>
                      </a:ext>
                    </a:extLst>
                  </pic:spPr>
                </pic:pic>
              </a:graphicData>
            </a:graphic>
          </wp:anchor>
        </w:drawing>
      </w:r>
    </w:p>
    <w:p w14:paraId="664682C4" w14:textId="77777777" w:rsidR="00E27898" w:rsidRPr="00E27898" w:rsidRDefault="00E27898" w:rsidP="00E27898">
      <w:pPr>
        <w:rPr>
          <w:rFonts w:ascii="Times New Roman" w:eastAsia="Calibri" w:hAnsi="Times New Roman" w:cs="Times New Roman"/>
          <w:sz w:val="28"/>
          <w:szCs w:val="28"/>
        </w:rPr>
      </w:pPr>
    </w:p>
    <w:p w14:paraId="3A1375BE" w14:textId="77777777" w:rsidR="00E27898" w:rsidRPr="00E27898" w:rsidRDefault="00E27898" w:rsidP="00E27898">
      <w:pPr>
        <w:rPr>
          <w:rFonts w:ascii="Times New Roman" w:eastAsia="Calibri" w:hAnsi="Times New Roman" w:cs="Times New Roman"/>
          <w:sz w:val="28"/>
          <w:szCs w:val="28"/>
        </w:rPr>
      </w:pPr>
    </w:p>
    <w:p w14:paraId="1798BA04" w14:textId="77777777" w:rsidR="00E27898" w:rsidRPr="00E27898" w:rsidRDefault="00E27898" w:rsidP="00E27898">
      <w:pPr>
        <w:rPr>
          <w:rFonts w:ascii="Times New Roman" w:eastAsia="Calibri" w:hAnsi="Times New Roman" w:cs="Times New Roman"/>
          <w:sz w:val="28"/>
          <w:szCs w:val="28"/>
        </w:rPr>
      </w:pPr>
    </w:p>
    <w:p w14:paraId="5924E393" w14:textId="77777777" w:rsidR="00E27898" w:rsidRPr="00E27898" w:rsidRDefault="00E27898" w:rsidP="00E27898">
      <w:pPr>
        <w:rPr>
          <w:rFonts w:ascii="Times New Roman" w:eastAsia="Calibri" w:hAnsi="Times New Roman" w:cs="Times New Roman"/>
          <w:sz w:val="28"/>
          <w:szCs w:val="28"/>
        </w:rPr>
      </w:pPr>
    </w:p>
    <w:p w14:paraId="773B5A1D" w14:textId="77777777" w:rsidR="00E27898" w:rsidRPr="00E27898" w:rsidRDefault="00E27898" w:rsidP="00E27898">
      <w:pPr>
        <w:rPr>
          <w:rFonts w:ascii="Times New Roman" w:eastAsia="Calibri" w:hAnsi="Times New Roman" w:cs="Times New Roman"/>
          <w:sz w:val="28"/>
          <w:szCs w:val="28"/>
        </w:rPr>
      </w:pPr>
    </w:p>
    <w:p w14:paraId="3AFCF0F6" w14:textId="77777777" w:rsidR="00E27898" w:rsidRPr="00E27898" w:rsidRDefault="00E27898" w:rsidP="00E27898">
      <w:pPr>
        <w:rPr>
          <w:rFonts w:ascii="Times New Roman" w:eastAsia="Calibri" w:hAnsi="Times New Roman" w:cs="Times New Roman"/>
          <w:sz w:val="28"/>
          <w:szCs w:val="28"/>
        </w:rPr>
      </w:pPr>
    </w:p>
    <w:p w14:paraId="14B4F2E6" w14:textId="77777777" w:rsidR="00E27898" w:rsidRPr="00E27898" w:rsidRDefault="00E27898" w:rsidP="00E27898">
      <w:pPr>
        <w:rPr>
          <w:rFonts w:ascii="Times New Roman" w:eastAsia="Calibri" w:hAnsi="Times New Roman" w:cs="Times New Roman"/>
          <w:sz w:val="28"/>
          <w:szCs w:val="28"/>
        </w:rPr>
      </w:pPr>
    </w:p>
    <w:p w14:paraId="7CD719BF" w14:textId="77777777" w:rsidR="00E27898" w:rsidRPr="00E27898" w:rsidRDefault="00E27898" w:rsidP="00E27898">
      <w:pPr>
        <w:rPr>
          <w:rFonts w:ascii="Times New Roman" w:eastAsia="Calibri" w:hAnsi="Times New Roman" w:cs="Times New Roman"/>
          <w:sz w:val="28"/>
          <w:szCs w:val="28"/>
        </w:rPr>
      </w:pPr>
    </w:p>
    <w:p w14:paraId="6303BD6E" w14:textId="77777777" w:rsidR="00E27898" w:rsidRPr="00E27898" w:rsidRDefault="00E27898" w:rsidP="00E27898">
      <w:pPr>
        <w:rPr>
          <w:rFonts w:ascii="Times New Roman" w:eastAsia="Calibri" w:hAnsi="Times New Roman" w:cs="Times New Roman"/>
          <w:sz w:val="28"/>
          <w:szCs w:val="28"/>
        </w:rPr>
      </w:pPr>
    </w:p>
    <w:p w14:paraId="21870758" w14:textId="77777777" w:rsidR="00E27898" w:rsidRPr="00E27898" w:rsidRDefault="00E27898" w:rsidP="00E27898">
      <w:pPr>
        <w:rPr>
          <w:rFonts w:ascii="Times New Roman" w:eastAsia="Calibri" w:hAnsi="Times New Roman" w:cs="Times New Roman"/>
          <w:sz w:val="28"/>
          <w:szCs w:val="28"/>
        </w:rPr>
      </w:pPr>
    </w:p>
    <w:p w14:paraId="54318167" w14:textId="77777777" w:rsidR="00E27898" w:rsidRPr="00E27898" w:rsidRDefault="00E27898" w:rsidP="00E27898">
      <w:pPr>
        <w:rPr>
          <w:rFonts w:ascii="Times New Roman" w:eastAsia="Calibri" w:hAnsi="Times New Roman" w:cs="Times New Roman"/>
          <w:sz w:val="28"/>
          <w:szCs w:val="28"/>
        </w:rPr>
      </w:pPr>
    </w:p>
    <w:p w14:paraId="0A3E1C5F" w14:textId="77777777" w:rsidR="00E27898" w:rsidRPr="00E27898" w:rsidRDefault="00E27898" w:rsidP="00E27898">
      <w:pPr>
        <w:rPr>
          <w:rFonts w:ascii="Times New Roman" w:eastAsia="Calibri" w:hAnsi="Times New Roman" w:cs="Times New Roman"/>
          <w:sz w:val="28"/>
          <w:szCs w:val="28"/>
        </w:rPr>
      </w:pPr>
    </w:p>
    <w:p w14:paraId="0BD314B9" w14:textId="77777777" w:rsidR="00E27898" w:rsidRPr="00E27898" w:rsidRDefault="00E27898" w:rsidP="00E27898">
      <w:pPr>
        <w:rPr>
          <w:rFonts w:ascii="Times New Roman" w:eastAsia="Calibri" w:hAnsi="Times New Roman" w:cs="Times New Roman"/>
          <w:sz w:val="28"/>
          <w:szCs w:val="28"/>
        </w:rPr>
      </w:pPr>
    </w:p>
    <w:p w14:paraId="3BCEB721" w14:textId="77777777" w:rsidR="00E27898" w:rsidRPr="00E27898" w:rsidRDefault="00E27898" w:rsidP="00E27898">
      <w:pPr>
        <w:rPr>
          <w:rFonts w:ascii="Times New Roman" w:eastAsia="Calibri" w:hAnsi="Times New Roman" w:cs="Times New Roman"/>
          <w:sz w:val="28"/>
          <w:szCs w:val="28"/>
        </w:rPr>
      </w:pPr>
    </w:p>
    <w:p w14:paraId="04543021" w14:textId="77777777" w:rsidR="00E27898" w:rsidRPr="00E27898" w:rsidRDefault="00E27898" w:rsidP="00E27898">
      <w:pPr>
        <w:rPr>
          <w:rFonts w:ascii="Times New Roman" w:eastAsia="Calibri" w:hAnsi="Times New Roman" w:cs="Times New Roman"/>
          <w:sz w:val="28"/>
          <w:szCs w:val="28"/>
        </w:rPr>
      </w:pPr>
    </w:p>
    <w:p w14:paraId="2CC70BE0" w14:textId="77777777" w:rsidR="00E27898" w:rsidRPr="00E27898" w:rsidRDefault="00E27898" w:rsidP="00E27898">
      <w:pPr>
        <w:rPr>
          <w:rFonts w:ascii="Times New Roman" w:eastAsia="Calibri" w:hAnsi="Times New Roman" w:cs="Times New Roman"/>
          <w:sz w:val="28"/>
          <w:szCs w:val="28"/>
        </w:rPr>
      </w:pPr>
    </w:p>
    <w:p w14:paraId="6B1F5874" w14:textId="77777777" w:rsidR="00E27898" w:rsidRPr="00E27898" w:rsidRDefault="00E27898" w:rsidP="00E27898">
      <w:pPr>
        <w:rPr>
          <w:rFonts w:ascii="Times New Roman" w:eastAsia="Calibri" w:hAnsi="Times New Roman" w:cs="Times New Roman"/>
          <w:sz w:val="28"/>
          <w:szCs w:val="28"/>
        </w:rPr>
      </w:pPr>
    </w:p>
    <w:p w14:paraId="2C91504E" w14:textId="77777777" w:rsidR="00E27898" w:rsidRPr="00E27898" w:rsidRDefault="00E27898" w:rsidP="00E27898">
      <w:pPr>
        <w:rPr>
          <w:rFonts w:ascii="Times New Roman" w:eastAsia="Calibri" w:hAnsi="Times New Roman" w:cs="Times New Roman"/>
          <w:sz w:val="28"/>
          <w:szCs w:val="28"/>
        </w:rPr>
      </w:pPr>
    </w:p>
    <w:p w14:paraId="5DC2850B" w14:textId="77777777" w:rsidR="00E27898" w:rsidRPr="00E27898" w:rsidRDefault="00E27898" w:rsidP="00E27898">
      <w:pPr>
        <w:rPr>
          <w:rFonts w:ascii="Times New Roman" w:eastAsia="Calibri" w:hAnsi="Times New Roman" w:cs="Times New Roman"/>
          <w:sz w:val="28"/>
          <w:szCs w:val="28"/>
        </w:rPr>
      </w:pPr>
    </w:p>
    <w:p w14:paraId="0A76E67E" w14:textId="77777777" w:rsidR="00E27898" w:rsidRPr="00E27898" w:rsidRDefault="00E27898" w:rsidP="00E27898">
      <w:pPr>
        <w:rPr>
          <w:rFonts w:ascii="Times New Roman" w:eastAsia="Calibri" w:hAnsi="Times New Roman" w:cs="Times New Roman"/>
          <w:sz w:val="28"/>
          <w:szCs w:val="28"/>
        </w:rPr>
      </w:pPr>
    </w:p>
    <w:p w14:paraId="0E752E0B" w14:textId="77777777" w:rsidR="00E27898" w:rsidRPr="00E27898" w:rsidRDefault="00E27898" w:rsidP="00E27898">
      <w:pPr>
        <w:rPr>
          <w:rFonts w:ascii="Times New Roman" w:eastAsia="Calibri" w:hAnsi="Times New Roman" w:cs="Times New Roman"/>
          <w:sz w:val="28"/>
          <w:szCs w:val="28"/>
        </w:rPr>
      </w:pPr>
    </w:p>
    <w:p w14:paraId="40740D4D" w14:textId="77777777" w:rsidR="00E27898" w:rsidRDefault="00E27898" w:rsidP="00E27898">
      <w:pPr>
        <w:rPr>
          <w:rFonts w:ascii="Times New Roman" w:eastAsia="Calibri" w:hAnsi="Times New Roman" w:cs="Times New Roman"/>
          <w:sz w:val="28"/>
          <w:szCs w:val="28"/>
        </w:rPr>
      </w:pPr>
    </w:p>
    <w:p w14:paraId="3F2F0A61" w14:textId="77777777" w:rsidR="00E27898" w:rsidRDefault="00E27898" w:rsidP="00E27898">
      <w:pPr>
        <w:rPr>
          <w:rFonts w:ascii="Times New Roman" w:eastAsia="Calibri" w:hAnsi="Times New Roman" w:cs="Times New Roman"/>
          <w:sz w:val="28"/>
          <w:szCs w:val="28"/>
        </w:rPr>
      </w:pPr>
    </w:p>
    <w:p w14:paraId="0AAE090D" w14:textId="77777777" w:rsidR="00E27898" w:rsidRDefault="00E27898" w:rsidP="00E27898">
      <w:pPr>
        <w:tabs>
          <w:tab w:val="left" w:pos="6150"/>
        </w:tabs>
        <w:rPr>
          <w:rFonts w:ascii="Times New Roman" w:eastAsia="Calibri" w:hAnsi="Times New Roman" w:cs="Times New Roman"/>
          <w:sz w:val="28"/>
          <w:szCs w:val="28"/>
        </w:rPr>
      </w:pPr>
      <w:r>
        <w:rPr>
          <w:rFonts w:ascii="Times New Roman" w:eastAsia="Calibri" w:hAnsi="Times New Roman" w:cs="Times New Roman"/>
          <w:sz w:val="28"/>
          <w:szCs w:val="28"/>
        </w:rPr>
        <w:tab/>
      </w:r>
    </w:p>
    <w:p w14:paraId="519DFB15" w14:textId="77777777" w:rsidR="00E27898" w:rsidRDefault="00E27898" w:rsidP="00E27898">
      <w:pPr>
        <w:tabs>
          <w:tab w:val="left" w:pos="6150"/>
        </w:tabs>
        <w:rPr>
          <w:rFonts w:ascii="Times New Roman" w:eastAsia="Calibri" w:hAnsi="Times New Roman" w:cs="Times New Roman"/>
          <w:sz w:val="28"/>
          <w:szCs w:val="28"/>
        </w:rPr>
      </w:pPr>
    </w:p>
    <w:p w14:paraId="34B639C8" w14:textId="77777777" w:rsidR="00E27898" w:rsidRPr="00E27898" w:rsidRDefault="00E27898" w:rsidP="00E27898">
      <w:pPr>
        <w:tabs>
          <w:tab w:val="left" w:pos="6150"/>
        </w:tabs>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760DF15F" wp14:editId="0FF1D063">
            <wp:extent cx="6131314" cy="7210425"/>
            <wp:effectExtent l="19050" t="0" r="2786"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4" cstate="print"/>
                    <a:srcRect/>
                    <a:stretch>
                      <a:fillRect/>
                    </a:stretch>
                  </pic:blipFill>
                  <pic:spPr bwMode="auto">
                    <a:xfrm>
                      <a:off x="0" y="0"/>
                      <a:ext cx="6134641" cy="7214338"/>
                    </a:xfrm>
                    <a:prstGeom prst="rect">
                      <a:avLst/>
                    </a:prstGeom>
                    <a:noFill/>
                  </pic:spPr>
                </pic:pic>
              </a:graphicData>
            </a:graphic>
          </wp:inline>
        </w:drawing>
      </w:r>
    </w:p>
    <w:sectPr w:rsidR="00E27898" w:rsidRPr="00E27898" w:rsidSect="0039332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1140C" w14:textId="77777777" w:rsidR="002253F6" w:rsidRDefault="002253F6" w:rsidP="00B912A8">
      <w:pPr>
        <w:spacing w:after="0" w:line="240" w:lineRule="auto"/>
      </w:pPr>
      <w:r>
        <w:separator/>
      </w:r>
    </w:p>
  </w:endnote>
  <w:endnote w:type="continuationSeparator" w:id="0">
    <w:p w14:paraId="2F1BF8B8" w14:textId="77777777" w:rsidR="002253F6" w:rsidRDefault="002253F6" w:rsidP="00B9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340640"/>
      <w:docPartObj>
        <w:docPartGallery w:val="Page Numbers (Bottom of Page)"/>
        <w:docPartUnique/>
      </w:docPartObj>
    </w:sdtPr>
    <w:sdtEndPr/>
    <w:sdtContent>
      <w:p w14:paraId="6616BF4F" w14:textId="77777777" w:rsidR="00C63DC6" w:rsidRDefault="002253F6">
        <w:pPr>
          <w:pStyle w:val="ab"/>
          <w:jc w:val="center"/>
        </w:pPr>
        <w:r>
          <w:fldChar w:fldCharType="begin"/>
        </w:r>
        <w:r>
          <w:instrText>PAGE   \* MERGEFORMAT</w:instrText>
        </w:r>
        <w:r>
          <w:fldChar w:fldCharType="separate"/>
        </w:r>
        <w:r w:rsidR="00C63DC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219036"/>
      <w:docPartObj>
        <w:docPartGallery w:val="Page Numbers (Bottom of Page)"/>
        <w:docPartUnique/>
      </w:docPartObj>
    </w:sdtPr>
    <w:sdtEndPr>
      <w:rPr>
        <w:rFonts w:ascii="Times New Roman" w:hAnsi="Times New Roman" w:cs="Times New Roman"/>
        <w:sz w:val="28"/>
        <w:szCs w:val="28"/>
      </w:rPr>
    </w:sdtEndPr>
    <w:sdtContent>
      <w:p w14:paraId="1F563D9D" w14:textId="77777777" w:rsidR="00C63DC6" w:rsidRPr="00CA5744" w:rsidRDefault="0081288B">
        <w:pPr>
          <w:pStyle w:val="ab"/>
          <w:jc w:val="center"/>
          <w:rPr>
            <w:rFonts w:ascii="Times New Roman" w:hAnsi="Times New Roman" w:cs="Times New Roman"/>
            <w:sz w:val="28"/>
            <w:szCs w:val="28"/>
          </w:rPr>
        </w:pPr>
        <w:r w:rsidRPr="00CA5744">
          <w:rPr>
            <w:rFonts w:ascii="Times New Roman" w:hAnsi="Times New Roman" w:cs="Times New Roman"/>
            <w:sz w:val="28"/>
            <w:szCs w:val="28"/>
          </w:rPr>
          <w:fldChar w:fldCharType="begin"/>
        </w:r>
        <w:r w:rsidR="00C63DC6" w:rsidRPr="00CA5744">
          <w:rPr>
            <w:rFonts w:ascii="Times New Roman" w:hAnsi="Times New Roman" w:cs="Times New Roman"/>
            <w:sz w:val="28"/>
            <w:szCs w:val="28"/>
          </w:rPr>
          <w:instrText>PAGE   \* MERGEFORMAT</w:instrText>
        </w:r>
        <w:r w:rsidRPr="00CA5744">
          <w:rPr>
            <w:rFonts w:ascii="Times New Roman" w:hAnsi="Times New Roman" w:cs="Times New Roman"/>
            <w:sz w:val="28"/>
            <w:szCs w:val="28"/>
          </w:rPr>
          <w:fldChar w:fldCharType="separate"/>
        </w:r>
        <w:r w:rsidR="00877FB7" w:rsidRPr="00877FB7">
          <w:rPr>
            <w:rFonts w:ascii="Times New Roman" w:hAnsi="Times New Roman" w:cs="Times New Roman"/>
            <w:noProof/>
            <w:sz w:val="28"/>
            <w:szCs w:val="28"/>
            <w:lang w:val="uk-UA"/>
          </w:rPr>
          <w:t>132</w:t>
        </w:r>
        <w:r w:rsidRPr="00CA5744">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9B3C" w14:textId="77777777" w:rsidR="002253F6" w:rsidRDefault="002253F6" w:rsidP="00B912A8">
      <w:pPr>
        <w:spacing w:after="0" w:line="240" w:lineRule="auto"/>
      </w:pPr>
      <w:r>
        <w:separator/>
      </w:r>
    </w:p>
  </w:footnote>
  <w:footnote w:type="continuationSeparator" w:id="0">
    <w:p w14:paraId="1F58E48A" w14:textId="77777777" w:rsidR="002253F6" w:rsidRDefault="002253F6" w:rsidP="00B91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4B70" w14:textId="77777777" w:rsidR="00C63DC6" w:rsidRDefault="00C63DC6">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C961" w14:textId="77777777" w:rsidR="00C63DC6" w:rsidRDefault="00C63D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42D"/>
    <w:multiLevelType w:val="multilevel"/>
    <w:tmpl w:val="DCC2876A"/>
    <w:lvl w:ilvl="0">
      <w:start w:val="1"/>
      <w:numFmt w:val="decimal"/>
      <w:lvlText w:val="%1."/>
      <w:lvlJc w:val="left"/>
      <w:pPr>
        <w:tabs>
          <w:tab w:val="num" w:pos="928"/>
        </w:tabs>
        <w:ind w:left="928" w:hanging="360"/>
      </w:p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 w15:restartNumberingAfterBreak="0">
    <w:nsid w:val="08333BCC"/>
    <w:multiLevelType w:val="multilevel"/>
    <w:tmpl w:val="A32A31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92CBC"/>
    <w:multiLevelType w:val="multilevel"/>
    <w:tmpl w:val="E50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32DFA"/>
    <w:multiLevelType w:val="multilevel"/>
    <w:tmpl w:val="062C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A3EE9"/>
    <w:multiLevelType w:val="multilevel"/>
    <w:tmpl w:val="43AC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B547C"/>
    <w:multiLevelType w:val="multilevel"/>
    <w:tmpl w:val="E27A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B4345"/>
    <w:multiLevelType w:val="multilevel"/>
    <w:tmpl w:val="E854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E0BA4"/>
    <w:multiLevelType w:val="multilevel"/>
    <w:tmpl w:val="9922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C412D"/>
    <w:multiLevelType w:val="multilevel"/>
    <w:tmpl w:val="2E02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604B1"/>
    <w:multiLevelType w:val="hybridMultilevel"/>
    <w:tmpl w:val="69ECE44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B26456F"/>
    <w:multiLevelType w:val="multilevel"/>
    <w:tmpl w:val="D71E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A109F"/>
    <w:multiLevelType w:val="multilevel"/>
    <w:tmpl w:val="A040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F76D3"/>
    <w:multiLevelType w:val="multilevel"/>
    <w:tmpl w:val="802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705AF"/>
    <w:multiLevelType w:val="multilevel"/>
    <w:tmpl w:val="932A5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8A46F6"/>
    <w:multiLevelType w:val="multilevel"/>
    <w:tmpl w:val="2BB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F515B"/>
    <w:multiLevelType w:val="multilevel"/>
    <w:tmpl w:val="C62C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9A2935"/>
    <w:multiLevelType w:val="hybridMultilevel"/>
    <w:tmpl w:val="319CBD36"/>
    <w:lvl w:ilvl="0" w:tplc="20000011">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7" w15:restartNumberingAfterBreak="0">
    <w:nsid w:val="323A18C7"/>
    <w:multiLevelType w:val="multilevel"/>
    <w:tmpl w:val="7ADC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B27D60"/>
    <w:multiLevelType w:val="multilevel"/>
    <w:tmpl w:val="21E49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D63C2"/>
    <w:multiLevelType w:val="multilevel"/>
    <w:tmpl w:val="AE8A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84AE3"/>
    <w:multiLevelType w:val="multilevel"/>
    <w:tmpl w:val="19E85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5061D9"/>
    <w:multiLevelType w:val="multilevel"/>
    <w:tmpl w:val="2D4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D27CAB"/>
    <w:multiLevelType w:val="multilevel"/>
    <w:tmpl w:val="19E857B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F060BE"/>
    <w:multiLevelType w:val="multilevel"/>
    <w:tmpl w:val="3420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4935D4"/>
    <w:multiLevelType w:val="multilevel"/>
    <w:tmpl w:val="7B0C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20B73"/>
    <w:multiLevelType w:val="multilevel"/>
    <w:tmpl w:val="F20C4AB8"/>
    <w:lvl w:ilvl="0">
      <w:start w:val="1"/>
      <w:numFmt w:val="decimal"/>
      <w:lvlText w:val="%1."/>
      <w:lvlJc w:val="left"/>
      <w:pPr>
        <w:tabs>
          <w:tab w:val="num" w:pos="928"/>
        </w:tabs>
        <w:ind w:left="928" w:hanging="360"/>
      </w:pPr>
    </w:lvl>
    <w:lvl w:ilvl="1">
      <w:start w:val="1"/>
      <w:numFmt w:val="bullet"/>
      <w:lvlText w:val=""/>
      <w:lvlJc w:val="left"/>
      <w:pPr>
        <w:tabs>
          <w:tab w:val="num" w:pos="1648"/>
        </w:tabs>
        <w:ind w:left="1648" w:hanging="360"/>
      </w:pPr>
      <w:rPr>
        <w:rFonts w:ascii="Symbol" w:hAnsi="Symbol"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6" w15:restartNumberingAfterBreak="0">
    <w:nsid w:val="4A6B375B"/>
    <w:multiLevelType w:val="multilevel"/>
    <w:tmpl w:val="97287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95643D"/>
    <w:multiLevelType w:val="multilevel"/>
    <w:tmpl w:val="6E540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3B2CEC"/>
    <w:multiLevelType w:val="multilevel"/>
    <w:tmpl w:val="34B8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DE6C59"/>
    <w:multiLevelType w:val="multilevel"/>
    <w:tmpl w:val="CE4A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24C2D"/>
    <w:multiLevelType w:val="multilevel"/>
    <w:tmpl w:val="606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025CED"/>
    <w:multiLevelType w:val="hybridMultilevel"/>
    <w:tmpl w:val="8534BFFA"/>
    <w:lvl w:ilvl="0" w:tplc="509E0E00">
      <w:start w:val="1"/>
      <w:numFmt w:val="decimal"/>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A3A3ABB"/>
    <w:multiLevelType w:val="multilevel"/>
    <w:tmpl w:val="C6BE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874EB2"/>
    <w:multiLevelType w:val="multilevel"/>
    <w:tmpl w:val="B3EC070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5DAD7333"/>
    <w:multiLevelType w:val="multilevel"/>
    <w:tmpl w:val="758E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5A2AC8"/>
    <w:multiLevelType w:val="multilevel"/>
    <w:tmpl w:val="F23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06B85"/>
    <w:multiLevelType w:val="multilevel"/>
    <w:tmpl w:val="5AF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326E02"/>
    <w:multiLevelType w:val="hybridMultilevel"/>
    <w:tmpl w:val="036E0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8B0EBA"/>
    <w:multiLevelType w:val="multilevel"/>
    <w:tmpl w:val="69A09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90222B"/>
    <w:multiLevelType w:val="multilevel"/>
    <w:tmpl w:val="F19C6E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152C20"/>
    <w:multiLevelType w:val="multilevel"/>
    <w:tmpl w:val="0212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1E547D"/>
    <w:multiLevelType w:val="multilevel"/>
    <w:tmpl w:val="09AC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A5C97"/>
    <w:multiLevelType w:val="multilevel"/>
    <w:tmpl w:val="BC023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FC148B"/>
    <w:multiLevelType w:val="hybridMultilevel"/>
    <w:tmpl w:val="7A1C2B32"/>
    <w:lvl w:ilvl="0" w:tplc="9D483F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12D7D"/>
    <w:multiLevelType w:val="multilevel"/>
    <w:tmpl w:val="AB1A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9B14F8"/>
    <w:multiLevelType w:val="hybridMultilevel"/>
    <w:tmpl w:val="7F127C42"/>
    <w:lvl w:ilvl="0" w:tplc="35FA2F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6" w15:restartNumberingAfterBreak="0">
    <w:nsid w:val="7A4207D9"/>
    <w:multiLevelType w:val="multilevel"/>
    <w:tmpl w:val="682E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28"/>
  </w:num>
  <w:num w:numId="3">
    <w:abstractNumId w:val="14"/>
  </w:num>
  <w:num w:numId="4">
    <w:abstractNumId w:val="32"/>
  </w:num>
  <w:num w:numId="5">
    <w:abstractNumId w:val="16"/>
  </w:num>
  <w:num w:numId="6">
    <w:abstractNumId w:val="17"/>
  </w:num>
  <w:num w:numId="7">
    <w:abstractNumId w:val="31"/>
  </w:num>
  <w:num w:numId="8">
    <w:abstractNumId w:val="40"/>
  </w:num>
  <w:num w:numId="9">
    <w:abstractNumId w:val="22"/>
  </w:num>
  <w:num w:numId="10">
    <w:abstractNumId w:val="23"/>
  </w:num>
  <w:num w:numId="11">
    <w:abstractNumId w:val="19"/>
  </w:num>
  <w:num w:numId="12">
    <w:abstractNumId w:val="33"/>
  </w:num>
  <w:num w:numId="13">
    <w:abstractNumId w:val="20"/>
  </w:num>
  <w:num w:numId="14">
    <w:abstractNumId w:val="10"/>
  </w:num>
  <w:num w:numId="15">
    <w:abstractNumId w:val="35"/>
  </w:num>
  <w:num w:numId="16">
    <w:abstractNumId w:val="41"/>
  </w:num>
  <w:num w:numId="17">
    <w:abstractNumId w:val="3"/>
  </w:num>
  <w:num w:numId="18">
    <w:abstractNumId w:val="36"/>
  </w:num>
  <w:num w:numId="19">
    <w:abstractNumId w:val="30"/>
  </w:num>
  <w:num w:numId="20">
    <w:abstractNumId w:val="29"/>
  </w:num>
  <w:num w:numId="21">
    <w:abstractNumId w:val="2"/>
  </w:num>
  <w:num w:numId="22">
    <w:abstractNumId w:val="21"/>
  </w:num>
  <w:num w:numId="23">
    <w:abstractNumId w:val="6"/>
  </w:num>
  <w:num w:numId="24">
    <w:abstractNumId w:val="38"/>
  </w:num>
  <w:num w:numId="25">
    <w:abstractNumId w:val="0"/>
  </w:num>
  <w:num w:numId="26">
    <w:abstractNumId w:val="5"/>
  </w:num>
  <w:num w:numId="27">
    <w:abstractNumId w:val="11"/>
  </w:num>
  <w:num w:numId="28">
    <w:abstractNumId w:val="26"/>
  </w:num>
  <w:num w:numId="29">
    <w:abstractNumId w:val="18"/>
  </w:num>
  <w:num w:numId="30">
    <w:abstractNumId w:val="8"/>
  </w:num>
  <w:num w:numId="31">
    <w:abstractNumId w:val="15"/>
  </w:num>
  <w:num w:numId="32">
    <w:abstractNumId w:val="27"/>
  </w:num>
  <w:num w:numId="33">
    <w:abstractNumId w:val="4"/>
  </w:num>
  <w:num w:numId="34">
    <w:abstractNumId w:val="12"/>
  </w:num>
  <w:num w:numId="35">
    <w:abstractNumId w:val="13"/>
  </w:num>
  <w:num w:numId="36">
    <w:abstractNumId w:val="44"/>
  </w:num>
  <w:num w:numId="37">
    <w:abstractNumId w:val="34"/>
  </w:num>
  <w:num w:numId="38">
    <w:abstractNumId w:val="39"/>
  </w:num>
  <w:num w:numId="39">
    <w:abstractNumId w:val="25"/>
  </w:num>
  <w:num w:numId="40">
    <w:abstractNumId w:val="7"/>
  </w:num>
  <w:num w:numId="41">
    <w:abstractNumId w:val="24"/>
  </w:num>
  <w:num w:numId="42">
    <w:abstractNumId w:val="42"/>
  </w:num>
  <w:num w:numId="43">
    <w:abstractNumId w:val="46"/>
  </w:num>
  <w:num w:numId="44">
    <w:abstractNumId w:val="1"/>
  </w:num>
  <w:num w:numId="45">
    <w:abstractNumId w:val="37"/>
  </w:num>
  <w:num w:numId="46">
    <w:abstractNumId w:val="45"/>
  </w:num>
  <w:num w:numId="47">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724C"/>
    <w:rsid w:val="000014D4"/>
    <w:rsid w:val="00005713"/>
    <w:rsid w:val="00011DAF"/>
    <w:rsid w:val="000176AD"/>
    <w:rsid w:val="00021B47"/>
    <w:rsid w:val="00024201"/>
    <w:rsid w:val="000245EE"/>
    <w:rsid w:val="000272D5"/>
    <w:rsid w:val="00031418"/>
    <w:rsid w:val="00031BBB"/>
    <w:rsid w:val="0003427A"/>
    <w:rsid w:val="00034BBD"/>
    <w:rsid w:val="00041341"/>
    <w:rsid w:val="000449D6"/>
    <w:rsid w:val="000451F5"/>
    <w:rsid w:val="000466DA"/>
    <w:rsid w:val="00050B05"/>
    <w:rsid w:val="00061216"/>
    <w:rsid w:val="00061A90"/>
    <w:rsid w:val="0006258C"/>
    <w:rsid w:val="00063C49"/>
    <w:rsid w:val="00065D8A"/>
    <w:rsid w:val="000733AD"/>
    <w:rsid w:val="00074CF2"/>
    <w:rsid w:val="00081733"/>
    <w:rsid w:val="00081C7A"/>
    <w:rsid w:val="00081F33"/>
    <w:rsid w:val="00085831"/>
    <w:rsid w:val="00086949"/>
    <w:rsid w:val="00087E26"/>
    <w:rsid w:val="000A4B5D"/>
    <w:rsid w:val="000B769C"/>
    <w:rsid w:val="000C1EF9"/>
    <w:rsid w:val="000D336A"/>
    <w:rsid w:val="000D4119"/>
    <w:rsid w:val="000D537A"/>
    <w:rsid w:val="000D567E"/>
    <w:rsid w:val="000D6232"/>
    <w:rsid w:val="000E012E"/>
    <w:rsid w:val="000E09DA"/>
    <w:rsid w:val="000E4471"/>
    <w:rsid w:val="000E48A9"/>
    <w:rsid w:val="000F3CF9"/>
    <w:rsid w:val="000F3DF4"/>
    <w:rsid w:val="000F40DC"/>
    <w:rsid w:val="000F4FE6"/>
    <w:rsid w:val="000F5F6E"/>
    <w:rsid w:val="000F7310"/>
    <w:rsid w:val="00100460"/>
    <w:rsid w:val="001022D2"/>
    <w:rsid w:val="001051CC"/>
    <w:rsid w:val="00107350"/>
    <w:rsid w:val="00107A58"/>
    <w:rsid w:val="00107C40"/>
    <w:rsid w:val="00112841"/>
    <w:rsid w:val="00112CA7"/>
    <w:rsid w:val="00120108"/>
    <w:rsid w:val="00120752"/>
    <w:rsid w:val="00120C08"/>
    <w:rsid w:val="00122912"/>
    <w:rsid w:val="00123691"/>
    <w:rsid w:val="001250C4"/>
    <w:rsid w:val="00126F71"/>
    <w:rsid w:val="00126FEE"/>
    <w:rsid w:val="00130D08"/>
    <w:rsid w:val="00131E72"/>
    <w:rsid w:val="00132CF4"/>
    <w:rsid w:val="00136057"/>
    <w:rsid w:val="00136989"/>
    <w:rsid w:val="00136E4F"/>
    <w:rsid w:val="00143B88"/>
    <w:rsid w:val="00146F2C"/>
    <w:rsid w:val="001546DC"/>
    <w:rsid w:val="00155951"/>
    <w:rsid w:val="001608A2"/>
    <w:rsid w:val="00160D19"/>
    <w:rsid w:val="00170E02"/>
    <w:rsid w:val="0017302B"/>
    <w:rsid w:val="001741DF"/>
    <w:rsid w:val="001751E9"/>
    <w:rsid w:val="0017537B"/>
    <w:rsid w:val="00176CA8"/>
    <w:rsid w:val="00184E96"/>
    <w:rsid w:val="00185F79"/>
    <w:rsid w:val="0018752B"/>
    <w:rsid w:val="001933FA"/>
    <w:rsid w:val="00197927"/>
    <w:rsid w:val="001A1583"/>
    <w:rsid w:val="001A6B71"/>
    <w:rsid w:val="001B2F95"/>
    <w:rsid w:val="001C2AAE"/>
    <w:rsid w:val="001D0DF0"/>
    <w:rsid w:val="001D2ACF"/>
    <w:rsid w:val="001D3611"/>
    <w:rsid w:val="001D39B0"/>
    <w:rsid w:val="001E0DAB"/>
    <w:rsid w:val="001E1CD3"/>
    <w:rsid w:val="001E371C"/>
    <w:rsid w:val="001E584D"/>
    <w:rsid w:val="001E5AAB"/>
    <w:rsid w:val="001F0A2B"/>
    <w:rsid w:val="001F112E"/>
    <w:rsid w:val="001F3C6C"/>
    <w:rsid w:val="001F3F95"/>
    <w:rsid w:val="002006F9"/>
    <w:rsid w:val="002029CA"/>
    <w:rsid w:val="002030D3"/>
    <w:rsid w:val="0020347E"/>
    <w:rsid w:val="00210064"/>
    <w:rsid w:val="00210FB7"/>
    <w:rsid w:val="0021219A"/>
    <w:rsid w:val="00216717"/>
    <w:rsid w:val="00221F2A"/>
    <w:rsid w:val="002223FD"/>
    <w:rsid w:val="0022428A"/>
    <w:rsid w:val="002253F6"/>
    <w:rsid w:val="0023481B"/>
    <w:rsid w:val="00236098"/>
    <w:rsid w:val="00237573"/>
    <w:rsid w:val="00240E70"/>
    <w:rsid w:val="00241C3E"/>
    <w:rsid w:val="00242048"/>
    <w:rsid w:val="00251CF6"/>
    <w:rsid w:val="0025475D"/>
    <w:rsid w:val="0026050C"/>
    <w:rsid w:val="002652CD"/>
    <w:rsid w:val="00267D00"/>
    <w:rsid w:val="00267E56"/>
    <w:rsid w:val="00271067"/>
    <w:rsid w:val="002710A6"/>
    <w:rsid w:val="00272066"/>
    <w:rsid w:val="00272312"/>
    <w:rsid w:val="002724E9"/>
    <w:rsid w:val="0028063F"/>
    <w:rsid w:val="00280F1B"/>
    <w:rsid w:val="002815BF"/>
    <w:rsid w:val="002839CC"/>
    <w:rsid w:val="002871F4"/>
    <w:rsid w:val="00287934"/>
    <w:rsid w:val="00294F0A"/>
    <w:rsid w:val="002A5985"/>
    <w:rsid w:val="002A5A1D"/>
    <w:rsid w:val="002A77C2"/>
    <w:rsid w:val="002B2516"/>
    <w:rsid w:val="002D4F04"/>
    <w:rsid w:val="002E2008"/>
    <w:rsid w:val="002E3EE7"/>
    <w:rsid w:val="002E4D9D"/>
    <w:rsid w:val="002E7477"/>
    <w:rsid w:val="002F2871"/>
    <w:rsid w:val="002F4302"/>
    <w:rsid w:val="002F4D73"/>
    <w:rsid w:val="002F7B8B"/>
    <w:rsid w:val="00300781"/>
    <w:rsid w:val="00301577"/>
    <w:rsid w:val="0030558F"/>
    <w:rsid w:val="003131DF"/>
    <w:rsid w:val="00314834"/>
    <w:rsid w:val="00321CD5"/>
    <w:rsid w:val="0032319F"/>
    <w:rsid w:val="00327293"/>
    <w:rsid w:val="00330FC1"/>
    <w:rsid w:val="00336CF9"/>
    <w:rsid w:val="00337513"/>
    <w:rsid w:val="00340BB9"/>
    <w:rsid w:val="003426AE"/>
    <w:rsid w:val="00342825"/>
    <w:rsid w:val="003438CB"/>
    <w:rsid w:val="0035154E"/>
    <w:rsid w:val="003526A7"/>
    <w:rsid w:val="003603B6"/>
    <w:rsid w:val="0036251B"/>
    <w:rsid w:val="00362547"/>
    <w:rsid w:val="0036689E"/>
    <w:rsid w:val="00367CD2"/>
    <w:rsid w:val="00371AE9"/>
    <w:rsid w:val="00373562"/>
    <w:rsid w:val="003747A1"/>
    <w:rsid w:val="00382574"/>
    <w:rsid w:val="00391A62"/>
    <w:rsid w:val="003921EA"/>
    <w:rsid w:val="00393322"/>
    <w:rsid w:val="003A0B5D"/>
    <w:rsid w:val="003A2ED8"/>
    <w:rsid w:val="003A4BFF"/>
    <w:rsid w:val="003A504C"/>
    <w:rsid w:val="003B536B"/>
    <w:rsid w:val="003B5C1B"/>
    <w:rsid w:val="003B6380"/>
    <w:rsid w:val="003D3C3D"/>
    <w:rsid w:val="003D5675"/>
    <w:rsid w:val="003D7E26"/>
    <w:rsid w:val="003D7E2D"/>
    <w:rsid w:val="003E14D3"/>
    <w:rsid w:val="003E3F69"/>
    <w:rsid w:val="003E404D"/>
    <w:rsid w:val="003E61D4"/>
    <w:rsid w:val="003E799C"/>
    <w:rsid w:val="003F038E"/>
    <w:rsid w:val="003F45CD"/>
    <w:rsid w:val="003F78B4"/>
    <w:rsid w:val="003F7F94"/>
    <w:rsid w:val="004017A0"/>
    <w:rsid w:val="00402111"/>
    <w:rsid w:val="00403E46"/>
    <w:rsid w:val="00404E59"/>
    <w:rsid w:val="0040652D"/>
    <w:rsid w:val="00407875"/>
    <w:rsid w:val="00407A44"/>
    <w:rsid w:val="00411FB9"/>
    <w:rsid w:val="004125F2"/>
    <w:rsid w:val="00412BF0"/>
    <w:rsid w:val="004226BA"/>
    <w:rsid w:val="0043599D"/>
    <w:rsid w:val="004368A9"/>
    <w:rsid w:val="00436A9B"/>
    <w:rsid w:val="0043701C"/>
    <w:rsid w:val="0043729E"/>
    <w:rsid w:val="00437910"/>
    <w:rsid w:val="00440FBF"/>
    <w:rsid w:val="00442F9C"/>
    <w:rsid w:val="004458FF"/>
    <w:rsid w:val="00447F91"/>
    <w:rsid w:val="00450030"/>
    <w:rsid w:val="00450567"/>
    <w:rsid w:val="004559C3"/>
    <w:rsid w:val="0046194A"/>
    <w:rsid w:val="00461F0D"/>
    <w:rsid w:val="004648B5"/>
    <w:rsid w:val="004657B7"/>
    <w:rsid w:val="00466C07"/>
    <w:rsid w:val="00467540"/>
    <w:rsid w:val="00474600"/>
    <w:rsid w:val="0047654C"/>
    <w:rsid w:val="00483307"/>
    <w:rsid w:val="004850FD"/>
    <w:rsid w:val="00486B08"/>
    <w:rsid w:val="00486DAB"/>
    <w:rsid w:val="004942BF"/>
    <w:rsid w:val="00494D5A"/>
    <w:rsid w:val="004967AE"/>
    <w:rsid w:val="004A0C4B"/>
    <w:rsid w:val="004A0C8A"/>
    <w:rsid w:val="004A302C"/>
    <w:rsid w:val="004A3859"/>
    <w:rsid w:val="004A7527"/>
    <w:rsid w:val="004B1394"/>
    <w:rsid w:val="004B236B"/>
    <w:rsid w:val="004B5E01"/>
    <w:rsid w:val="004B6580"/>
    <w:rsid w:val="004B749D"/>
    <w:rsid w:val="004C359A"/>
    <w:rsid w:val="004C4406"/>
    <w:rsid w:val="004C76F4"/>
    <w:rsid w:val="004D1880"/>
    <w:rsid w:val="004D1B7B"/>
    <w:rsid w:val="004D3EE4"/>
    <w:rsid w:val="004D6A51"/>
    <w:rsid w:val="004D7634"/>
    <w:rsid w:val="004E05EE"/>
    <w:rsid w:val="004E6CA4"/>
    <w:rsid w:val="004F3F48"/>
    <w:rsid w:val="004F5831"/>
    <w:rsid w:val="004F7F51"/>
    <w:rsid w:val="005020B9"/>
    <w:rsid w:val="005023AD"/>
    <w:rsid w:val="00505B20"/>
    <w:rsid w:val="005063E1"/>
    <w:rsid w:val="00506747"/>
    <w:rsid w:val="00507039"/>
    <w:rsid w:val="00507734"/>
    <w:rsid w:val="00510C5B"/>
    <w:rsid w:val="0051104F"/>
    <w:rsid w:val="005149EC"/>
    <w:rsid w:val="00514B77"/>
    <w:rsid w:val="0052414E"/>
    <w:rsid w:val="00524B4C"/>
    <w:rsid w:val="005325C4"/>
    <w:rsid w:val="0053481F"/>
    <w:rsid w:val="00534B33"/>
    <w:rsid w:val="005351D4"/>
    <w:rsid w:val="00536279"/>
    <w:rsid w:val="00540C85"/>
    <w:rsid w:val="00542D9E"/>
    <w:rsid w:val="00545B75"/>
    <w:rsid w:val="00550E99"/>
    <w:rsid w:val="00557142"/>
    <w:rsid w:val="0056007B"/>
    <w:rsid w:val="00563907"/>
    <w:rsid w:val="00564BC6"/>
    <w:rsid w:val="0057045F"/>
    <w:rsid w:val="005707E3"/>
    <w:rsid w:val="0057361F"/>
    <w:rsid w:val="00573AE1"/>
    <w:rsid w:val="00576E69"/>
    <w:rsid w:val="0058475E"/>
    <w:rsid w:val="00584D5B"/>
    <w:rsid w:val="00585A23"/>
    <w:rsid w:val="00585B00"/>
    <w:rsid w:val="00586472"/>
    <w:rsid w:val="005916A3"/>
    <w:rsid w:val="005931D2"/>
    <w:rsid w:val="005A1727"/>
    <w:rsid w:val="005A39F1"/>
    <w:rsid w:val="005A4112"/>
    <w:rsid w:val="005B0AEF"/>
    <w:rsid w:val="005B0F24"/>
    <w:rsid w:val="005B1254"/>
    <w:rsid w:val="005B7A8C"/>
    <w:rsid w:val="005C19E6"/>
    <w:rsid w:val="005C2CB5"/>
    <w:rsid w:val="005C37FD"/>
    <w:rsid w:val="005C4644"/>
    <w:rsid w:val="005C7F23"/>
    <w:rsid w:val="005D217E"/>
    <w:rsid w:val="005E080E"/>
    <w:rsid w:val="005E22B1"/>
    <w:rsid w:val="005E501D"/>
    <w:rsid w:val="005E54FB"/>
    <w:rsid w:val="005F4349"/>
    <w:rsid w:val="0060067F"/>
    <w:rsid w:val="0060787F"/>
    <w:rsid w:val="00612648"/>
    <w:rsid w:val="00620012"/>
    <w:rsid w:val="00620657"/>
    <w:rsid w:val="00621949"/>
    <w:rsid w:val="00622586"/>
    <w:rsid w:val="00632415"/>
    <w:rsid w:val="00633986"/>
    <w:rsid w:val="006350AE"/>
    <w:rsid w:val="0063706A"/>
    <w:rsid w:val="00640A04"/>
    <w:rsid w:val="00643C49"/>
    <w:rsid w:val="00644196"/>
    <w:rsid w:val="0064497C"/>
    <w:rsid w:val="00645719"/>
    <w:rsid w:val="00645852"/>
    <w:rsid w:val="00650643"/>
    <w:rsid w:val="00651BDE"/>
    <w:rsid w:val="00653D1E"/>
    <w:rsid w:val="006545F1"/>
    <w:rsid w:val="00654F7E"/>
    <w:rsid w:val="00656035"/>
    <w:rsid w:val="00656D4C"/>
    <w:rsid w:val="00660FBF"/>
    <w:rsid w:val="00661C25"/>
    <w:rsid w:val="00662182"/>
    <w:rsid w:val="00662204"/>
    <w:rsid w:val="00663659"/>
    <w:rsid w:val="00667838"/>
    <w:rsid w:val="00672983"/>
    <w:rsid w:val="00680617"/>
    <w:rsid w:val="00680BF4"/>
    <w:rsid w:val="006864A7"/>
    <w:rsid w:val="00692AEA"/>
    <w:rsid w:val="00693D5F"/>
    <w:rsid w:val="00697A79"/>
    <w:rsid w:val="006A0515"/>
    <w:rsid w:val="006A0663"/>
    <w:rsid w:val="006A5611"/>
    <w:rsid w:val="006A7111"/>
    <w:rsid w:val="006B1911"/>
    <w:rsid w:val="006B1F9B"/>
    <w:rsid w:val="006B2F80"/>
    <w:rsid w:val="006B7F86"/>
    <w:rsid w:val="006C08E7"/>
    <w:rsid w:val="006C23EE"/>
    <w:rsid w:val="006C4F29"/>
    <w:rsid w:val="006C5502"/>
    <w:rsid w:val="006C6DB6"/>
    <w:rsid w:val="006D15B2"/>
    <w:rsid w:val="006D3CF9"/>
    <w:rsid w:val="006E077F"/>
    <w:rsid w:val="006E0B68"/>
    <w:rsid w:val="006E3153"/>
    <w:rsid w:val="006E3501"/>
    <w:rsid w:val="006F3303"/>
    <w:rsid w:val="006F452E"/>
    <w:rsid w:val="006F6C45"/>
    <w:rsid w:val="006F7073"/>
    <w:rsid w:val="007030AE"/>
    <w:rsid w:val="007115A8"/>
    <w:rsid w:val="00713494"/>
    <w:rsid w:val="007134C4"/>
    <w:rsid w:val="00714485"/>
    <w:rsid w:val="00717A45"/>
    <w:rsid w:val="007204AC"/>
    <w:rsid w:val="00726A5C"/>
    <w:rsid w:val="00726DDF"/>
    <w:rsid w:val="00727ABB"/>
    <w:rsid w:val="00733DE3"/>
    <w:rsid w:val="00737996"/>
    <w:rsid w:val="007409B8"/>
    <w:rsid w:val="007459B7"/>
    <w:rsid w:val="00751DE5"/>
    <w:rsid w:val="00752BC5"/>
    <w:rsid w:val="0075648D"/>
    <w:rsid w:val="00764BD0"/>
    <w:rsid w:val="0076506D"/>
    <w:rsid w:val="00767E40"/>
    <w:rsid w:val="007701ED"/>
    <w:rsid w:val="00771AD3"/>
    <w:rsid w:val="00774E2F"/>
    <w:rsid w:val="00775902"/>
    <w:rsid w:val="007767B6"/>
    <w:rsid w:val="0077708F"/>
    <w:rsid w:val="007778AA"/>
    <w:rsid w:val="007869B4"/>
    <w:rsid w:val="0078790D"/>
    <w:rsid w:val="007A0CDE"/>
    <w:rsid w:val="007A4437"/>
    <w:rsid w:val="007A76D9"/>
    <w:rsid w:val="007B1892"/>
    <w:rsid w:val="007B4344"/>
    <w:rsid w:val="007C49A1"/>
    <w:rsid w:val="007C5402"/>
    <w:rsid w:val="007C660A"/>
    <w:rsid w:val="007C665B"/>
    <w:rsid w:val="007C67FE"/>
    <w:rsid w:val="007D0A55"/>
    <w:rsid w:val="007E5C72"/>
    <w:rsid w:val="007E6680"/>
    <w:rsid w:val="007F2CC3"/>
    <w:rsid w:val="007F540A"/>
    <w:rsid w:val="00801A54"/>
    <w:rsid w:val="00802610"/>
    <w:rsid w:val="00802BB6"/>
    <w:rsid w:val="00811C91"/>
    <w:rsid w:val="00811DAE"/>
    <w:rsid w:val="0081288B"/>
    <w:rsid w:val="0081464D"/>
    <w:rsid w:val="00823918"/>
    <w:rsid w:val="0082461A"/>
    <w:rsid w:val="00827316"/>
    <w:rsid w:val="00833EBF"/>
    <w:rsid w:val="008346C2"/>
    <w:rsid w:val="00836932"/>
    <w:rsid w:val="00841DC5"/>
    <w:rsid w:val="00844420"/>
    <w:rsid w:val="00851EC3"/>
    <w:rsid w:val="00863B58"/>
    <w:rsid w:val="00864B31"/>
    <w:rsid w:val="00864D5E"/>
    <w:rsid w:val="008655C3"/>
    <w:rsid w:val="00866AE2"/>
    <w:rsid w:val="00872B66"/>
    <w:rsid w:val="00873535"/>
    <w:rsid w:val="00873D85"/>
    <w:rsid w:val="008759B5"/>
    <w:rsid w:val="00875DEB"/>
    <w:rsid w:val="00877278"/>
    <w:rsid w:val="00877FB7"/>
    <w:rsid w:val="00882B4A"/>
    <w:rsid w:val="00883051"/>
    <w:rsid w:val="00883816"/>
    <w:rsid w:val="00891FFB"/>
    <w:rsid w:val="00895017"/>
    <w:rsid w:val="008979F6"/>
    <w:rsid w:val="008A1475"/>
    <w:rsid w:val="008A43E3"/>
    <w:rsid w:val="008A66B3"/>
    <w:rsid w:val="008B747B"/>
    <w:rsid w:val="008B7EE8"/>
    <w:rsid w:val="008C22E8"/>
    <w:rsid w:val="008C40CA"/>
    <w:rsid w:val="008C4E38"/>
    <w:rsid w:val="008C53EF"/>
    <w:rsid w:val="008D1D21"/>
    <w:rsid w:val="008D56C7"/>
    <w:rsid w:val="008D5A9E"/>
    <w:rsid w:val="008D67CF"/>
    <w:rsid w:val="008D6C0E"/>
    <w:rsid w:val="008E0205"/>
    <w:rsid w:val="008E15E7"/>
    <w:rsid w:val="008E25A6"/>
    <w:rsid w:val="008E4FB1"/>
    <w:rsid w:val="009010A7"/>
    <w:rsid w:val="00902017"/>
    <w:rsid w:val="00906EF3"/>
    <w:rsid w:val="00907FCE"/>
    <w:rsid w:val="00913E3A"/>
    <w:rsid w:val="00916F36"/>
    <w:rsid w:val="00917C3B"/>
    <w:rsid w:val="00920D73"/>
    <w:rsid w:val="00921D82"/>
    <w:rsid w:val="009221F0"/>
    <w:rsid w:val="009269D9"/>
    <w:rsid w:val="00931619"/>
    <w:rsid w:val="00932453"/>
    <w:rsid w:val="00935859"/>
    <w:rsid w:val="009418DB"/>
    <w:rsid w:val="00941BA0"/>
    <w:rsid w:val="00942E75"/>
    <w:rsid w:val="00943404"/>
    <w:rsid w:val="00944904"/>
    <w:rsid w:val="0095165D"/>
    <w:rsid w:val="009602AC"/>
    <w:rsid w:val="00961789"/>
    <w:rsid w:val="00961B8C"/>
    <w:rsid w:val="00961DB3"/>
    <w:rsid w:val="009630EB"/>
    <w:rsid w:val="009640D9"/>
    <w:rsid w:val="009654D5"/>
    <w:rsid w:val="0097468B"/>
    <w:rsid w:val="0097551B"/>
    <w:rsid w:val="00980DE8"/>
    <w:rsid w:val="00984278"/>
    <w:rsid w:val="009869B5"/>
    <w:rsid w:val="009A1666"/>
    <w:rsid w:val="009A1785"/>
    <w:rsid w:val="009A2887"/>
    <w:rsid w:val="009A2F18"/>
    <w:rsid w:val="009A3AB2"/>
    <w:rsid w:val="009A4F35"/>
    <w:rsid w:val="009A5028"/>
    <w:rsid w:val="009A634F"/>
    <w:rsid w:val="009B267C"/>
    <w:rsid w:val="009B76F0"/>
    <w:rsid w:val="009C351E"/>
    <w:rsid w:val="009C5441"/>
    <w:rsid w:val="009C632D"/>
    <w:rsid w:val="009D0B94"/>
    <w:rsid w:val="009D4D1D"/>
    <w:rsid w:val="009D6F82"/>
    <w:rsid w:val="009E1E26"/>
    <w:rsid w:val="009E3F75"/>
    <w:rsid w:val="009E46D9"/>
    <w:rsid w:val="009E4B27"/>
    <w:rsid w:val="009E7141"/>
    <w:rsid w:val="009F179E"/>
    <w:rsid w:val="009F17C8"/>
    <w:rsid w:val="00A04CD6"/>
    <w:rsid w:val="00A11E31"/>
    <w:rsid w:val="00A1407D"/>
    <w:rsid w:val="00A14500"/>
    <w:rsid w:val="00A15ADE"/>
    <w:rsid w:val="00A15E65"/>
    <w:rsid w:val="00A21EB3"/>
    <w:rsid w:val="00A24A6A"/>
    <w:rsid w:val="00A253A6"/>
    <w:rsid w:val="00A25D4B"/>
    <w:rsid w:val="00A26C06"/>
    <w:rsid w:val="00A27AD0"/>
    <w:rsid w:val="00A303E6"/>
    <w:rsid w:val="00A31EE5"/>
    <w:rsid w:val="00A3301A"/>
    <w:rsid w:val="00A335F5"/>
    <w:rsid w:val="00A62087"/>
    <w:rsid w:val="00A63FA6"/>
    <w:rsid w:val="00A65028"/>
    <w:rsid w:val="00A663D2"/>
    <w:rsid w:val="00A67B0C"/>
    <w:rsid w:val="00A71A62"/>
    <w:rsid w:val="00A73874"/>
    <w:rsid w:val="00A74BBE"/>
    <w:rsid w:val="00A756E9"/>
    <w:rsid w:val="00A91923"/>
    <w:rsid w:val="00A945ED"/>
    <w:rsid w:val="00A97563"/>
    <w:rsid w:val="00AA07C5"/>
    <w:rsid w:val="00AA1EDA"/>
    <w:rsid w:val="00AA39F5"/>
    <w:rsid w:val="00AA4A11"/>
    <w:rsid w:val="00AB637B"/>
    <w:rsid w:val="00AB780A"/>
    <w:rsid w:val="00AC62CC"/>
    <w:rsid w:val="00AC644A"/>
    <w:rsid w:val="00AC7301"/>
    <w:rsid w:val="00AC7900"/>
    <w:rsid w:val="00AD0793"/>
    <w:rsid w:val="00AD0D9D"/>
    <w:rsid w:val="00AD2B13"/>
    <w:rsid w:val="00AD4DB6"/>
    <w:rsid w:val="00AD7EE1"/>
    <w:rsid w:val="00AE0068"/>
    <w:rsid w:val="00AE0B2D"/>
    <w:rsid w:val="00AE1AD1"/>
    <w:rsid w:val="00AE1B65"/>
    <w:rsid w:val="00AF0392"/>
    <w:rsid w:val="00AF0DE1"/>
    <w:rsid w:val="00AF207D"/>
    <w:rsid w:val="00AF2B82"/>
    <w:rsid w:val="00AF37AC"/>
    <w:rsid w:val="00AF522E"/>
    <w:rsid w:val="00B0073E"/>
    <w:rsid w:val="00B05CFB"/>
    <w:rsid w:val="00B06FFA"/>
    <w:rsid w:val="00B07958"/>
    <w:rsid w:val="00B10944"/>
    <w:rsid w:val="00B111D6"/>
    <w:rsid w:val="00B113F5"/>
    <w:rsid w:val="00B11C56"/>
    <w:rsid w:val="00B134FD"/>
    <w:rsid w:val="00B21B2A"/>
    <w:rsid w:val="00B22DB0"/>
    <w:rsid w:val="00B24956"/>
    <w:rsid w:val="00B270E5"/>
    <w:rsid w:val="00B2724C"/>
    <w:rsid w:val="00B35505"/>
    <w:rsid w:val="00B36DEC"/>
    <w:rsid w:val="00B37708"/>
    <w:rsid w:val="00B37D2C"/>
    <w:rsid w:val="00B4121A"/>
    <w:rsid w:val="00B438A1"/>
    <w:rsid w:val="00B440EE"/>
    <w:rsid w:val="00B44394"/>
    <w:rsid w:val="00B4476A"/>
    <w:rsid w:val="00B4501C"/>
    <w:rsid w:val="00B45264"/>
    <w:rsid w:val="00B466CA"/>
    <w:rsid w:val="00B50944"/>
    <w:rsid w:val="00B51456"/>
    <w:rsid w:val="00B57196"/>
    <w:rsid w:val="00B61749"/>
    <w:rsid w:val="00B61E38"/>
    <w:rsid w:val="00B652FC"/>
    <w:rsid w:val="00B65BE6"/>
    <w:rsid w:val="00B705DF"/>
    <w:rsid w:val="00B72FAE"/>
    <w:rsid w:val="00B736B5"/>
    <w:rsid w:val="00B74F7C"/>
    <w:rsid w:val="00B756EC"/>
    <w:rsid w:val="00B76203"/>
    <w:rsid w:val="00B77304"/>
    <w:rsid w:val="00B80AAD"/>
    <w:rsid w:val="00B8158C"/>
    <w:rsid w:val="00B82F59"/>
    <w:rsid w:val="00B84BBD"/>
    <w:rsid w:val="00B912A8"/>
    <w:rsid w:val="00B950B7"/>
    <w:rsid w:val="00B95E5A"/>
    <w:rsid w:val="00B968C7"/>
    <w:rsid w:val="00B972E3"/>
    <w:rsid w:val="00B97904"/>
    <w:rsid w:val="00BA1CE5"/>
    <w:rsid w:val="00BA3847"/>
    <w:rsid w:val="00BA49CC"/>
    <w:rsid w:val="00BA7DCD"/>
    <w:rsid w:val="00BB2A5C"/>
    <w:rsid w:val="00BB31BF"/>
    <w:rsid w:val="00BB5D0B"/>
    <w:rsid w:val="00BB72DB"/>
    <w:rsid w:val="00BC0B71"/>
    <w:rsid w:val="00BD3060"/>
    <w:rsid w:val="00BD71F7"/>
    <w:rsid w:val="00BD7A98"/>
    <w:rsid w:val="00BF07D1"/>
    <w:rsid w:val="00BF695F"/>
    <w:rsid w:val="00C0013C"/>
    <w:rsid w:val="00C02C05"/>
    <w:rsid w:val="00C17A02"/>
    <w:rsid w:val="00C221A8"/>
    <w:rsid w:val="00C25FB4"/>
    <w:rsid w:val="00C26879"/>
    <w:rsid w:val="00C26EA6"/>
    <w:rsid w:val="00C273F4"/>
    <w:rsid w:val="00C30E10"/>
    <w:rsid w:val="00C31274"/>
    <w:rsid w:val="00C331F2"/>
    <w:rsid w:val="00C346EA"/>
    <w:rsid w:val="00C354E6"/>
    <w:rsid w:val="00C41F4C"/>
    <w:rsid w:val="00C455BA"/>
    <w:rsid w:val="00C46F76"/>
    <w:rsid w:val="00C50B2A"/>
    <w:rsid w:val="00C5299A"/>
    <w:rsid w:val="00C550F1"/>
    <w:rsid w:val="00C62FC4"/>
    <w:rsid w:val="00C63DC6"/>
    <w:rsid w:val="00C64410"/>
    <w:rsid w:val="00C66790"/>
    <w:rsid w:val="00C66EE8"/>
    <w:rsid w:val="00C74E69"/>
    <w:rsid w:val="00C76FEA"/>
    <w:rsid w:val="00C80647"/>
    <w:rsid w:val="00C80EE5"/>
    <w:rsid w:val="00C90252"/>
    <w:rsid w:val="00C92A76"/>
    <w:rsid w:val="00C9462F"/>
    <w:rsid w:val="00C94B42"/>
    <w:rsid w:val="00C954A6"/>
    <w:rsid w:val="00C95510"/>
    <w:rsid w:val="00C95B8B"/>
    <w:rsid w:val="00C962B4"/>
    <w:rsid w:val="00CA0A22"/>
    <w:rsid w:val="00CA0DA9"/>
    <w:rsid w:val="00CA404A"/>
    <w:rsid w:val="00CA5744"/>
    <w:rsid w:val="00CB22C6"/>
    <w:rsid w:val="00CB2777"/>
    <w:rsid w:val="00CB641E"/>
    <w:rsid w:val="00CB7CD7"/>
    <w:rsid w:val="00CC31E3"/>
    <w:rsid w:val="00CC3309"/>
    <w:rsid w:val="00CC6D3F"/>
    <w:rsid w:val="00CD4885"/>
    <w:rsid w:val="00CD58F4"/>
    <w:rsid w:val="00CD7E58"/>
    <w:rsid w:val="00CE1162"/>
    <w:rsid w:val="00CE363B"/>
    <w:rsid w:val="00CF1DF8"/>
    <w:rsid w:val="00CF1E95"/>
    <w:rsid w:val="00CF3672"/>
    <w:rsid w:val="00CF6F1D"/>
    <w:rsid w:val="00D001C7"/>
    <w:rsid w:val="00D01973"/>
    <w:rsid w:val="00D11A92"/>
    <w:rsid w:val="00D14111"/>
    <w:rsid w:val="00D16ACE"/>
    <w:rsid w:val="00D205DF"/>
    <w:rsid w:val="00D2160C"/>
    <w:rsid w:val="00D23FAC"/>
    <w:rsid w:val="00D25CD9"/>
    <w:rsid w:val="00D26642"/>
    <w:rsid w:val="00D26FE3"/>
    <w:rsid w:val="00D32359"/>
    <w:rsid w:val="00D3362F"/>
    <w:rsid w:val="00D35AF1"/>
    <w:rsid w:val="00D41C00"/>
    <w:rsid w:val="00D42773"/>
    <w:rsid w:val="00D44659"/>
    <w:rsid w:val="00D47782"/>
    <w:rsid w:val="00D56438"/>
    <w:rsid w:val="00D57689"/>
    <w:rsid w:val="00D63CCB"/>
    <w:rsid w:val="00D63FBB"/>
    <w:rsid w:val="00D65673"/>
    <w:rsid w:val="00D65F10"/>
    <w:rsid w:val="00D75747"/>
    <w:rsid w:val="00D76793"/>
    <w:rsid w:val="00D838EA"/>
    <w:rsid w:val="00D84EBA"/>
    <w:rsid w:val="00D8702C"/>
    <w:rsid w:val="00D90E00"/>
    <w:rsid w:val="00D91282"/>
    <w:rsid w:val="00DA05B4"/>
    <w:rsid w:val="00DA2AE4"/>
    <w:rsid w:val="00DA4147"/>
    <w:rsid w:val="00DB691B"/>
    <w:rsid w:val="00DB6C05"/>
    <w:rsid w:val="00DB79E0"/>
    <w:rsid w:val="00DC1650"/>
    <w:rsid w:val="00DC1BB7"/>
    <w:rsid w:val="00DC3A2B"/>
    <w:rsid w:val="00DC3C69"/>
    <w:rsid w:val="00DC40AF"/>
    <w:rsid w:val="00DC526F"/>
    <w:rsid w:val="00DD4FC5"/>
    <w:rsid w:val="00DD5D6C"/>
    <w:rsid w:val="00DE04CE"/>
    <w:rsid w:val="00DE1449"/>
    <w:rsid w:val="00DF0F61"/>
    <w:rsid w:val="00DF273D"/>
    <w:rsid w:val="00DF6BB8"/>
    <w:rsid w:val="00E00498"/>
    <w:rsid w:val="00E00C1A"/>
    <w:rsid w:val="00E00E1A"/>
    <w:rsid w:val="00E03812"/>
    <w:rsid w:val="00E0635F"/>
    <w:rsid w:val="00E2317D"/>
    <w:rsid w:val="00E27898"/>
    <w:rsid w:val="00E31DA2"/>
    <w:rsid w:val="00E33E4C"/>
    <w:rsid w:val="00E349A7"/>
    <w:rsid w:val="00E34FB5"/>
    <w:rsid w:val="00E358E5"/>
    <w:rsid w:val="00E3743C"/>
    <w:rsid w:val="00E4152A"/>
    <w:rsid w:val="00E420C5"/>
    <w:rsid w:val="00E428A1"/>
    <w:rsid w:val="00E502C6"/>
    <w:rsid w:val="00E52A31"/>
    <w:rsid w:val="00E52F8F"/>
    <w:rsid w:val="00E56CC2"/>
    <w:rsid w:val="00E60FB3"/>
    <w:rsid w:val="00E63F23"/>
    <w:rsid w:val="00E65D2D"/>
    <w:rsid w:val="00E67467"/>
    <w:rsid w:val="00E742C4"/>
    <w:rsid w:val="00E758CB"/>
    <w:rsid w:val="00E76DAF"/>
    <w:rsid w:val="00E85EB9"/>
    <w:rsid w:val="00E8623F"/>
    <w:rsid w:val="00E90485"/>
    <w:rsid w:val="00E95224"/>
    <w:rsid w:val="00EA2FD9"/>
    <w:rsid w:val="00EA386A"/>
    <w:rsid w:val="00EA5D5A"/>
    <w:rsid w:val="00EB2758"/>
    <w:rsid w:val="00EB5F52"/>
    <w:rsid w:val="00EC00FC"/>
    <w:rsid w:val="00EC2400"/>
    <w:rsid w:val="00EC254A"/>
    <w:rsid w:val="00EC4F48"/>
    <w:rsid w:val="00EC67F4"/>
    <w:rsid w:val="00EC7132"/>
    <w:rsid w:val="00EC776F"/>
    <w:rsid w:val="00ED06D9"/>
    <w:rsid w:val="00ED5C42"/>
    <w:rsid w:val="00EE3000"/>
    <w:rsid w:val="00EE5B8F"/>
    <w:rsid w:val="00EE6EFE"/>
    <w:rsid w:val="00EF2954"/>
    <w:rsid w:val="00EF558A"/>
    <w:rsid w:val="00EF55A3"/>
    <w:rsid w:val="00EF7459"/>
    <w:rsid w:val="00F015F5"/>
    <w:rsid w:val="00F0432B"/>
    <w:rsid w:val="00F11674"/>
    <w:rsid w:val="00F12EBD"/>
    <w:rsid w:val="00F1336F"/>
    <w:rsid w:val="00F15A13"/>
    <w:rsid w:val="00F15FDF"/>
    <w:rsid w:val="00F16BE5"/>
    <w:rsid w:val="00F17293"/>
    <w:rsid w:val="00F2027A"/>
    <w:rsid w:val="00F2097B"/>
    <w:rsid w:val="00F22F88"/>
    <w:rsid w:val="00F27F85"/>
    <w:rsid w:val="00F32838"/>
    <w:rsid w:val="00F34E05"/>
    <w:rsid w:val="00F35E23"/>
    <w:rsid w:val="00F366B9"/>
    <w:rsid w:val="00F40924"/>
    <w:rsid w:val="00F43653"/>
    <w:rsid w:val="00F54B5A"/>
    <w:rsid w:val="00F60BA0"/>
    <w:rsid w:val="00F64DC5"/>
    <w:rsid w:val="00F67B9E"/>
    <w:rsid w:val="00F72D93"/>
    <w:rsid w:val="00F733C6"/>
    <w:rsid w:val="00F752FF"/>
    <w:rsid w:val="00F7626B"/>
    <w:rsid w:val="00F8005A"/>
    <w:rsid w:val="00F816EF"/>
    <w:rsid w:val="00F81A2E"/>
    <w:rsid w:val="00F82729"/>
    <w:rsid w:val="00F859D9"/>
    <w:rsid w:val="00F85ADB"/>
    <w:rsid w:val="00F86D08"/>
    <w:rsid w:val="00F87D01"/>
    <w:rsid w:val="00F9315A"/>
    <w:rsid w:val="00F94CAD"/>
    <w:rsid w:val="00FB0C99"/>
    <w:rsid w:val="00FB1EDA"/>
    <w:rsid w:val="00FB3D1B"/>
    <w:rsid w:val="00FB4230"/>
    <w:rsid w:val="00FB621D"/>
    <w:rsid w:val="00FC03A5"/>
    <w:rsid w:val="00FD2065"/>
    <w:rsid w:val="00FD4368"/>
    <w:rsid w:val="00FD6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D3834"/>
  <w15:docId w15:val="{9EC3CB6C-DFEB-416B-AD6B-2FE10DCA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6BA"/>
  </w:style>
  <w:style w:type="paragraph" w:styleId="1">
    <w:name w:val="heading 1"/>
    <w:basedOn w:val="a"/>
    <w:next w:val="a"/>
    <w:link w:val="10"/>
    <w:uiPriority w:val="9"/>
    <w:qFormat/>
    <w:rsid w:val="00CB22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A0B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B23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B236B"/>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B236B"/>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B236B"/>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B236B"/>
    <w:pPr>
      <w:keepNext/>
      <w:keepLines/>
      <w:spacing w:before="200" w:after="0" w:line="259"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B236B"/>
    <w:pPr>
      <w:keepNext/>
      <w:keepLines/>
      <w:spacing w:before="200" w:after="0" w:line="259"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B236B"/>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E0B2D"/>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767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D25C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5CD9"/>
    <w:rPr>
      <w:rFonts w:ascii="Tahoma" w:hAnsi="Tahoma" w:cs="Tahoma"/>
      <w:sz w:val="16"/>
      <w:szCs w:val="16"/>
    </w:rPr>
  </w:style>
  <w:style w:type="paragraph" w:styleId="a5">
    <w:name w:val="Body Text"/>
    <w:basedOn w:val="a"/>
    <w:link w:val="a6"/>
    <w:qFormat/>
    <w:rsid w:val="0057361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rsid w:val="0057361F"/>
    <w:rPr>
      <w:rFonts w:ascii="Times New Roman" w:eastAsia="Times New Roman" w:hAnsi="Times New Roman" w:cs="Times New Roman"/>
      <w:sz w:val="28"/>
      <w:szCs w:val="28"/>
    </w:rPr>
  </w:style>
  <w:style w:type="table" w:styleId="a7">
    <w:name w:val="Table Grid"/>
    <w:basedOn w:val="a1"/>
    <w:uiPriority w:val="59"/>
    <w:rsid w:val="0025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866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912A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912A8"/>
  </w:style>
  <w:style w:type="paragraph" w:styleId="ab">
    <w:name w:val="footer"/>
    <w:basedOn w:val="a"/>
    <w:link w:val="ac"/>
    <w:uiPriority w:val="99"/>
    <w:unhideWhenUsed/>
    <w:rsid w:val="00B912A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912A8"/>
  </w:style>
  <w:style w:type="paragraph" w:styleId="ad">
    <w:name w:val="List Paragraph"/>
    <w:basedOn w:val="a"/>
    <w:uiPriority w:val="34"/>
    <w:qFormat/>
    <w:rsid w:val="006B2F80"/>
    <w:pPr>
      <w:ind w:left="720"/>
      <w:contextualSpacing/>
    </w:pPr>
  </w:style>
  <w:style w:type="character" w:customStyle="1" w:styleId="10">
    <w:name w:val="Заголовок 1 Знак"/>
    <w:basedOn w:val="a0"/>
    <w:link w:val="1"/>
    <w:uiPriority w:val="9"/>
    <w:rsid w:val="00CB22C6"/>
    <w:rPr>
      <w:rFonts w:asciiTheme="majorHAnsi" w:eastAsiaTheme="majorEastAsia" w:hAnsiTheme="majorHAnsi" w:cstheme="majorBidi"/>
      <w:color w:val="365F91" w:themeColor="accent1" w:themeShade="BF"/>
      <w:sz w:val="32"/>
      <w:szCs w:val="32"/>
    </w:rPr>
  </w:style>
  <w:style w:type="paragraph" w:styleId="ae">
    <w:name w:val="TOC Heading"/>
    <w:basedOn w:val="1"/>
    <w:next w:val="a"/>
    <w:uiPriority w:val="39"/>
    <w:unhideWhenUsed/>
    <w:qFormat/>
    <w:rsid w:val="00CB22C6"/>
    <w:pPr>
      <w:spacing w:line="259" w:lineRule="auto"/>
      <w:outlineLvl w:val="9"/>
    </w:pPr>
    <w:rPr>
      <w:lang w:val="uk-UA" w:eastAsia="uk-UA"/>
    </w:rPr>
  </w:style>
  <w:style w:type="paragraph" w:styleId="11">
    <w:name w:val="toc 1"/>
    <w:basedOn w:val="a"/>
    <w:next w:val="a"/>
    <w:autoRedefine/>
    <w:uiPriority w:val="39"/>
    <w:unhideWhenUsed/>
    <w:rsid w:val="00CB22C6"/>
    <w:pPr>
      <w:spacing w:after="100"/>
    </w:pPr>
  </w:style>
  <w:style w:type="paragraph" w:styleId="21">
    <w:name w:val="toc 2"/>
    <w:basedOn w:val="a"/>
    <w:next w:val="a"/>
    <w:autoRedefine/>
    <w:uiPriority w:val="39"/>
    <w:unhideWhenUsed/>
    <w:rsid w:val="00CB22C6"/>
    <w:pPr>
      <w:spacing w:after="100"/>
      <w:ind w:left="220"/>
    </w:pPr>
  </w:style>
  <w:style w:type="paragraph" w:styleId="31">
    <w:name w:val="toc 3"/>
    <w:basedOn w:val="a"/>
    <w:next w:val="a"/>
    <w:autoRedefine/>
    <w:uiPriority w:val="39"/>
    <w:unhideWhenUsed/>
    <w:rsid w:val="00CB22C6"/>
    <w:pPr>
      <w:spacing w:after="100"/>
      <w:ind w:left="440"/>
    </w:pPr>
  </w:style>
  <w:style w:type="character" w:styleId="af">
    <w:name w:val="Hyperlink"/>
    <w:basedOn w:val="a0"/>
    <w:uiPriority w:val="99"/>
    <w:unhideWhenUsed/>
    <w:rsid w:val="00CB22C6"/>
    <w:rPr>
      <w:color w:val="0000FF" w:themeColor="hyperlink"/>
      <w:u w:val="single"/>
    </w:rPr>
  </w:style>
  <w:style w:type="numbering" w:customStyle="1" w:styleId="12">
    <w:name w:val="Нет списка1"/>
    <w:next w:val="a2"/>
    <w:uiPriority w:val="99"/>
    <w:semiHidden/>
    <w:unhideWhenUsed/>
    <w:rsid w:val="00ED5C42"/>
  </w:style>
  <w:style w:type="character" w:styleId="af0">
    <w:name w:val="Strong"/>
    <w:basedOn w:val="a0"/>
    <w:uiPriority w:val="22"/>
    <w:qFormat/>
    <w:rsid w:val="00ED5C42"/>
    <w:rPr>
      <w:b/>
      <w:bCs/>
    </w:rPr>
  </w:style>
  <w:style w:type="character" w:styleId="af1">
    <w:name w:val="Emphasis"/>
    <w:basedOn w:val="a0"/>
    <w:uiPriority w:val="20"/>
    <w:qFormat/>
    <w:rsid w:val="00ED5C42"/>
    <w:rPr>
      <w:i/>
      <w:iCs/>
    </w:rPr>
  </w:style>
  <w:style w:type="paragraph" w:customStyle="1" w:styleId="af2">
    <w:name w:val="СписокЛитературы"/>
    <w:basedOn w:val="a"/>
    <w:rsid w:val="00ED5C42"/>
    <w:pPr>
      <w:spacing w:after="0" w:line="240" w:lineRule="auto"/>
      <w:ind w:left="227" w:hanging="227"/>
      <w:jc w:val="both"/>
    </w:pPr>
    <w:rPr>
      <w:rFonts w:ascii="Times New Roman" w:eastAsia="Times New Roman" w:hAnsi="Times New Roman" w:cs="Times New Roman"/>
      <w:sz w:val="18"/>
      <w:szCs w:val="20"/>
      <w:lang w:val="en-US" w:eastAsia="ru-RU"/>
    </w:rPr>
  </w:style>
  <w:style w:type="character" w:customStyle="1" w:styleId="viiyi">
    <w:name w:val="viiyi"/>
    <w:basedOn w:val="a0"/>
    <w:rsid w:val="00ED5C42"/>
  </w:style>
  <w:style w:type="character" w:customStyle="1" w:styleId="jlqj4bchmk0b">
    <w:name w:val="jlqj4b chmk0b"/>
    <w:basedOn w:val="a0"/>
    <w:rsid w:val="00ED5C42"/>
  </w:style>
  <w:style w:type="table" w:customStyle="1" w:styleId="13">
    <w:name w:val="Сетка таблицы1"/>
    <w:basedOn w:val="a1"/>
    <w:next w:val="a7"/>
    <w:uiPriority w:val="59"/>
    <w:rsid w:val="00ED5C4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a-separator">
    <w:name w:val="comma-separator"/>
    <w:basedOn w:val="a0"/>
    <w:rsid w:val="00ED5C42"/>
  </w:style>
  <w:style w:type="character" w:customStyle="1" w:styleId="tlid-translationtranslation">
    <w:name w:val="tlid-translation translation"/>
    <w:basedOn w:val="a0"/>
    <w:rsid w:val="00ED5C42"/>
  </w:style>
  <w:style w:type="table" w:customStyle="1" w:styleId="110">
    <w:name w:val="Сетка таблицы11"/>
    <w:basedOn w:val="a1"/>
    <w:next w:val="a7"/>
    <w:uiPriority w:val="99"/>
    <w:rsid w:val="00ED5C4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D5C42"/>
  </w:style>
  <w:style w:type="table" w:customStyle="1" w:styleId="120">
    <w:name w:val="Сетка таблицы12"/>
    <w:basedOn w:val="a1"/>
    <w:next w:val="a7"/>
    <w:uiPriority w:val="59"/>
    <w:rsid w:val="00ED5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59"/>
    <w:rsid w:val="00ED5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qFormat/>
    <w:rsid w:val="00ED5C42"/>
    <w:pPr>
      <w:spacing w:after="0" w:line="240" w:lineRule="auto"/>
      <w:jc w:val="both"/>
    </w:pPr>
    <w:rPr>
      <w:rFonts w:ascii="Calibri" w:eastAsia="Calibri" w:hAnsi="Calibri" w:cs="Times New Roman"/>
    </w:rPr>
  </w:style>
  <w:style w:type="table" w:customStyle="1" w:styleId="111">
    <w:name w:val="Сетка таблицы111"/>
    <w:basedOn w:val="a1"/>
    <w:next w:val="a7"/>
    <w:uiPriority w:val="99"/>
    <w:rsid w:val="00ED5C42"/>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0272D5"/>
    <w:rPr>
      <w:color w:val="605E5C"/>
      <w:shd w:val="clear" w:color="auto" w:fill="E1DFDD"/>
    </w:rPr>
  </w:style>
  <w:style w:type="character" w:styleId="af4">
    <w:name w:val="Placeholder Text"/>
    <w:basedOn w:val="a0"/>
    <w:uiPriority w:val="99"/>
    <w:semiHidden/>
    <w:rsid w:val="002710A6"/>
    <w:rPr>
      <w:color w:val="808080"/>
    </w:rPr>
  </w:style>
  <w:style w:type="character" w:customStyle="1" w:styleId="20">
    <w:name w:val="Заголовок 2 Знак"/>
    <w:basedOn w:val="a0"/>
    <w:link w:val="2"/>
    <w:uiPriority w:val="9"/>
    <w:rsid w:val="003A0B5D"/>
    <w:rPr>
      <w:rFonts w:asciiTheme="majorHAnsi" w:eastAsiaTheme="majorEastAsia" w:hAnsiTheme="majorHAnsi" w:cstheme="majorBidi"/>
      <w:color w:val="365F91" w:themeColor="accent1" w:themeShade="BF"/>
      <w:sz w:val="26"/>
      <w:szCs w:val="26"/>
    </w:rPr>
  </w:style>
  <w:style w:type="character" w:styleId="af5">
    <w:name w:val="page number"/>
    <w:basedOn w:val="a0"/>
    <w:rsid w:val="006A7111"/>
  </w:style>
  <w:style w:type="character" w:customStyle="1" w:styleId="30">
    <w:name w:val="Заголовок 3 Знак"/>
    <w:basedOn w:val="a0"/>
    <w:link w:val="3"/>
    <w:uiPriority w:val="9"/>
    <w:rsid w:val="004B236B"/>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4B236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B236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B236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B236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B23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4B236B"/>
    <w:rPr>
      <w:rFonts w:asciiTheme="majorHAnsi" w:eastAsiaTheme="majorEastAsia" w:hAnsiTheme="majorHAnsi" w:cstheme="majorBidi"/>
      <w:i/>
      <w:iCs/>
      <w:color w:val="404040" w:themeColor="text1" w:themeTint="BF"/>
      <w:sz w:val="20"/>
      <w:szCs w:val="20"/>
    </w:rPr>
  </w:style>
  <w:style w:type="character" w:customStyle="1" w:styleId="katex-mathml">
    <w:name w:val="katex-mathml"/>
    <w:basedOn w:val="a0"/>
    <w:rsid w:val="004B236B"/>
  </w:style>
  <w:style w:type="character" w:customStyle="1" w:styleId="mord">
    <w:name w:val="mord"/>
    <w:basedOn w:val="a0"/>
    <w:rsid w:val="004B236B"/>
  </w:style>
  <w:style w:type="character" w:customStyle="1" w:styleId="mrel">
    <w:name w:val="mrel"/>
    <w:basedOn w:val="a0"/>
    <w:rsid w:val="004B236B"/>
  </w:style>
  <w:style w:type="character" w:customStyle="1" w:styleId="vlist-s">
    <w:name w:val="vlist-s"/>
    <w:basedOn w:val="a0"/>
    <w:rsid w:val="004B236B"/>
  </w:style>
  <w:style w:type="character" w:customStyle="1" w:styleId="mbin">
    <w:name w:val="mbin"/>
    <w:basedOn w:val="a0"/>
    <w:rsid w:val="004B236B"/>
  </w:style>
  <w:style w:type="character" w:styleId="HTML">
    <w:name w:val="HTML Code"/>
    <w:basedOn w:val="a0"/>
    <w:uiPriority w:val="99"/>
    <w:semiHidden/>
    <w:unhideWhenUsed/>
    <w:rsid w:val="004B236B"/>
    <w:rPr>
      <w:rFonts w:ascii="Courier New" w:eastAsia="Times New Roman" w:hAnsi="Courier New" w:cs="Courier New"/>
      <w:sz w:val="20"/>
      <w:szCs w:val="20"/>
    </w:rPr>
  </w:style>
  <w:style w:type="character" w:customStyle="1" w:styleId="mopen">
    <w:name w:val="mopen"/>
    <w:basedOn w:val="a0"/>
    <w:rsid w:val="004B236B"/>
  </w:style>
  <w:style w:type="character" w:customStyle="1" w:styleId="mclose">
    <w:name w:val="mclose"/>
    <w:basedOn w:val="a0"/>
    <w:rsid w:val="004B236B"/>
  </w:style>
  <w:style w:type="paragraph" w:customStyle="1" w:styleId="ds-markdown-paragraph">
    <w:name w:val="ds-markdown-paragraph"/>
    <w:basedOn w:val="a"/>
    <w:rsid w:val="004B23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1"/>
    <w:next w:val="a7"/>
    <w:uiPriority w:val="39"/>
    <w:rsid w:val="000D567E"/>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FB0C9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3055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0232">
      <w:bodyDiv w:val="1"/>
      <w:marLeft w:val="0"/>
      <w:marRight w:val="0"/>
      <w:marTop w:val="0"/>
      <w:marBottom w:val="0"/>
      <w:divBdr>
        <w:top w:val="none" w:sz="0" w:space="0" w:color="auto"/>
        <w:left w:val="none" w:sz="0" w:space="0" w:color="auto"/>
        <w:bottom w:val="none" w:sz="0" w:space="0" w:color="auto"/>
        <w:right w:val="none" w:sz="0" w:space="0" w:color="auto"/>
      </w:divBdr>
      <w:divsChild>
        <w:div w:id="588776989">
          <w:marLeft w:val="0"/>
          <w:marRight w:val="0"/>
          <w:marTop w:val="0"/>
          <w:marBottom w:val="0"/>
          <w:divBdr>
            <w:top w:val="none" w:sz="0" w:space="0" w:color="auto"/>
            <w:left w:val="none" w:sz="0" w:space="0" w:color="auto"/>
            <w:bottom w:val="none" w:sz="0" w:space="0" w:color="auto"/>
            <w:right w:val="none" w:sz="0" w:space="0" w:color="auto"/>
          </w:divBdr>
        </w:div>
      </w:divsChild>
    </w:div>
    <w:div w:id="27411917">
      <w:bodyDiv w:val="1"/>
      <w:marLeft w:val="0"/>
      <w:marRight w:val="0"/>
      <w:marTop w:val="0"/>
      <w:marBottom w:val="0"/>
      <w:divBdr>
        <w:top w:val="none" w:sz="0" w:space="0" w:color="auto"/>
        <w:left w:val="none" w:sz="0" w:space="0" w:color="auto"/>
        <w:bottom w:val="none" w:sz="0" w:space="0" w:color="auto"/>
        <w:right w:val="none" w:sz="0" w:space="0" w:color="auto"/>
      </w:divBdr>
      <w:divsChild>
        <w:div w:id="2084331904">
          <w:marLeft w:val="0"/>
          <w:marRight w:val="0"/>
          <w:marTop w:val="0"/>
          <w:marBottom w:val="0"/>
          <w:divBdr>
            <w:top w:val="none" w:sz="0" w:space="0" w:color="auto"/>
            <w:left w:val="none" w:sz="0" w:space="0" w:color="auto"/>
            <w:bottom w:val="none" w:sz="0" w:space="0" w:color="auto"/>
            <w:right w:val="none" w:sz="0" w:space="0" w:color="auto"/>
          </w:divBdr>
        </w:div>
      </w:divsChild>
    </w:div>
    <w:div w:id="28799725">
      <w:bodyDiv w:val="1"/>
      <w:marLeft w:val="0"/>
      <w:marRight w:val="0"/>
      <w:marTop w:val="0"/>
      <w:marBottom w:val="0"/>
      <w:divBdr>
        <w:top w:val="none" w:sz="0" w:space="0" w:color="auto"/>
        <w:left w:val="none" w:sz="0" w:space="0" w:color="auto"/>
        <w:bottom w:val="none" w:sz="0" w:space="0" w:color="auto"/>
        <w:right w:val="none" w:sz="0" w:space="0" w:color="auto"/>
      </w:divBdr>
    </w:div>
    <w:div w:id="29688849">
      <w:bodyDiv w:val="1"/>
      <w:marLeft w:val="0"/>
      <w:marRight w:val="0"/>
      <w:marTop w:val="0"/>
      <w:marBottom w:val="0"/>
      <w:divBdr>
        <w:top w:val="none" w:sz="0" w:space="0" w:color="auto"/>
        <w:left w:val="none" w:sz="0" w:space="0" w:color="auto"/>
        <w:bottom w:val="none" w:sz="0" w:space="0" w:color="auto"/>
        <w:right w:val="none" w:sz="0" w:space="0" w:color="auto"/>
      </w:divBdr>
    </w:div>
    <w:div w:id="36663724">
      <w:bodyDiv w:val="1"/>
      <w:marLeft w:val="0"/>
      <w:marRight w:val="0"/>
      <w:marTop w:val="0"/>
      <w:marBottom w:val="0"/>
      <w:divBdr>
        <w:top w:val="none" w:sz="0" w:space="0" w:color="auto"/>
        <w:left w:val="none" w:sz="0" w:space="0" w:color="auto"/>
        <w:bottom w:val="none" w:sz="0" w:space="0" w:color="auto"/>
        <w:right w:val="none" w:sz="0" w:space="0" w:color="auto"/>
      </w:divBdr>
    </w:div>
    <w:div w:id="52167151">
      <w:bodyDiv w:val="1"/>
      <w:marLeft w:val="0"/>
      <w:marRight w:val="0"/>
      <w:marTop w:val="0"/>
      <w:marBottom w:val="0"/>
      <w:divBdr>
        <w:top w:val="none" w:sz="0" w:space="0" w:color="auto"/>
        <w:left w:val="none" w:sz="0" w:space="0" w:color="auto"/>
        <w:bottom w:val="none" w:sz="0" w:space="0" w:color="auto"/>
        <w:right w:val="none" w:sz="0" w:space="0" w:color="auto"/>
      </w:divBdr>
    </w:div>
    <w:div w:id="54664908">
      <w:bodyDiv w:val="1"/>
      <w:marLeft w:val="0"/>
      <w:marRight w:val="0"/>
      <w:marTop w:val="0"/>
      <w:marBottom w:val="0"/>
      <w:divBdr>
        <w:top w:val="none" w:sz="0" w:space="0" w:color="auto"/>
        <w:left w:val="none" w:sz="0" w:space="0" w:color="auto"/>
        <w:bottom w:val="none" w:sz="0" w:space="0" w:color="auto"/>
        <w:right w:val="none" w:sz="0" w:space="0" w:color="auto"/>
      </w:divBdr>
      <w:divsChild>
        <w:div w:id="1444685079">
          <w:marLeft w:val="0"/>
          <w:marRight w:val="0"/>
          <w:marTop w:val="0"/>
          <w:marBottom w:val="0"/>
          <w:divBdr>
            <w:top w:val="none" w:sz="0" w:space="0" w:color="auto"/>
            <w:left w:val="none" w:sz="0" w:space="0" w:color="auto"/>
            <w:bottom w:val="none" w:sz="0" w:space="0" w:color="auto"/>
            <w:right w:val="none" w:sz="0" w:space="0" w:color="auto"/>
          </w:divBdr>
        </w:div>
      </w:divsChild>
    </w:div>
    <w:div w:id="74017247">
      <w:bodyDiv w:val="1"/>
      <w:marLeft w:val="0"/>
      <w:marRight w:val="0"/>
      <w:marTop w:val="0"/>
      <w:marBottom w:val="0"/>
      <w:divBdr>
        <w:top w:val="none" w:sz="0" w:space="0" w:color="auto"/>
        <w:left w:val="none" w:sz="0" w:space="0" w:color="auto"/>
        <w:bottom w:val="none" w:sz="0" w:space="0" w:color="auto"/>
        <w:right w:val="none" w:sz="0" w:space="0" w:color="auto"/>
      </w:divBdr>
    </w:div>
    <w:div w:id="132480363">
      <w:bodyDiv w:val="1"/>
      <w:marLeft w:val="0"/>
      <w:marRight w:val="0"/>
      <w:marTop w:val="0"/>
      <w:marBottom w:val="0"/>
      <w:divBdr>
        <w:top w:val="none" w:sz="0" w:space="0" w:color="auto"/>
        <w:left w:val="none" w:sz="0" w:space="0" w:color="auto"/>
        <w:bottom w:val="none" w:sz="0" w:space="0" w:color="auto"/>
        <w:right w:val="none" w:sz="0" w:space="0" w:color="auto"/>
      </w:divBdr>
    </w:div>
    <w:div w:id="146408122">
      <w:bodyDiv w:val="1"/>
      <w:marLeft w:val="0"/>
      <w:marRight w:val="0"/>
      <w:marTop w:val="0"/>
      <w:marBottom w:val="0"/>
      <w:divBdr>
        <w:top w:val="none" w:sz="0" w:space="0" w:color="auto"/>
        <w:left w:val="none" w:sz="0" w:space="0" w:color="auto"/>
        <w:bottom w:val="none" w:sz="0" w:space="0" w:color="auto"/>
        <w:right w:val="none" w:sz="0" w:space="0" w:color="auto"/>
      </w:divBdr>
      <w:divsChild>
        <w:div w:id="1194423584">
          <w:marLeft w:val="0"/>
          <w:marRight w:val="0"/>
          <w:marTop w:val="0"/>
          <w:marBottom w:val="0"/>
          <w:divBdr>
            <w:top w:val="none" w:sz="0" w:space="0" w:color="auto"/>
            <w:left w:val="none" w:sz="0" w:space="0" w:color="auto"/>
            <w:bottom w:val="none" w:sz="0" w:space="0" w:color="auto"/>
            <w:right w:val="none" w:sz="0" w:space="0" w:color="auto"/>
          </w:divBdr>
        </w:div>
      </w:divsChild>
    </w:div>
    <w:div w:id="162748248">
      <w:bodyDiv w:val="1"/>
      <w:marLeft w:val="0"/>
      <w:marRight w:val="0"/>
      <w:marTop w:val="0"/>
      <w:marBottom w:val="0"/>
      <w:divBdr>
        <w:top w:val="none" w:sz="0" w:space="0" w:color="auto"/>
        <w:left w:val="none" w:sz="0" w:space="0" w:color="auto"/>
        <w:bottom w:val="none" w:sz="0" w:space="0" w:color="auto"/>
        <w:right w:val="none" w:sz="0" w:space="0" w:color="auto"/>
      </w:divBdr>
    </w:div>
    <w:div w:id="179704127">
      <w:bodyDiv w:val="1"/>
      <w:marLeft w:val="0"/>
      <w:marRight w:val="0"/>
      <w:marTop w:val="0"/>
      <w:marBottom w:val="0"/>
      <w:divBdr>
        <w:top w:val="none" w:sz="0" w:space="0" w:color="auto"/>
        <w:left w:val="none" w:sz="0" w:space="0" w:color="auto"/>
        <w:bottom w:val="none" w:sz="0" w:space="0" w:color="auto"/>
        <w:right w:val="none" w:sz="0" w:space="0" w:color="auto"/>
      </w:divBdr>
    </w:div>
    <w:div w:id="187718358">
      <w:bodyDiv w:val="1"/>
      <w:marLeft w:val="0"/>
      <w:marRight w:val="0"/>
      <w:marTop w:val="0"/>
      <w:marBottom w:val="0"/>
      <w:divBdr>
        <w:top w:val="none" w:sz="0" w:space="0" w:color="auto"/>
        <w:left w:val="none" w:sz="0" w:space="0" w:color="auto"/>
        <w:bottom w:val="none" w:sz="0" w:space="0" w:color="auto"/>
        <w:right w:val="none" w:sz="0" w:space="0" w:color="auto"/>
      </w:divBdr>
      <w:divsChild>
        <w:div w:id="591010098">
          <w:marLeft w:val="0"/>
          <w:marRight w:val="0"/>
          <w:marTop w:val="0"/>
          <w:marBottom w:val="0"/>
          <w:divBdr>
            <w:top w:val="none" w:sz="0" w:space="0" w:color="auto"/>
            <w:left w:val="none" w:sz="0" w:space="0" w:color="auto"/>
            <w:bottom w:val="none" w:sz="0" w:space="0" w:color="auto"/>
            <w:right w:val="none" w:sz="0" w:space="0" w:color="auto"/>
          </w:divBdr>
        </w:div>
        <w:div w:id="735205516">
          <w:marLeft w:val="0"/>
          <w:marRight w:val="0"/>
          <w:marTop w:val="0"/>
          <w:marBottom w:val="0"/>
          <w:divBdr>
            <w:top w:val="none" w:sz="0" w:space="0" w:color="auto"/>
            <w:left w:val="none" w:sz="0" w:space="0" w:color="auto"/>
            <w:bottom w:val="none" w:sz="0" w:space="0" w:color="auto"/>
            <w:right w:val="none" w:sz="0" w:space="0" w:color="auto"/>
          </w:divBdr>
        </w:div>
      </w:divsChild>
    </w:div>
    <w:div w:id="189758438">
      <w:bodyDiv w:val="1"/>
      <w:marLeft w:val="0"/>
      <w:marRight w:val="0"/>
      <w:marTop w:val="0"/>
      <w:marBottom w:val="0"/>
      <w:divBdr>
        <w:top w:val="none" w:sz="0" w:space="0" w:color="auto"/>
        <w:left w:val="none" w:sz="0" w:space="0" w:color="auto"/>
        <w:bottom w:val="none" w:sz="0" w:space="0" w:color="auto"/>
        <w:right w:val="none" w:sz="0" w:space="0" w:color="auto"/>
      </w:divBdr>
      <w:divsChild>
        <w:div w:id="552162780">
          <w:marLeft w:val="0"/>
          <w:marRight w:val="0"/>
          <w:marTop w:val="0"/>
          <w:marBottom w:val="0"/>
          <w:divBdr>
            <w:top w:val="none" w:sz="0" w:space="0" w:color="auto"/>
            <w:left w:val="none" w:sz="0" w:space="0" w:color="auto"/>
            <w:bottom w:val="none" w:sz="0" w:space="0" w:color="auto"/>
            <w:right w:val="none" w:sz="0" w:space="0" w:color="auto"/>
          </w:divBdr>
        </w:div>
      </w:divsChild>
    </w:div>
    <w:div w:id="199167469">
      <w:bodyDiv w:val="1"/>
      <w:marLeft w:val="0"/>
      <w:marRight w:val="0"/>
      <w:marTop w:val="0"/>
      <w:marBottom w:val="0"/>
      <w:divBdr>
        <w:top w:val="none" w:sz="0" w:space="0" w:color="auto"/>
        <w:left w:val="none" w:sz="0" w:space="0" w:color="auto"/>
        <w:bottom w:val="none" w:sz="0" w:space="0" w:color="auto"/>
        <w:right w:val="none" w:sz="0" w:space="0" w:color="auto"/>
      </w:divBdr>
    </w:div>
    <w:div w:id="211893962">
      <w:bodyDiv w:val="1"/>
      <w:marLeft w:val="0"/>
      <w:marRight w:val="0"/>
      <w:marTop w:val="0"/>
      <w:marBottom w:val="0"/>
      <w:divBdr>
        <w:top w:val="none" w:sz="0" w:space="0" w:color="auto"/>
        <w:left w:val="none" w:sz="0" w:space="0" w:color="auto"/>
        <w:bottom w:val="none" w:sz="0" w:space="0" w:color="auto"/>
        <w:right w:val="none" w:sz="0" w:space="0" w:color="auto"/>
      </w:divBdr>
    </w:div>
    <w:div w:id="227619939">
      <w:bodyDiv w:val="1"/>
      <w:marLeft w:val="0"/>
      <w:marRight w:val="0"/>
      <w:marTop w:val="0"/>
      <w:marBottom w:val="0"/>
      <w:divBdr>
        <w:top w:val="none" w:sz="0" w:space="0" w:color="auto"/>
        <w:left w:val="none" w:sz="0" w:space="0" w:color="auto"/>
        <w:bottom w:val="none" w:sz="0" w:space="0" w:color="auto"/>
        <w:right w:val="none" w:sz="0" w:space="0" w:color="auto"/>
      </w:divBdr>
      <w:divsChild>
        <w:div w:id="1841698251">
          <w:marLeft w:val="0"/>
          <w:marRight w:val="0"/>
          <w:marTop w:val="0"/>
          <w:marBottom w:val="0"/>
          <w:divBdr>
            <w:top w:val="none" w:sz="0" w:space="0" w:color="auto"/>
            <w:left w:val="none" w:sz="0" w:space="0" w:color="auto"/>
            <w:bottom w:val="none" w:sz="0" w:space="0" w:color="auto"/>
            <w:right w:val="none" w:sz="0" w:space="0" w:color="auto"/>
          </w:divBdr>
          <w:divsChild>
            <w:div w:id="1578396858">
              <w:marLeft w:val="0"/>
              <w:marRight w:val="0"/>
              <w:marTop w:val="0"/>
              <w:marBottom w:val="0"/>
              <w:divBdr>
                <w:top w:val="none" w:sz="0" w:space="0" w:color="auto"/>
                <w:left w:val="none" w:sz="0" w:space="0" w:color="auto"/>
                <w:bottom w:val="none" w:sz="0" w:space="0" w:color="auto"/>
                <w:right w:val="none" w:sz="0" w:space="0" w:color="auto"/>
              </w:divBdr>
            </w:div>
            <w:div w:id="10503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58978">
      <w:bodyDiv w:val="1"/>
      <w:marLeft w:val="0"/>
      <w:marRight w:val="0"/>
      <w:marTop w:val="0"/>
      <w:marBottom w:val="0"/>
      <w:divBdr>
        <w:top w:val="none" w:sz="0" w:space="0" w:color="auto"/>
        <w:left w:val="none" w:sz="0" w:space="0" w:color="auto"/>
        <w:bottom w:val="none" w:sz="0" w:space="0" w:color="auto"/>
        <w:right w:val="none" w:sz="0" w:space="0" w:color="auto"/>
      </w:divBdr>
    </w:div>
    <w:div w:id="244733410">
      <w:bodyDiv w:val="1"/>
      <w:marLeft w:val="0"/>
      <w:marRight w:val="0"/>
      <w:marTop w:val="0"/>
      <w:marBottom w:val="0"/>
      <w:divBdr>
        <w:top w:val="none" w:sz="0" w:space="0" w:color="auto"/>
        <w:left w:val="none" w:sz="0" w:space="0" w:color="auto"/>
        <w:bottom w:val="none" w:sz="0" w:space="0" w:color="auto"/>
        <w:right w:val="none" w:sz="0" w:space="0" w:color="auto"/>
      </w:divBdr>
    </w:div>
    <w:div w:id="246769700">
      <w:bodyDiv w:val="1"/>
      <w:marLeft w:val="0"/>
      <w:marRight w:val="0"/>
      <w:marTop w:val="0"/>
      <w:marBottom w:val="0"/>
      <w:divBdr>
        <w:top w:val="none" w:sz="0" w:space="0" w:color="auto"/>
        <w:left w:val="none" w:sz="0" w:space="0" w:color="auto"/>
        <w:bottom w:val="none" w:sz="0" w:space="0" w:color="auto"/>
        <w:right w:val="none" w:sz="0" w:space="0" w:color="auto"/>
      </w:divBdr>
    </w:div>
    <w:div w:id="264308003">
      <w:bodyDiv w:val="1"/>
      <w:marLeft w:val="0"/>
      <w:marRight w:val="0"/>
      <w:marTop w:val="0"/>
      <w:marBottom w:val="0"/>
      <w:divBdr>
        <w:top w:val="none" w:sz="0" w:space="0" w:color="auto"/>
        <w:left w:val="none" w:sz="0" w:space="0" w:color="auto"/>
        <w:bottom w:val="none" w:sz="0" w:space="0" w:color="auto"/>
        <w:right w:val="none" w:sz="0" w:space="0" w:color="auto"/>
      </w:divBdr>
    </w:div>
    <w:div w:id="270017533">
      <w:bodyDiv w:val="1"/>
      <w:marLeft w:val="0"/>
      <w:marRight w:val="0"/>
      <w:marTop w:val="0"/>
      <w:marBottom w:val="0"/>
      <w:divBdr>
        <w:top w:val="none" w:sz="0" w:space="0" w:color="auto"/>
        <w:left w:val="none" w:sz="0" w:space="0" w:color="auto"/>
        <w:bottom w:val="none" w:sz="0" w:space="0" w:color="auto"/>
        <w:right w:val="none" w:sz="0" w:space="0" w:color="auto"/>
      </w:divBdr>
    </w:div>
    <w:div w:id="279074836">
      <w:bodyDiv w:val="1"/>
      <w:marLeft w:val="0"/>
      <w:marRight w:val="0"/>
      <w:marTop w:val="0"/>
      <w:marBottom w:val="0"/>
      <w:divBdr>
        <w:top w:val="none" w:sz="0" w:space="0" w:color="auto"/>
        <w:left w:val="none" w:sz="0" w:space="0" w:color="auto"/>
        <w:bottom w:val="none" w:sz="0" w:space="0" w:color="auto"/>
        <w:right w:val="none" w:sz="0" w:space="0" w:color="auto"/>
      </w:divBdr>
    </w:div>
    <w:div w:id="281377880">
      <w:bodyDiv w:val="1"/>
      <w:marLeft w:val="0"/>
      <w:marRight w:val="0"/>
      <w:marTop w:val="0"/>
      <w:marBottom w:val="0"/>
      <w:divBdr>
        <w:top w:val="none" w:sz="0" w:space="0" w:color="auto"/>
        <w:left w:val="none" w:sz="0" w:space="0" w:color="auto"/>
        <w:bottom w:val="none" w:sz="0" w:space="0" w:color="auto"/>
        <w:right w:val="none" w:sz="0" w:space="0" w:color="auto"/>
      </w:divBdr>
      <w:divsChild>
        <w:div w:id="1069881313">
          <w:marLeft w:val="0"/>
          <w:marRight w:val="0"/>
          <w:marTop w:val="0"/>
          <w:marBottom w:val="0"/>
          <w:divBdr>
            <w:top w:val="none" w:sz="0" w:space="0" w:color="auto"/>
            <w:left w:val="none" w:sz="0" w:space="0" w:color="auto"/>
            <w:bottom w:val="none" w:sz="0" w:space="0" w:color="auto"/>
            <w:right w:val="none" w:sz="0" w:space="0" w:color="auto"/>
          </w:divBdr>
        </w:div>
      </w:divsChild>
    </w:div>
    <w:div w:id="291328637">
      <w:bodyDiv w:val="1"/>
      <w:marLeft w:val="0"/>
      <w:marRight w:val="0"/>
      <w:marTop w:val="0"/>
      <w:marBottom w:val="0"/>
      <w:divBdr>
        <w:top w:val="none" w:sz="0" w:space="0" w:color="auto"/>
        <w:left w:val="none" w:sz="0" w:space="0" w:color="auto"/>
        <w:bottom w:val="none" w:sz="0" w:space="0" w:color="auto"/>
        <w:right w:val="none" w:sz="0" w:space="0" w:color="auto"/>
      </w:divBdr>
    </w:div>
    <w:div w:id="310184429">
      <w:bodyDiv w:val="1"/>
      <w:marLeft w:val="0"/>
      <w:marRight w:val="0"/>
      <w:marTop w:val="0"/>
      <w:marBottom w:val="0"/>
      <w:divBdr>
        <w:top w:val="none" w:sz="0" w:space="0" w:color="auto"/>
        <w:left w:val="none" w:sz="0" w:space="0" w:color="auto"/>
        <w:bottom w:val="none" w:sz="0" w:space="0" w:color="auto"/>
        <w:right w:val="none" w:sz="0" w:space="0" w:color="auto"/>
      </w:divBdr>
      <w:divsChild>
        <w:div w:id="1419447484">
          <w:marLeft w:val="0"/>
          <w:marRight w:val="0"/>
          <w:marTop w:val="0"/>
          <w:marBottom w:val="0"/>
          <w:divBdr>
            <w:top w:val="none" w:sz="0" w:space="0" w:color="auto"/>
            <w:left w:val="none" w:sz="0" w:space="0" w:color="auto"/>
            <w:bottom w:val="none" w:sz="0" w:space="0" w:color="auto"/>
            <w:right w:val="none" w:sz="0" w:space="0" w:color="auto"/>
          </w:divBdr>
        </w:div>
      </w:divsChild>
    </w:div>
    <w:div w:id="313804112">
      <w:bodyDiv w:val="1"/>
      <w:marLeft w:val="0"/>
      <w:marRight w:val="0"/>
      <w:marTop w:val="0"/>
      <w:marBottom w:val="0"/>
      <w:divBdr>
        <w:top w:val="none" w:sz="0" w:space="0" w:color="auto"/>
        <w:left w:val="none" w:sz="0" w:space="0" w:color="auto"/>
        <w:bottom w:val="none" w:sz="0" w:space="0" w:color="auto"/>
        <w:right w:val="none" w:sz="0" w:space="0" w:color="auto"/>
      </w:divBdr>
    </w:div>
    <w:div w:id="318732881">
      <w:bodyDiv w:val="1"/>
      <w:marLeft w:val="0"/>
      <w:marRight w:val="0"/>
      <w:marTop w:val="0"/>
      <w:marBottom w:val="0"/>
      <w:divBdr>
        <w:top w:val="none" w:sz="0" w:space="0" w:color="auto"/>
        <w:left w:val="none" w:sz="0" w:space="0" w:color="auto"/>
        <w:bottom w:val="none" w:sz="0" w:space="0" w:color="auto"/>
        <w:right w:val="none" w:sz="0" w:space="0" w:color="auto"/>
      </w:divBdr>
    </w:div>
    <w:div w:id="324631390">
      <w:bodyDiv w:val="1"/>
      <w:marLeft w:val="0"/>
      <w:marRight w:val="0"/>
      <w:marTop w:val="0"/>
      <w:marBottom w:val="0"/>
      <w:divBdr>
        <w:top w:val="none" w:sz="0" w:space="0" w:color="auto"/>
        <w:left w:val="none" w:sz="0" w:space="0" w:color="auto"/>
        <w:bottom w:val="none" w:sz="0" w:space="0" w:color="auto"/>
        <w:right w:val="none" w:sz="0" w:space="0" w:color="auto"/>
      </w:divBdr>
    </w:div>
    <w:div w:id="325716979">
      <w:bodyDiv w:val="1"/>
      <w:marLeft w:val="0"/>
      <w:marRight w:val="0"/>
      <w:marTop w:val="0"/>
      <w:marBottom w:val="0"/>
      <w:divBdr>
        <w:top w:val="none" w:sz="0" w:space="0" w:color="auto"/>
        <w:left w:val="none" w:sz="0" w:space="0" w:color="auto"/>
        <w:bottom w:val="none" w:sz="0" w:space="0" w:color="auto"/>
        <w:right w:val="none" w:sz="0" w:space="0" w:color="auto"/>
      </w:divBdr>
    </w:div>
    <w:div w:id="340470593">
      <w:bodyDiv w:val="1"/>
      <w:marLeft w:val="0"/>
      <w:marRight w:val="0"/>
      <w:marTop w:val="0"/>
      <w:marBottom w:val="0"/>
      <w:divBdr>
        <w:top w:val="none" w:sz="0" w:space="0" w:color="auto"/>
        <w:left w:val="none" w:sz="0" w:space="0" w:color="auto"/>
        <w:bottom w:val="none" w:sz="0" w:space="0" w:color="auto"/>
        <w:right w:val="none" w:sz="0" w:space="0" w:color="auto"/>
      </w:divBdr>
      <w:divsChild>
        <w:div w:id="204456">
          <w:marLeft w:val="0"/>
          <w:marRight w:val="0"/>
          <w:marTop w:val="0"/>
          <w:marBottom w:val="0"/>
          <w:divBdr>
            <w:top w:val="none" w:sz="0" w:space="0" w:color="auto"/>
            <w:left w:val="none" w:sz="0" w:space="0" w:color="auto"/>
            <w:bottom w:val="none" w:sz="0" w:space="0" w:color="auto"/>
            <w:right w:val="none" w:sz="0" w:space="0" w:color="auto"/>
          </w:divBdr>
        </w:div>
      </w:divsChild>
    </w:div>
    <w:div w:id="347875595">
      <w:bodyDiv w:val="1"/>
      <w:marLeft w:val="0"/>
      <w:marRight w:val="0"/>
      <w:marTop w:val="0"/>
      <w:marBottom w:val="0"/>
      <w:divBdr>
        <w:top w:val="none" w:sz="0" w:space="0" w:color="auto"/>
        <w:left w:val="none" w:sz="0" w:space="0" w:color="auto"/>
        <w:bottom w:val="none" w:sz="0" w:space="0" w:color="auto"/>
        <w:right w:val="none" w:sz="0" w:space="0" w:color="auto"/>
      </w:divBdr>
    </w:div>
    <w:div w:id="352654818">
      <w:bodyDiv w:val="1"/>
      <w:marLeft w:val="0"/>
      <w:marRight w:val="0"/>
      <w:marTop w:val="0"/>
      <w:marBottom w:val="0"/>
      <w:divBdr>
        <w:top w:val="none" w:sz="0" w:space="0" w:color="auto"/>
        <w:left w:val="none" w:sz="0" w:space="0" w:color="auto"/>
        <w:bottom w:val="none" w:sz="0" w:space="0" w:color="auto"/>
        <w:right w:val="none" w:sz="0" w:space="0" w:color="auto"/>
      </w:divBdr>
    </w:div>
    <w:div w:id="359428945">
      <w:bodyDiv w:val="1"/>
      <w:marLeft w:val="0"/>
      <w:marRight w:val="0"/>
      <w:marTop w:val="0"/>
      <w:marBottom w:val="0"/>
      <w:divBdr>
        <w:top w:val="none" w:sz="0" w:space="0" w:color="auto"/>
        <w:left w:val="none" w:sz="0" w:space="0" w:color="auto"/>
        <w:bottom w:val="none" w:sz="0" w:space="0" w:color="auto"/>
        <w:right w:val="none" w:sz="0" w:space="0" w:color="auto"/>
      </w:divBdr>
    </w:div>
    <w:div w:id="364868730">
      <w:bodyDiv w:val="1"/>
      <w:marLeft w:val="0"/>
      <w:marRight w:val="0"/>
      <w:marTop w:val="0"/>
      <w:marBottom w:val="0"/>
      <w:divBdr>
        <w:top w:val="none" w:sz="0" w:space="0" w:color="auto"/>
        <w:left w:val="none" w:sz="0" w:space="0" w:color="auto"/>
        <w:bottom w:val="none" w:sz="0" w:space="0" w:color="auto"/>
        <w:right w:val="none" w:sz="0" w:space="0" w:color="auto"/>
      </w:divBdr>
      <w:divsChild>
        <w:div w:id="150411133">
          <w:marLeft w:val="0"/>
          <w:marRight w:val="0"/>
          <w:marTop w:val="0"/>
          <w:marBottom w:val="0"/>
          <w:divBdr>
            <w:top w:val="none" w:sz="0" w:space="0" w:color="auto"/>
            <w:left w:val="none" w:sz="0" w:space="0" w:color="auto"/>
            <w:bottom w:val="none" w:sz="0" w:space="0" w:color="auto"/>
            <w:right w:val="none" w:sz="0" w:space="0" w:color="auto"/>
          </w:divBdr>
        </w:div>
      </w:divsChild>
    </w:div>
    <w:div w:id="375591944">
      <w:bodyDiv w:val="1"/>
      <w:marLeft w:val="0"/>
      <w:marRight w:val="0"/>
      <w:marTop w:val="0"/>
      <w:marBottom w:val="0"/>
      <w:divBdr>
        <w:top w:val="none" w:sz="0" w:space="0" w:color="auto"/>
        <w:left w:val="none" w:sz="0" w:space="0" w:color="auto"/>
        <w:bottom w:val="none" w:sz="0" w:space="0" w:color="auto"/>
        <w:right w:val="none" w:sz="0" w:space="0" w:color="auto"/>
      </w:divBdr>
    </w:div>
    <w:div w:id="396169232">
      <w:bodyDiv w:val="1"/>
      <w:marLeft w:val="0"/>
      <w:marRight w:val="0"/>
      <w:marTop w:val="0"/>
      <w:marBottom w:val="0"/>
      <w:divBdr>
        <w:top w:val="none" w:sz="0" w:space="0" w:color="auto"/>
        <w:left w:val="none" w:sz="0" w:space="0" w:color="auto"/>
        <w:bottom w:val="none" w:sz="0" w:space="0" w:color="auto"/>
        <w:right w:val="none" w:sz="0" w:space="0" w:color="auto"/>
      </w:divBdr>
    </w:div>
    <w:div w:id="403920258">
      <w:bodyDiv w:val="1"/>
      <w:marLeft w:val="0"/>
      <w:marRight w:val="0"/>
      <w:marTop w:val="0"/>
      <w:marBottom w:val="0"/>
      <w:divBdr>
        <w:top w:val="none" w:sz="0" w:space="0" w:color="auto"/>
        <w:left w:val="none" w:sz="0" w:space="0" w:color="auto"/>
        <w:bottom w:val="none" w:sz="0" w:space="0" w:color="auto"/>
        <w:right w:val="none" w:sz="0" w:space="0" w:color="auto"/>
      </w:divBdr>
    </w:div>
    <w:div w:id="425615124">
      <w:bodyDiv w:val="1"/>
      <w:marLeft w:val="0"/>
      <w:marRight w:val="0"/>
      <w:marTop w:val="0"/>
      <w:marBottom w:val="0"/>
      <w:divBdr>
        <w:top w:val="none" w:sz="0" w:space="0" w:color="auto"/>
        <w:left w:val="none" w:sz="0" w:space="0" w:color="auto"/>
        <w:bottom w:val="none" w:sz="0" w:space="0" w:color="auto"/>
        <w:right w:val="none" w:sz="0" w:space="0" w:color="auto"/>
      </w:divBdr>
      <w:divsChild>
        <w:div w:id="237905203">
          <w:marLeft w:val="0"/>
          <w:marRight w:val="0"/>
          <w:marTop w:val="0"/>
          <w:marBottom w:val="0"/>
          <w:divBdr>
            <w:top w:val="none" w:sz="0" w:space="0" w:color="auto"/>
            <w:left w:val="none" w:sz="0" w:space="0" w:color="auto"/>
            <w:bottom w:val="none" w:sz="0" w:space="0" w:color="auto"/>
            <w:right w:val="none" w:sz="0" w:space="0" w:color="auto"/>
          </w:divBdr>
        </w:div>
      </w:divsChild>
    </w:div>
    <w:div w:id="435058710">
      <w:bodyDiv w:val="1"/>
      <w:marLeft w:val="0"/>
      <w:marRight w:val="0"/>
      <w:marTop w:val="0"/>
      <w:marBottom w:val="0"/>
      <w:divBdr>
        <w:top w:val="none" w:sz="0" w:space="0" w:color="auto"/>
        <w:left w:val="none" w:sz="0" w:space="0" w:color="auto"/>
        <w:bottom w:val="none" w:sz="0" w:space="0" w:color="auto"/>
        <w:right w:val="none" w:sz="0" w:space="0" w:color="auto"/>
      </w:divBdr>
    </w:div>
    <w:div w:id="442961856">
      <w:bodyDiv w:val="1"/>
      <w:marLeft w:val="0"/>
      <w:marRight w:val="0"/>
      <w:marTop w:val="0"/>
      <w:marBottom w:val="0"/>
      <w:divBdr>
        <w:top w:val="none" w:sz="0" w:space="0" w:color="auto"/>
        <w:left w:val="none" w:sz="0" w:space="0" w:color="auto"/>
        <w:bottom w:val="none" w:sz="0" w:space="0" w:color="auto"/>
        <w:right w:val="none" w:sz="0" w:space="0" w:color="auto"/>
      </w:divBdr>
    </w:div>
    <w:div w:id="451048674">
      <w:bodyDiv w:val="1"/>
      <w:marLeft w:val="0"/>
      <w:marRight w:val="0"/>
      <w:marTop w:val="0"/>
      <w:marBottom w:val="0"/>
      <w:divBdr>
        <w:top w:val="none" w:sz="0" w:space="0" w:color="auto"/>
        <w:left w:val="none" w:sz="0" w:space="0" w:color="auto"/>
        <w:bottom w:val="none" w:sz="0" w:space="0" w:color="auto"/>
        <w:right w:val="none" w:sz="0" w:space="0" w:color="auto"/>
      </w:divBdr>
    </w:div>
    <w:div w:id="454717432">
      <w:bodyDiv w:val="1"/>
      <w:marLeft w:val="0"/>
      <w:marRight w:val="0"/>
      <w:marTop w:val="0"/>
      <w:marBottom w:val="0"/>
      <w:divBdr>
        <w:top w:val="none" w:sz="0" w:space="0" w:color="auto"/>
        <w:left w:val="none" w:sz="0" w:space="0" w:color="auto"/>
        <w:bottom w:val="none" w:sz="0" w:space="0" w:color="auto"/>
        <w:right w:val="none" w:sz="0" w:space="0" w:color="auto"/>
      </w:divBdr>
      <w:divsChild>
        <w:div w:id="714740424">
          <w:marLeft w:val="0"/>
          <w:marRight w:val="0"/>
          <w:marTop w:val="0"/>
          <w:marBottom w:val="0"/>
          <w:divBdr>
            <w:top w:val="none" w:sz="0" w:space="0" w:color="auto"/>
            <w:left w:val="none" w:sz="0" w:space="0" w:color="auto"/>
            <w:bottom w:val="none" w:sz="0" w:space="0" w:color="auto"/>
            <w:right w:val="none" w:sz="0" w:space="0" w:color="auto"/>
          </w:divBdr>
        </w:div>
      </w:divsChild>
    </w:div>
    <w:div w:id="471798257">
      <w:bodyDiv w:val="1"/>
      <w:marLeft w:val="0"/>
      <w:marRight w:val="0"/>
      <w:marTop w:val="0"/>
      <w:marBottom w:val="0"/>
      <w:divBdr>
        <w:top w:val="none" w:sz="0" w:space="0" w:color="auto"/>
        <w:left w:val="none" w:sz="0" w:space="0" w:color="auto"/>
        <w:bottom w:val="none" w:sz="0" w:space="0" w:color="auto"/>
        <w:right w:val="none" w:sz="0" w:space="0" w:color="auto"/>
      </w:divBdr>
    </w:div>
    <w:div w:id="482700433">
      <w:bodyDiv w:val="1"/>
      <w:marLeft w:val="0"/>
      <w:marRight w:val="0"/>
      <w:marTop w:val="0"/>
      <w:marBottom w:val="0"/>
      <w:divBdr>
        <w:top w:val="none" w:sz="0" w:space="0" w:color="auto"/>
        <w:left w:val="none" w:sz="0" w:space="0" w:color="auto"/>
        <w:bottom w:val="none" w:sz="0" w:space="0" w:color="auto"/>
        <w:right w:val="none" w:sz="0" w:space="0" w:color="auto"/>
      </w:divBdr>
      <w:divsChild>
        <w:div w:id="38022132">
          <w:marLeft w:val="0"/>
          <w:marRight w:val="0"/>
          <w:marTop w:val="0"/>
          <w:marBottom w:val="0"/>
          <w:divBdr>
            <w:top w:val="none" w:sz="0" w:space="0" w:color="auto"/>
            <w:left w:val="none" w:sz="0" w:space="0" w:color="auto"/>
            <w:bottom w:val="none" w:sz="0" w:space="0" w:color="auto"/>
            <w:right w:val="none" w:sz="0" w:space="0" w:color="auto"/>
          </w:divBdr>
        </w:div>
        <w:div w:id="1066949744">
          <w:marLeft w:val="0"/>
          <w:marRight w:val="0"/>
          <w:marTop w:val="0"/>
          <w:marBottom w:val="0"/>
          <w:divBdr>
            <w:top w:val="none" w:sz="0" w:space="0" w:color="auto"/>
            <w:left w:val="none" w:sz="0" w:space="0" w:color="auto"/>
            <w:bottom w:val="none" w:sz="0" w:space="0" w:color="auto"/>
            <w:right w:val="none" w:sz="0" w:space="0" w:color="auto"/>
          </w:divBdr>
        </w:div>
        <w:div w:id="1233545732">
          <w:marLeft w:val="0"/>
          <w:marRight w:val="0"/>
          <w:marTop w:val="0"/>
          <w:marBottom w:val="0"/>
          <w:divBdr>
            <w:top w:val="none" w:sz="0" w:space="0" w:color="auto"/>
            <w:left w:val="none" w:sz="0" w:space="0" w:color="auto"/>
            <w:bottom w:val="none" w:sz="0" w:space="0" w:color="auto"/>
            <w:right w:val="none" w:sz="0" w:space="0" w:color="auto"/>
          </w:divBdr>
        </w:div>
        <w:div w:id="1412505869">
          <w:marLeft w:val="0"/>
          <w:marRight w:val="0"/>
          <w:marTop w:val="0"/>
          <w:marBottom w:val="0"/>
          <w:divBdr>
            <w:top w:val="none" w:sz="0" w:space="0" w:color="auto"/>
            <w:left w:val="none" w:sz="0" w:space="0" w:color="auto"/>
            <w:bottom w:val="none" w:sz="0" w:space="0" w:color="auto"/>
            <w:right w:val="none" w:sz="0" w:space="0" w:color="auto"/>
          </w:divBdr>
        </w:div>
        <w:div w:id="1941988616">
          <w:marLeft w:val="0"/>
          <w:marRight w:val="0"/>
          <w:marTop w:val="0"/>
          <w:marBottom w:val="0"/>
          <w:divBdr>
            <w:top w:val="none" w:sz="0" w:space="0" w:color="auto"/>
            <w:left w:val="none" w:sz="0" w:space="0" w:color="auto"/>
            <w:bottom w:val="none" w:sz="0" w:space="0" w:color="auto"/>
            <w:right w:val="none" w:sz="0" w:space="0" w:color="auto"/>
          </w:divBdr>
        </w:div>
        <w:div w:id="2049139836">
          <w:marLeft w:val="0"/>
          <w:marRight w:val="0"/>
          <w:marTop w:val="0"/>
          <w:marBottom w:val="0"/>
          <w:divBdr>
            <w:top w:val="none" w:sz="0" w:space="0" w:color="auto"/>
            <w:left w:val="none" w:sz="0" w:space="0" w:color="auto"/>
            <w:bottom w:val="none" w:sz="0" w:space="0" w:color="auto"/>
            <w:right w:val="none" w:sz="0" w:space="0" w:color="auto"/>
          </w:divBdr>
        </w:div>
        <w:div w:id="351418173">
          <w:marLeft w:val="0"/>
          <w:marRight w:val="0"/>
          <w:marTop w:val="0"/>
          <w:marBottom w:val="0"/>
          <w:divBdr>
            <w:top w:val="none" w:sz="0" w:space="0" w:color="auto"/>
            <w:left w:val="none" w:sz="0" w:space="0" w:color="auto"/>
            <w:bottom w:val="none" w:sz="0" w:space="0" w:color="auto"/>
            <w:right w:val="none" w:sz="0" w:space="0" w:color="auto"/>
          </w:divBdr>
        </w:div>
        <w:div w:id="643857027">
          <w:marLeft w:val="0"/>
          <w:marRight w:val="0"/>
          <w:marTop w:val="0"/>
          <w:marBottom w:val="0"/>
          <w:divBdr>
            <w:top w:val="none" w:sz="0" w:space="0" w:color="auto"/>
            <w:left w:val="none" w:sz="0" w:space="0" w:color="auto"/>
            <w:bottom w:val="none" w:sz="0" w:space="0" w:color="auto"/>
            <w:right w:val="none" w:sz="0" w:space="0" w:color="auto"/>
          </w:divBdr>
        </w:div>
        <w:div w:id="806170184">
          <w:marLeft w:val="0"/>
          <w:marRight w:val="0"/>
          <w:marTop w:val="0"/>
          <w:marBottom w:val="0"/>
          <w:divBdr>
            <w:top w:val="none" w:sz="0" w:space="0" w:color="auto"/>
            <w:left w:val="none" w:sz="0" w:space="0" w:color="auto"/>
            <w:bottom w:val="none" w:sz="0" w:space="0" w:color="auto"/>
            <w:right w:val="none" w:sz="0" w:space="0" w:color="auto"/>
          </w:divBdr>
        </w:div>
        <w:div w:id="130094379">
          <w:marLeft w:val="0"/>
          <w:marRight w:val="0"/>
          <w:marTop w:val="0"/>
          <w:marBottom w:val="0"/>
          <w:divBdr>
            <w:top w:val="none" w:sz="0" w:space="0" w:color="auto"/>
            <w:left w:val="none" w:sz="0" w:space="0" w:color="auto"/>
            <w:bottom w:val="none" w:sz="0" w:space="0" w:color="auto"/>
            <w:right w:val="none" w:sz="0" w:space="0" w:color="auto"/>
          </w:divBdr>
        </w:div>
      </w:divsChild>
    </w:div>
    <w:div w:id="490607829">
      <w:bodyDiv w:val="1"/>
      <w:marLeft w:val="0"/>
      <w:marRight w:val="0"/>
      <w:marTop w:val="0"/>
      <w:marBottom w:val="0"/>
      <w:divBdr>
        <w:top w:val="none" w:sz="0" w:space="0" w:color="auto"/>
        <w:left w:val="none" w:sz="0" w:space="0" w:color="auto"/>
        <w:bottom w:val="none" w:sz="0" w:space="0" w:color="auto"/>
        <w:right w:val="none" w:sz="0" w:space="0" w:color="auto"/>
      </w:divBdr>
      <w:divsChild>
        <w:div w:id="522018420">
          <w:marLeft w:val="0"/>
          <w:marRight w:val="0"/>
          <w:marTop w:val="0"/>
          <w:marBottom w:val="0"/>
          <w:divBdr>
            <w:top w:val="none" w:sz="0" w:space="0" w:color="auto"/>
            <w:left w:val="none" w:sz="0" w:space="0" w:color="auto"/>
            <w:bottom w:val="none" w:sz="0" w:space="0" w:color="auto"/>
            <w:right w:val="none" w:sz="0" w:space="0" w:color="auto"/>
          </w:divBdr>
        </w:div>
      </w:divsChild>
    </w:div>
    <w:div w:id="505830809">
      <w:bodyDiv w:val="1"/>
      <w:marLeft w:val="0"/>
      <w:marRight w:val="0"/>
      <w:marTop w:val="0"/>
      <w:marBottom w:val="0"/>
      <w:divBdr>
        <w:top w:val="none" w:sz="0" w:space="0" w:color="auto"/>
        <w:left w:val="none" w:sz="0" w:space="0" w:color="auto"/>
        <w:bottom w:val="none" w:sz="0" w:space="0" w:color="auto"/>
        <w:right w:val="none" w:sz="0" w:space="0" w:color="auto"/>
      </w:divBdr>
      <w:divsChild>
        <w:div w:id="963585872">
          <w:marLeft w:val="0"/>
          <w:marRight w:val="0"/>
          <w:marTop w:val="0"/>
          <w:marBottom w:val="0"/>
          <w:divBdr>
            <w:top w:val="none" w:sz="0" w:space="0" w:color="auto"/>
            <w:left w:val="none" w:sz="0" w:space="0" w:color="auto"/>
            <w:bottom w:val="none" w:sz="0" w:space="0" w:color="auto"/>
            <w:right w:val="none" w:sz="0" w:space="0" w:color="auto"/>
          </w:divBdr>
        </w:div>
        <w:div w:id="1134718627">
          <w:marLeft w:val="0"/>
          <w:marRight w:val="0"/>
          <w:marTop w:val="0"/>
          <w:marBottom w:val="0"/>
          <w:divBdr>
            <w:top w:val="none" w:sz="0" w:space="0" w:color="auto"/>
            <w:left w:val="none" w:sz="0" w:space="0" w:color="auto"/>
            <w:bottom w:val="none" w:sz="0" w:space="0" w:color="auto"/>
            <w:right w:val="none" w:sz="0" w:space="0" w:color="auto"/>
          </w:divBdr>
        </w:div>
        <w:div w:id="461849100">
          <w:marLeft w:val="0"/>
          <w:marRight w:val="0"/>
          <w:marTop w:val="0"/>
          <w:marBottom w:val="0"/>
          <w:divBdr>
            <w:top w:val="none" w:sz="0" w:space="0" w:color="auto"/>
            <w:left w:val="none" w:sz="0" w:space="0" w:color="auto"/>
            <w:bottom w:val="none" w:sz="0" w:space="0" w:color="auto"/>
            <w:right w:val="none" w:sz="0" w:space="0" w:color="auto"/>
          </w:divBdr>
        </w:div>
        <w:div w:id="1476140649">
          <w:marLeft w:val="0"/>
          <w:marRight w:val="0"/>
          <w:marTop w:val="0"/>
          <w:marBottom w:val="0"/>
          <w:divBdr>
            <w:top w:val="none" w:sz="0" w:space="0" w:color="auto"/>
            <w:left w:val="none" w:sz="0" w:space="0" w:color="auto"/>
            <w:bottom w:val="none" w:sz="0" w:space="0" w:color="auto"/>
            <w:right w:val="none" w:sz="0" w:space="0" w:color="auto"/>
          </w:divBdr>
        </w:div>
        <w:div w:id="645934777">
          <w:marLeft w:val="0"/>
          <w:marRight w:val="0"/>
          <w:marTop w:val="0"/>
          <w:marBottom w:val="0"/>
          <w:divBdr>
            <w:top w:val="none" w:sz="0" w:space="0" w:color="auto"/>
            <w:left w:val="none" w:sz="0" w:space="0" w:color="auto"/>
            <w:bottom w:val="none" w:sz="0" w:space="0" w:color="auto"/>
            <w:right w:val="none" w:sz="0" w:space="0" w:color="auto"/>
          </w:divBdr>
        </w:div>
        <w:div w:id="158039521">
          <w:marLeft w:val="0"/>
          <w:marRight w:val="0"/>
          <w:marTop w:val="0"/>
          <w:marBottom w:val="0"/>
          <w:divBdr>
            <w:top w:val="none" w:sz="0" w:space="0" w:color="auto"/>
            <w:left w:val="none" w:sz="0" w:space="0" w:color="auto"/>
            <w:bottom w:val="none" w:sz="0" w:space="0" w:color="auto"/>
            <w:right w:val="none" w:sz="0" w:space="0" w:color="auto"/>
          </w:divBdr>
        </w:div>
        <w:div w:id="1571888897">
          <w:marLeft w:val="0"/>
          <w:marRight w:val="0"/>
          <w:marTop w:val="0"/>
          <w:marBottom w:val="0"/>
          <w:divBdr>
            <w:top w:val="none" w:sz="0" w:space="0" w:color="auto"/>
            <w:left w:val="none" w:sz="0" w:space="0" w:color="auto"/>
            <w:bottom w:val="none" w:sz="0" w:space="0" w:color="auto"/>
            <w:right w:val="none" w:sz="0" w:space="0" w:color="auto"/>
          </w:divBdr>
        </w:div>
        <w:div w:id="206378696">
          <w:marLeft w:val="0"/>
          <w:marRight w:val="0"/>
          <w:marTop w:val="0"/>
          <w:marBottom w:val="0"/>
          <w:divBdr>
            <w:top w:val="none" w:sz="0" w:space="0" w:color="auto"/>
            <w:left w:val="none" w:sz="0" w:space="0" w:color="auto"/>
            <w:bottom w:val="none" w:sz="0" w:space="0" w:color="auto"/>
            <w:right w:val="none" w:sz="0" w:space="0" w:color="auto"/>
          </w:divBdr>
        </w:div>
        <w:div w:id="2106265899">
          <w:marLeft w:val="0"/>
          <w:marRight w:val="0"/>
          <w:marTop w:val="0"/>
          <w:marBottom w:val="0"/>
          <w:divBdr>
            <w:top w:val="none" w:sz="0" w:space="0" w:color="auto"/>
            <w:left w:val="none" w:sz="0" w:space="0" w:color="auto"/>
            <w:bottom w:val="none" w:sz="0" w:space="0" w:color="auto"/>
            <w:right w:val="none" w:sz="0" w:space="0" w:color="auto"/>
          </w:divBdr>
        </w:div>
        <w:div w:id="985740904">
          <w:marLeft w:val="0"/>
          <w:marRight w:val="0"/>
          <w:marTop w:val="0"/>
          <w:marBottom w:val="0"/>
          <w:divBdr>
            <w:top w:val="none" w:sz="0" w:space="0" w:color="auto"/>
            <w:left w:val="none" w:sz="0" w:space="0" w:color="auto"/>
            <w:bottom w:val="none" w:sz="0" w:space="0" w:color="auto"/>
            <w:right w:val="none" w:sz="0" w:space="0" w:color="auto"/>
          </w:divBdr>
        </w:div>
        <w:div w:id="1449007440">
          <w:marLeft w:val="0"/>
          <w:marRight w:val="0"/>
          <w:marTop w:val="0"/>
          <w:marBottom w:val="0"/>
          <w:divBdr>
            <w:top w:val="none" w:sz="0" w:space="0" w:color="auto"/>
            <w:left w:val="none" w:sz="0" w:space="0" w:color="auto"/>
            <w:bottom w:val="none" w:sz="0" w:space="0" w:color="auto"/>
            <w:right w:val="none" w:sz="0" w:space="0" w:color="auto"/>
          </w:divBdr>
        </w:div>
        <w:div w:id="771782430">
          <w:marLeft w:val="0"/>
          <w:marRight w:val="0"/>
          <w:marTop w:val="0"/>
          <w:marBottom w:val="0"/>
          <w:divBdr>
            <w:top w:val="none" w:sz="0" w:space="0" w:color="auto"/>
            <w:left w:val="none" w:sz="0" w:space="0" w:color="auto"/>
            <w:bottom w:val="none" w:sz="0" w:space="0" w:color="auto"/>
            <w:right w:val="none" w:sz="0" w:space="0" w:color="auto"/>
          </w:divBdr>
        </w:div>
        <w:div w:id="1810853019">
          <w:marLeft w:val="0"/>
          <w:marRight w:val="0"/>
          <w:marTop w:val="0"/>
          <w:marBottom w:val="0"/>
          <w:divBdr>
            <w:top w:val="none" w:sz="0" w:space="0" w:color="auto"/>
            <w:left w:val="none" w:sz="0" w:space="0" w:color="auto"/>
            <w:bottom w:val="none" w:sz="0" w:space="0" w:color="auto"/>
            <w:right w:val="none" w:sz="0" w:space="0" w:color="auto"/>
          </w:divBdr>
        </w:div>
        <w:div w:id="670370692">
          <w:marLeft w:val="0"/>
          <w:marRight w:val="0"/>
          <w:marTop w:val="0"/>
          <w:marBottom w:val="0"/>
          <w:divBdr>
            <w:top w:val="none" w:sz="0" w:space="0" w:color="auto"/>
            <w:left w:val="none" w:sz="0" w:space="0" w:color="auto"/>
            <w:bottom w:val="none" w:sz="0" w:space="0" w:color="auto"/>
            <w:right w:val="none" w:sz="0" w:space="0" w:color="auto"/>
          </w:divBdr>
        </w:div>
        <w:div w:id="1212840930">
          <w:marLeft w:val="0"/>
          <w:marRight w:val="0"/>
          <w:marTop w:val="0"/>
          <w:marBottom w:val="0"/>
          <w:divBdr>
            <w:top w:val="none" w:sz="0" w:space="0" w:color="auto"/>
            <w:left w:val="none" w:sz="0" w:space="0" w:color="auto"/>
            <w:bottom w:val="none" w:sz="0" w:space="0" w:color="auto"/>
            <w:right w:val="none" w:sz="0" w:space="0" w:color="auto"/>
          </w:divBdr>
        </w:div>
        <w:div w:id="1116101539">
          <w:marLeft w:val="0"/>
          <w:marRight w:val="0"/>
          <w:marTop w:val="0"/>
          <w:marBottom w:val="0"/>
          <w:divBdr>
            <w:top w:val="none" w:sz="0" w:space="0" w:color="auto"/>
            <w:left w:val="none" w:sz="0" w:space="0" w:color="auto"/>
            <w:bottom w:val="none" w:sz="0" w:space="0" w:color="auto"/>
            <w:right w:val="none" w:sz="0" w:space="0" w:color="auto"/>
          </w:divBdr>
        </w:div>
        <w:div w:id="582569017">
          <w:marLeft w:val="0"/>
          <w:marRight w:val="0"/>
          <w:marTop w:val="0"/>
          <w:marBottom w:val="0"/>
          <w:divBdr>
            <w:top w:val="none" w:sz="0" w:space="0" w:color="auto"/>
            <w:left w:val="none" w:sz="0" w:space="0" w:color="auto"/>
            <w:bottom w:val="none" w:sz="0" w:space="0" w:color="auto"/>
            <w:right w:val="none" w:sz="0" w:space="0" w:color="auto"/>
          </w:divBdr>
        </w:div>
        <w:div w:id="1454209078">
          <w:marLeft w:val="0"/>
          <w:marRight w:val="0"/>
          <w:marTop w:val="0"/>
          <w:marBottom w:val="0"/>
          <w:divBdr>
            <w:top w:val="none" w:sz="0" w:space="0" w:color="auto"/>
            <w:left w:val="none" w:sz="0" w:space="0" w:color="auto"/>
            <w:bottom w:val="none" w:sz="0" w:space="0" w:color="auto"/>
            <w:right w:val="none" w:sz="0" w:space="0" w:color="auto"/>
          </w:divBdr>
        </w:div>
        <w:div w:id="1265115178">
          <w:marLeft w:val="0"/>
          <w:marRight w:val="0"/>
          <w:marTop w:val="0"/>
          <w:marBottom w:val="0"/>
          <w:divBdr>
            <w:top w:val="none" w:sz="0" w:space="0" w:color="auto"/>
            <w:left w:val="none" w:sz="0" w:space="0" w:color="auto"/>
            <w:bottom w:val="none" w:sz="0" w:space="0" w:color="auto"/>
            <w:right w:val="none" w:sz="0" w:space="0" w:color="auto"/>
          </w:divBdr>
        </w:div>
        <w:div w:id="1835560941">
          <w:marLeft w:val="0"/>
          <w:marRight w:val="0"/>
          <w:marTop w:val="0"/>
          <w:marBottom w:val="0"/>
          <w:divBdr>
            <w:top w:val="none" w:sz="0" w:space="0" w:color="auto"/>
            <w:left w:val="none" w:sz="0" w:space="0" w:color="auto"/>
            <w:bottom w:val="none" w:sz="0" w:space="0" w:color="auto"/>
            <w:right w:val="none" w:sz="0" w:space="0" w:color="auto"/>
          </w:divBdr>
        </w:div>
        <w:div w:id="246496762">
          <w:marLeft w:val="0"/>
          <w:marRight w:val="0"/>
          <w:marTop w:val="0"/>
          <w:marBottom w:val="0"/>
          <w:divBdr>
            <w:top w:val="none" w:sz="0" w:space="0" w:color="auto"/>
            <w:left w:val="none" w:sz="0" w:space="0" w:color="auto"/>
            <w:bottom w:val="none" w:sz="0" w:space="0" w:color="auto"/>
            <w:right w:val="none" w:sz="0" w:space="0" w:color="auto"/>
          </w:divBdr>
        </w:div>
        <w:div w:id="805776686">
          <w:marLeft w:val="0"/>
          <w:marRight w:val="0"/>
          <w:marTop w:val="0"/>
          <w:marBottom w:val="0"/>
          <w:divBdr>
            <w:top w:val="none" w:sz="0" w:space="0" w:color="auto"/>
            <w:left w:val="none" w:sz="0" w:space="0" w:color="auto"/>
            <w:bottom w:val="none" w:sz="0" w:space="0" w:color="auto"/>
            <w:right w:val="none" w:sz="0" w:space="0" w:color="auto"/>
          </w:divBdr>
        </w:div>
        <w:div w:id="1089933806">
          <w:marLeft w:val="0"/>
          <w:marRight w:val="0"/>
          <w:marTop w:val="0"/>
          <w:marBottom w:val="0"/>
          <w:divBdr>
            <w:top w:val="none" w:sz="0" w:space="0" w:color="auto"/>
            <w:left w:val="none" w:sz="0" w:space="0" w:color="auto"/>
            <w:bottom w:val="none" w:sz="0" w:space="0" w:color="auto"/>
            <w:right w:val="none" w:sz="0" w:space="0" w:color="auto"/>
          </w:divBdr>
        </w:div>
        <w:div w:id="1406414784">
          <w:marLeft w:val="0"/>
          <w:marRight w:val="0"/>
          <w:marTop w:val="0"/>
          <w:marBottom w:val="0"/>
          <w:divBdr>
            <w:top w:val="none" w:sz="0" w:space="0" w:color="auto"/>
            <w:left w:val="none" w:sz="0" w:space="0" w:color="auto"/>
            <w:bottom w:val="none" w:sz="0" w:space="0" w:color="auto"/>
            <w:right w:val="none" w:sz="0" w:space="0" w:color="auto"/>
          </w:divBdr>
        </w:div>
        <w:div w:id="20982964">
          <w:marLeft w:val="0"/>
          <w:marRight w:val="0"/>
          <w:marTop w:val="0"/>
          <w:marBottom w:val="0"/>
          <w:divBdr>
            <w:top w:val="none" w:sz="0" w:space="0" w:color="auto"/>
            <w:left w:val="none" w:sz="0" w:space="0" w:color="auto"/>
            <w:bottom w:val="none" w:sz="0" w:space="0" w:color="auto"/>
            <w:right w:val="none" w:sz="0" w:space="0" w:color="auto"/>
          </w:divBdr>
        </w:div>
        <w:div w:id="477377280">
          <w:marLeft w:val="0"/>
          <w:marRight w:val="0"/>
          <w:marTop w:val="0"/>
          <w:marBottom w:val="0"/>
          <w:divBdr>
            <w:top w:val="none" w:sz="0" w:space="0" w:color="auto"/>
            <w:left w:val="none" w:sz="0" w:space="0" w:color="auto"/>
            <w:bottom w:val="none" w:sz="0" w:space="0" w:color="auto"/>
            <w:right w:val="none" w:sz="0" w:space="0" w:color="auto"/>
          </w:divBdr>
        </w:div>
        <w:div w:id="671571185">
          <w:marLeft w:val="0"/>
          <w:marRight w:val="0"/>
          <w:marTop w:val="0"/>
          <w:marBottom w:val="0"/>
          <w:divBdr>
            <w:top w:val="none" w:sz="0" w:space="0" w:color="auto"/>
            <w:left w:val="none" w:sz="0" w:space="0" w:color="auto"/>
            <w:bottom w:val="none" w:sz="0" w:space="0" w:color="auto"/>
            <w:right w:val="none" w:sz="0" w:space="0" w:color="auto"/>
          </w:divBdr>
        </w:div>
        <w:div w:id="605888328">
          <w:marLeft w:val="0"/>
          <w:marRight w:val="0"/>
          <w:marTop w:val="0"/>
          <w:marBottom w:val="0"/>
          <w:divBdr>
            <w:top w:val="none" w:sz="0" w:space="0" w:color="auto"/>
            <w:left w:val="none" w:sz="0" w:space="0" w:color="auto"/>
            <w:bottom w:val="none" w:sz="0" w:space="0" w:color="auto"/>
            <w:right w:val="none" w:sz="0" w:space="0" w:color="auto"/>
          </w:divBdr>
        </w:div>
        <w:div w:id="503058500">
          <w:marLeft w:val="0"/>
          <w:marRight w:val="0"/>
          <w:marTop w:val="0"/>
          <w:marBottom w:val="0"/>
          <w:divBdr>
            <w:top w:val="none" w:sz="0" w:space="0" w:color="auto"/>
            <w:left w:val="none" w:sz="0" w:space="0" w:color="auto"/>
            <w:bottom w:val="none" w:sz="0" w:space="0" w:color="auto"/>
            <w:right w:val="none" w:sz="0" w:space="0" w:color="auto"/>
          </w:divBdr>
        </w:div>
        <w:div w:id="280916804">
          <w:marLeft w:val="0"/>
          <w:marRight w:val="0"/>
          <w:marTop w:val="0"/>
          <w:marBottom w:val="0"/>
          <w:divBdr>
            <w:top w:val="none" w:sz="0" w:space="0" w:color="auto"/>
            <w:left w:val="none" w:sz="0" w:space="0" w:color="auto"/>
            <w:bottom w:val="none" w:sz="0" w:space="0" w:color="auto"/>
            <w:right w:val="none" w:sz="0" w:space="0" w:color="auto"/>
          </w:divBdr>
        </w:div>
        <w:div w:id="482048214">
          <w:marLeft w:val="0"/>
          <w:marRight w:val="0"/>
          <w:marTop w:val="0"/>
          <w:marBottom w:val="0"/>
          <w:divBdr>
            <w:top w:val="none" w:sz="0" w:space="0" w:color="auto"/>
            <w:left w:val="none" w:sz="0" w:space="0" w:color="auto"/>
            <w:bottom w:val="none" w:sz="0" w:space="0" w:color="auto"/>
            <w:right w:val="none" w:sz="0" w:space="0" w:color="auto"/>
          </w:divBdr>
        </w:div>
        <w:div w:id="1120800238">
          <w:marLeft w:val="0"/>
          <w:marRight w:val="0"/>
          <w:marTop w:val="0"/>
          <w:marBottom w:val="0"/>
          <w:divBdr>
            <w:top w:val="none" w:sz="0" w:space="0" w:color="auto"/>
            <w:left w:val="none" w:sz="0" w:space="0" w:color="auto"/>
            <w:bottom w:val="none" w:sz="0" w:space="0" w:color="auto"/>
            <w:right w:val="none" w:sz="0" w:space="0" w:color="auto"/>
          </w:divBdr>
        </w:div>
        <w:div w:id="1863979185">
          <w:marLeft w:val="0"/>
          <w:marRight w:val="0"/>
          <w:marTop w:val="0"/>
          <w:marBottom w:val="0"/>
          <w:divBdr>
            <w:top w:val="none" w:sz="0" w:space="0" w:color="auto"/>
            <w:left w:val="none" w:sz="0" w:space="0" w:color="auto"/>
            <w:bottom w:val="none" w:sz="0" w:space="0" w:color="auto"/>
            <w:right w:val="none" w:sz="0" w:space="0" w:color="auto"/>
          </w:divBdr>
        </w:div>
        <w:div w:id="1924949363">
          <w:marLeft w:val="0"/>
          <w:marRight w:val="0"/>
          <w:marTop w:val="0"/>
          <w:marBottom w:val="0"/>
          <w:divBdr>
            <w:top w:val="none" w:sz="0" w:space="0" w:color="auto"/>
            <w:left w:val="none" w:sz="0" w:space="0" w:color="auto"/>
            <w:bottom w:val="none" w:sz="0" w:space="0" w:color="auto"/>
            <w:right w:val="none" w:sz="0" w:space="0" w:color="auto"/>
          </w:divBdr>
        </w:div>
        <w:div w:id="141894624">
          <w:marLeft w:val="0"/>
          <w:marRight w:val="0"/>
          <w:marTop w:val="0"/>
          <w:marBottom w:val="0"/>
          <w:divBdr>
            <w:top w:val="none" w:sz="0" w:space="0" w:color="auto"/>
            <w:left w:val="none" w:sz="0" w:space="0" w:color="auto"/>
            <w:bottom w:val="none" w:sz="0" w:space="0" w:color="auto"/>
            <w:right w:val="none" w:sz="0" w:space="0" w:color="auto"/>
          </w:divBdr>
        </w:div>
        <w:div w:id="1753893177">
          <w:marLeft w:val="0"/>
          <w:marRight w:val="0"/>
          <w:marTop w:val="0"/>
          <w:marBottom w:val="0"/>
          <w:divBdr>
            <w:top w:val="none" w:sz="0" w:space="0" w:color="auto"/>
            <w:left w:val="none" w:sz="0" w:space="0" w:color="auto"/>
            <w:bottom w:val="none" w:sz="0" w:space="0" w:color="auto"/>
            <w:right w:val="none" w:sz="0" w:space="0" w:color="auto"/>
          </w:divBdr>
        </w:div>
        <w:div w:id="726153071">
          <w:marLeft w:val="0"/>
          <w:marRight w:val="0"/>
          <w:marTop w:val="0"/>
          <w:marBottom w:val="0"/>
          <w:divBdr>
            <w:top w:val="none" w:sz="0" w:space="0" w:color="auto"/>
            <w:left w:val="none" w:sz="0" w:space="0" w:color="auto"/>
            <w:bottom w:val="none" w:sz="0" w:space="0" w:color="auto"/>
            <w:right w:val="none" w:sz="0" w:space="0" w:color="auto"/>
          </w:divBdr>
        </w:div>
        <w:div w:id="961762073">
          <w:marLeft w:val="0"/>
          <w:marRight w:val="0"/>
          <w:marTop w:val="0"/>
          <w:marBottom w:val="0"/>
          <w:divBdr>
            <w:top w:val="none" w:sz="0" w:space="0" w:color="auto"/>
            <w:left w:val="none" w:sz="0" w:space="0" w:color="auto"/>
            <w:bottom w:val="none" w:sz="0" w:space="0" w:color="auto"/>
            <w:right w:val="none" w:sz="0" w:space="0" w:color="auto"/>
          </w:divBdr>
        </w:div>
        <w:div w:id="80757154">
          <w:marLeft w:val="0"/>
          <w:marRight w:val="0"/>
          <w:marTop w:val="0"/>
          <w:marBottom w:val="0"/>
          <w:divBdr>
            <w:top w:val="none" w:sz="0" w:space="0" w:color="auto"/>
            <w:left w:val="none" w:sz="0" w:space="0" w:color="auto"/>
            <w:bottom w:val="none" w:sz="0" w:space="0" w:color="auto"/>
            <w:right w:val="none" w:sz="0" w:space="0" w:color="auto"/>
          </w:divBdr>
        </w:div>
        <w:div w:id="2070761670">
          <w:marLeft w:val="0"/>
          <w:marRight w:val="0"/>
          <w:marTop w:val="0"/>
          <w:marBottom w:val="0"/>
          <w:divBdr>
            <w:top w:val="none" w:sz="0" w:space="0" w:color="auto"/>
            <w:left w:val="none" w:sz="0" w:space="0" w:color="auto"/>
            <w:bottom w:val="none" w:sz="0" w:space="0" w:color="auto"/>
            <w:right w:val="none" w:sz="0" w:space="0" w:color="auto"/>
          </w:divBdr>
        </w:div>
        <w:div w:id="1323192812">
          <w:marLeft w:val="0"/>
          <w:marRight w:val="0"/>
          <w:marTop w:val="0"/>
          <w:marBottom w:val="0"/>
          <w:divBdr>
            <w:top w:val="none" w:sz="0" w:space="0" w:color="auto"/>
            <w:left w:val="none" w:sz="0" w:space="0" w:color="auto"/>
            <w:bottom w:val="none" w:sz="0" w:space="0" w:color="auto"/>
            <w:right w:val="none" w:sz="0" w:space="0" w:color="auto"/>
          </w:divBdr>
        </w:div>
        <w:div w:id="1859080292">
          <w:marLeft w:val="0"/>
          <w:marRight w:val="0"/>
          <w:marTop w:val="0"/>
          <w:marBottom w:val="0"/>
          <w:divBdr>
            <w:top w:val="none" w:sz="0" w:space="0" w:color="auto"/>
            <w:left w:val="none" w:sz="0" w:space="0" w:color="auto"/>
            <w:bottom w:val="none" w:sz="0" w:space="0" w:color="auto"/>
            <w:right w:val="none" w:sz="0" w:space="0" w:color="auto"/>
          </w:divBdr>
        </w:div>
        <w:div w:id="466243054">
          <w:marLeft w:val="0"/>
          <w:marRight w:val="0"/>
          <w:marTop w:val="0"/>
          <w:marBottom w:val="0"/>
          <w:divBdr>
            <w:top w:val="none" w:sz="0" w:space="0" w:color="auto"/>
            <w:left w:val="none" w:sz="0" w:space="0" w:color="auto"/>
            <w:bottom w:val="none" w:sz="0" w:space="0" w:color="auto"/>
            <w:right w:val="none" w:sz="0" w:space="0" w:color="auto"/>
          </w:divBdr>
        </w:div>
        <w:div w:id="900024199">
          <w:marLeft w:val="0"/>
          <w:marRight w:val="0"/>
          <w:marTop w:val="0"/>
          <w:marBottom w:val="0"/>
          <w:divBdr>
            <w:top w:val="none" w:sz="0" w:space="0" w:color="auto"/>
            <w:left w:val="none" w:sz="0" w:space="0" w:color="auto"/>
            <w:bottom w:val="none" w:sz="0" w:space="0" w:color="auto"/>
            <w:right w:val="none" w:sz="0" w:space="0" w:color="auto"/>
          </w:divBdr>
        </w:div>
        <w:div w:id="325865036">
          <w:marLeft w:val="0"/>
          <w:marRight w:val="0"/>
          <w:marTop w:val="0"/>
          <w:marBottom w:val="0"/>
          <w:divBdr>
            <w:top w:val="none" w:sz="0" w:space="0" w:color="auto"/>
            <w:left w:val="none" w:sz="0" w:space="0" w:color="auto"/>
            <w:bottom w:val="none" w:sz="0" w:space="0" w:color="auto"/>
            <w:right w:val="none" w:sz="0" w:space="0" w:color="auto"/>
          </w:divBdr>
        </w:div>
        <w:div w:id="1607729289">
          <w:marLeft w:val="0"/>
          <w:marRight w:val="0"/>
          <w:marTop w:val="0"/>
          <w:marBottom w:val="0"/>
          <w:divBdr>
            <w:top w:val="none" w:sz="0" w:space="0" w:color="auto"/>
            <w:left w:val="none" w:sz="0" w:space="0" w:color="auto"/>
            <w:bottom w:val="none" w:sz="0" w:space="0" w:color="auto"/>
            <w:right w:val="none" w:sz="0" w:space="0" w:color="auto"/>
          </w:divBdr>
        </w:div>
        <w:div w:id="208618252">
          <w:marLeft w:val="0"/>
          <w:marRight w:val="0"/>
          <w:marTop w:val="0"/>
          <w:marBottom w:val="0"/>
          <w:divBdr>
            <w:top w:val="none" w:sz="0" w:space="0" w:color="auto"/>
            <w:left w:val="none" w:sz="0" w:space="0" w:color="auto"/>
            <w:bottom w:val="none" w:sz="0" w:space="0" w:color="auto"/>
            <w:right w:val="none" w:sz="0" w:space="0" w:color="auto"/>
          </w:divBdr>
        </w:div>
        <w:div w:id="993724453">
          <w:marLeft w:val="0"/>
          <w:marRight w:val="0"/>
          <w:marTop w:val="0"/>
          <w:marBottom w:val="0"/>
          <w:divBdr>
            <w:top w:val="none" w:sz="0" w:space="0" w:color="auto"/>
            <w:left w:val="none" w:sz="0" w:space="0" w:color="auto"/>
            <w:bottom w:val="none" w:sz="0" w:space="0" w:color="auto"/>
            <w:right w:val="none" w:sz="0" w:space="0" w:color="auto"/>
          </w:divBdr>
        </w:div>
        <w:div w:id="2002082317">
          <w:marLeft w:val="0"/>
          <w:marRight w:val="0"/>
          <w:marTop w:val="0"/>
          <w:marBottom w:val="0"/>
          <w:divBdr>
            <w:top w:val="none" w:sz="0" w:space="0" w:color="auto"/>
            <w:left w:val="none" w:sz="0" w:space="0" w:color="auto"/>
            <w:bottom w:val="none" w:sz="0" w:space="0" w:color="auto"/>
            <w:right w:val="none" w:sz="0" w:space="0" w:color="auto"/>
          </w:divBdr>
        </w:div>
        <w:div w:id="1288272576">
          <w:marLeft w:val="0"/>
          <w:marRight w:val="0"/>
          <w:marTop w:val="0"/>
          <w:marBottom w:val="0"/>
          <w:divBdr>
            <w:top w:val="none" w:sz="0" w:space="0" w:color="auto"/>
            <w:left w:val="none" w:sz="0" w:space="0" w:color="auto"/>
            <w:bottom w:val="none" w:sz="0" w:space="0" w:color="auto"/>
            <w:right w:val="none" w:sz="0" w:space="0" w:color="auto"/>
          </w:divBdr>
        </w:div>
        <w:div w:id="1284845784">
          <w:marLeft w:val="0"/>
          <w:marRight w:val="0"/>
          <w:marTop w:val="0"/>
          <w:marBottom w:val="0"/>
          <w:divBdr>
            <w:top w:val="none" w:sz="0" w:space="0" w:color="auto"/>
            <w:left w:val="none" w:sz="0" w:space="0" w:color="auto"/>
            <w:bottom w:val="none" w:sz="0" w:space="0" w:color="auto"/>
            <w:right w:val="none" w:sz="0" w:space="0" w:color="auto"/>
          </w:divBdr>
        </w:div>
        <w:div w:id="1834299394">
          <w:marLeft w:val="0"/>
          <w:marRight w:val="0"/>
          <w:marTop w:val="0"/>
          <w:marBottom w:val="0"/>
          <w:divBdr>
            <w:top w:val="none" w:sz="0" w:space="0" w:color="auto"/>
            <w:left w:val="none" w:sz="0" w:space="0" w:color="auto"/>
            <w:bottom w:val="none" w:sz="0" w:space="0" w:color="auto"/>
            <w:right w:val="none" w:sz="0" w:space="0" w:color="auto"/>
          </w:divBdr>
        </w:div>
        <w:div w:id="1523127930">
          <w:marLeft w:val="0"/>
          <w:marRight w:val="0"/>
          <w:marTop w:val="0"/>
          <w:marBottom w:val="0"/>
          <w:divBdr>
            <w:top w:val="none" w:sz="0" w:space="0" w:color="auto"/>
            <w:left w:val="none" w:sz="0" w:space="0" w:color="auto"/>
            <w:bottom w:val="none" w:sz="0" w:space="0" w:color="auto"/>
            <w:right w:val="none" w:sz="0" w:space="0" w:color="auto"/>
          </w:divBdr>
        </w:div>
        <w:div w:id="1111433743">
          <w:marLeft w:val="0"/>
          <w:marRight w:val="0"/>
          <w:marTop w:val="0"/>
          <w:marBottom w:val="0"/>
          <w:divBdr>
            <w:top w:val="none" w:sz="0" w:space="0" w:color="auto"/>
            <w:left w:val="none" w:sz="0" w:space="0" w:color="auto"/>
            <w:bottom w:val="none" w:sz="0" w:space="0" w:color="auto"/>
            <w:right w:val="none" w:sz="0" w:space="0" w:color="auto"/>
          </w:divBdr>
        </w:div>
        <w:div w:id="448554915">
          <w:marLeft w:val="0"/>
          <w:marRight w:val="0"/>
          <w:marTop w:val="0"/>
          <w:marBottom w:val="0"/>
          <w:divBdr>
            <w:top w:val="none" w:sz="0" w:space="0" w:color="auto"/>
            <w:left w:val="none" w:sz="0" w:space="0" w:color="auto"/>
            <w:bottom w:val="none" w:sz="0" w:space="0" w:color="auto"/>
            <w:right w:val="none" w:sz="0" w:space="0" w:color="auto"/>
          </w:divBdr>
        </w:div>
        <w:div w:id="2059477088">
          <w:marLeft w:val="0"/>
          <w:marRight w:val="0"/>
          <w:marTop w:val="0"/>
          <w:marBottom w:val="0"/>
          <w:divBdr>
            <w:top w:val="none" w:sz="0" w:space="0" w:color="auto"/>
            <w:left w:val="none" w:sz="0" w:space="0" w:color="auto"/>
            <w:bottom w:val="none" w:sz="0" w:space="0" w:color="auto"/>
            <w:right w:val="none" w:sz="0" w:space="0" w:color="auto"/>
          </w:divBdr>
        </w:div>
        <w:div w:id="132715497">
          <w:marLeft w:val="0"/>
          <w:marRight w:val="0"/>
          <w:marTop w:val="0"/>
          <w:marBottom w:val="0"/>
          <w:divBdr>
            <w:top w:val="none" w:sz="0" w:space="0" w:color="auto"/>
            <w:left w:val="none" w:sz="0" w:space="0" w:color="auto"/>
            <w:bottom w:val="none" w:sz="0" w:space="0" w:color="auto"/>
            <w:right w:val="none" w:sz="0" w:space="0" w:color="auto"/>
          </w:divBdr>
        </w:div>
        <w:div w:id="1616280824">
          <w:marLeft w:val="0"/>
          <w:marRight w:val="0"/>
          <w:marTop w:val="0"/>
          <w:marBottom w:val="0"/>
          <w:divBdr>
            <w:top w:val="none" w:sz="0" w:space="0" w:color="auto"/>
            <w:left w:val="none" w:sz="0" w:space="0" w:color="auto"/>
            <w:bottom w:val="none" w:sz="0" w:space="0" w:color="auto"/>
            <w:right w:val="none" w:sz="0" w:space="0" w:color="auto"/>
          </w:divBdr>
        </w:div>
        <w:div w:id="1703629701">
          <w:marLeft w:val="0"/>
          <w:marRight w:val="0"/>
          <w:marTop w:val="0"/>
          <w:marBottom w:val="0"/>
          <w:divBdr>
            <w:top w:val="none" w:sz="0" w:space="0" w:color="auto"/>
            <w:left w:val="none" w:sz="0" w:space="0" w:color="auto"/>
            <w:bottom w:val="none" w:sz="0" w:space="0" w:color="auto"/>
            <w:right w:val="none" w:sz="0" w:space="0" w:color="auto"/>
          </w:divBdr>
        </w:div>
        <w:div w:id="922303355">
          <w:marLeft w:val="0"/>
          <w:marRight w:val="0"/>
          <w:marTop w:val="0"/>
          <w:marBottom w:val="0"/>
          <w:divBdr>
            <w:top w:val="none" w:sz="0" w:space="0" w:color="auto"/>
            <w:left w:val="none" w:sz="0" w:space="0" w:color="auto"/>
            <w:bottom w:val="none" w:sz="0" w:space="0" w:color="auto"/>
            <w:right w:val="none" w:sz="0" w:space="0" w:color="auto"/>
          </w:divBdr>
        </w:div>
        <w:div w:id="1917087521">
          <w:marLeft w:val="0"/>
          <w:marRight w:val="0"/>
          <w:marTop w:val="0"/>
          <w:marBottom w:val="0"/>
          <w:divBdr>
            <w:top w:val="none" w:sz="0" w:space="0" w:color="auto"/>
            <w:left w:val="none" w:sz="0" w:space="0" w:color="auto"/>
            <w:bottom w:val="none" w:sz="0" w:space="0" w:color="auto"/>
            <w:right w:val="none" w:sz="0" w:space="0" w:color="auto"/>
          </w:divBdr>
        </w:div>
        <w:div w:id="1710833681">
          <w:marLeft w:val="0"/>
          <w:marRight w:val="0"/>
          <w:marTop w:val="0"/>
          <w:marBottom w:val="0"/>
          <w:divBdr>
            <w:top w:val="none" w:sz="0" w:space="0" w:color="auto"/>
            <w:left w:val="none" w:sz="0" w:space="0" w:color="auto"/>
            <w:bottom w:val="none" w:sz="0" w:space="0" w:color="auto"/>
            <w:right w:val="none" w:sz="0" w:space="0" w:color="auto"/>
          </w:divBdr>
        </w:div>
        <w:div w:id="1555775682">
          <w:marLeft w:val="0"/>
          <w:marRight w:val="0"/>
          <w:marTop w:val="0"/>
          <w:marBottom w:val="0"/>
          <w:divBdr>
            <w:top w:val="none" w:sz="0" w:space="0" w:color="auto"/>
            <w:left w:val="none" w:sz="0" w:space="0" w:color="auto"/>
            <w:bottom w:val="none" w:sz="0" w:space="0" w:color="auto"/>
            <w:right w:val="none" w:sz="0" w:space="0" w:color="auto"/>
          </w:divBdr>
        </w:div>
        <w:div w:id="1617373256">
          <w:marLeft w:val="0"/>
          <w:marRight w:val="0"/>
          <w:marTop w:val="0"/>
          <w:marBottom w:val="0"/>
          <w:divBdr>
            <w:top w:val="none" w:sz="0" w:space="0" w:color="auto"/>
            <w:left w:val="none" w:sz="0" w:space="0" w:color="auto"/>
            <w:bottom w:val="none" w:sz="0" w:space="0" w:color="auto"/>
            <w:right w:val="none" w:sz="0" w:space="0" w:color="auto"/>
          </w:divBdr>
        </w:div>
        <w:div w:id="1543319618">
          <w:marLeft w:val="0"/>
          <w:marRight w:val="0"/>
          <w:marTop w:val="0"/>
          <w:marBottom w:val="0"/>
          <w:divBdr>
            <w:top w:val="none" w:sz="0" w:space="0" w:color="auto"/>
            <w:left w:val="none" w:sz="0" w:space="0" w:color="auto"/>
            <w:bottom w:val="none" w:sz="0" w:space="0" w:color="auto"/>
            <w:right w:val="none" w:sz="0" w:space="0" w:color="auto"/>
          </w:divBdr>
        </w:div>
        <w:div w:id="1638801196">
          <w:marLeft w:val="0"/>
          <w:marRight w:val="0"/>
          <w:marTop w:val="0"/>
          <w:marBottom w:val="0"/>
          <w:divBdr>
            <w:top w:val="none" w:sz="0" w:space="0" w:color="auto"/>
            <w:left w:val="none" w:sz="0" w:space="0" w:color="auto"/>
            <w:bottom w:val="none" w:sz="0" w:space="0" w:color="auto"/>
            <w:right w:val="none" w:sz="0" w:space="0" w:color="auto"/>
          </w:divBdr>
        </w:div>
        <w:div w:id="1902012233">
          <w:marLeft w:val="0"/>
          <w:marRight w:val="0"/>
          <w:marTop w:val="0"/>
          <w:marBottom w:val="0"/>
          <w:divBdr>
            <w:top w:val="none" w:sz="0" w:space="0" w:color="auto"/>
            <w:left w:val="none" w:sz="0" w:space="0" w:color="auto"/>
            <w:bottom w:val="none" w:sz="0" w:space="0" w:color="auto"/>
            <w:right w:val="none" w:sz="0" w:space="0" w:color="auto"/>
          </w:divBdr>
        </w:div>
        <w:div w:id="1959485806">
          <w:marLeft w:val="0"/>
          <w:marRight w:val="0"/>
          <w:marTop w:val="0"/>
          <w:marBottom w:val="0"/>
          <w:divBdr>
            <w:top w:val="none" w:sz="0" w:space="0" w:color="auto"/>
            <w:left w:val="none" w:sz="0" w:space="0" w:color="auto"/>
            <w:bottom w:val="none" w:sz="0" w:space="0" w:color="auto"/>
            <w:right w:val="none" w:sz="0" w:space="0" w:color="auto"/>
          </w:divBdr>
        </w:div>
        <w:div w:id="1880972114">
          <w:marLeft w:val="0"/>
          <w:marRight w:val="0"/>
          <w:marTop w:val="0"/>
          <w:marBottom w:val="0"/>
          <w:divBdr>
            <w:top w:val="none" w:sz="0" w:space="0" w:color="auto"/>
            <w:left w:val="none" w:sz="0" w:space="0" w:color="auto"/>
            <w:bottom w:val="none" w:sz="0" w:space="0" w:color="auto"/>
            <w:right w:val="none" w:sz="0" w:space="0" w:color="auto"/>
          </w:divBdr>
        </w:div>
        <w:div w:id="2133280085">
          <w:marLeft w:val="0"/>
          <w:marRight w:val="0"/>
          <w:marTop w:val="0"/>
          <w:marBottom w:val="0"/>
          <w:divBdr>
            <w:top w:val="none" w:sz="0" w:space="0" w:color="auto"/>
            <w:left w:val="none" w:sz="0" w:space="0" w:color="auto"/>
            <w:bottom w:val="none" w:sz="0" w:space="0" w:color="auto"/>
            <w:right w:val="none" w:sz="0" w:space="0" w:color="auto"/>
          </w:divBdr>
        </w:div>
        <w:div w:id="2089037169">
          <w:marLeft w:val="0"/>
          <w:marRight w:val="0"/>
          <w:marTop w:val="0"/>
          <w:marBottom w:val="0"/>
          <w:divBdr>
            <w:top w:val="none" w:sz="0" w:space="0" w:color="auto"/>
            <w:left w:val="none" w:sz="0" w:space="0" w:color="auto"/>
            <w:bottom w:val="none" w:sz="0" w:space="0" w:color="auto"/>
            <w:right w:val="none" w:sz="0" w:space="0" w:color="auto"/>
          </w:divBdr>
        </w:div>
        <w:div w:id="1445885877">
          <w:marLeft w:val="0"/>
          <w:marRight w:val="0"/>
          <w:marTop w:val="0"/>
          <w:marBottom w:val="0"/>
          <w:divBdr>
            <w:top w:val="none" w:sz="0" w:space="0" w:color="auto"/>
            <w:left w:val="none" w:sz="0" w:space="0" w:color="auto"/>
            <w:bottom w:val="none" w:sz="0" w:space="0" w:color="auto"/>
            <w:right w:val="none" w:sz="0" w:space="0" w:color="auto"/>
          </w:divBdr>
        </w:div>
        <w:div w:id="2039694261">
          <w:marLeft w:val="0"/>
          <w:marRight w:val="0"/>
          <w:marTop w:val="0"/>
          <w:marBottom w:val="0"/>
          <w:divBdr>
            <w:top w:val="none" w:sz="0" w:space="0" w:color="auto"/>
            <w:left w:val="none" w:sz="0" w:space="0" w:color="auto"/>
            <w:bottom w:val="none" w:sz="0" w:space="0" w:color="auto"/>
            <w:right w:val="none" w:sz="0" w:space="0" w:color="auto"/>
          </w:divBdr>
        </w:div>
        <w:div w:id="483131934">
          <w:marLeft w:val="0"/>
          <w:marRight w:val="0"/>
          <w:marTop w:val="0"/>
          <w:marBottom w:val="0"/>
          <w:divBdr>
            <w:top w:val="none" w:sz="0" w:space="0" w:color="auto"/>
            <w:left w:val="none" w:sz="0" w:space="0" w:color="auto"/>
            <w:bottom w:val="none" w:sz="0" w:space="0" w:color="auto"/>
            <w:right w:val="none" w:sz="0" w:space="0" w:color="auto"/>
          </w:divBdr>
        </w:div>
        <w:div w:id="809519598">
          <w:marLeft w:val="0"/>
          <w:marRight w:val="0"/>
          <w:marTop w:val="0"/>
          <w:marBottom w:val="0"/>
          <w:divBdr>
            <w:top w:val="none" w:sz="0" w:space="0" w:color="auto"/>
            <w:left w:val="none" w:sz="0" w:space="0" w:color="auto"/>
            <w:bottom w:val="none" w:sz="0" w:space="0" w:color="auto"/>
            <w:right w:val="none" w:sz="0" w:space="0" w:color="auto"/>
          </w:divBdr>
        </w:div>
        <w:div w:id="1057776187">
          <w:marLeft w:val="0"/>
          <w:marRight w:val="0"/>
          <w:marTop w:val="0"/>
          <w:marBottom w:val="0"/>
          <w:divBdr>
            <w:top w:val="none" w:sz="0" w:space="0" w:color="auto"/>
            <w:left w:val="none" w:sz="0" w:space="0" w:color="auto"/>
            <w:bottom w:val="none" w:sz="0" w:space="0" w:color="auto"/>
            <w:right w:val="none" w:sz="0" w:space="0" w:color="auto"/>
          </w:divBdr>
        </w:div>
        <w:div w:id="667904143">
          <w:marLeft w:val="0"/>
          <w:marRight w:val="0"/>
          <w:marTop w:val="0"/>
          <w:marBottom w:val="0"/>
          <w:divBdr>
            <w:top w:val="none" w:sz="0" w:space="0" w:color="auto"/>
            <w:left w:val="none" w:sz="0" w:space="0" w:color="auto"/>
            <w:bottom w:val="none" w:sz="0" w:space="0" w:color="auto"/>
            <w:right w:val="none" w:sz="0" w:space="0" w:color="auto"/>
          </w:divBdr>
        </w:div>
        <w:div w:id="1411661999">
          <w:marLeft w:val="0"/>
          <w:marRight w:val="0"/>
          <w:marTop w:val="0"/>
          <w:marBottom w:val="0"/>
          <w:divBdr>
            <w:top w:val="none" w:sz="0" w:space="0" w:color="auto"/>
            <w:left w:val="none" w:sz="0" w:space="0" w:color="auto"/>
            <w:bottom w:val="none" w:sz="0" w:space="0" w:color="auto"/>
            <w:right w:val="none" w:sz="0" w:space="0" w:color="auto"/>
          </w:divBdr>
        </w:div>
        <w:div w:id="386690443">
          <w:marLeft w:val="0"/>
          <w:marRight w:val="0"/>
          <w:marTop w:val="0"/>
          <w:marBottom w:val="0"/>
          <w:divBdr>
            <w:top w:val="none" w:sz="0" w:space="0" w:color="auto"/>
            <w:left w:val="none" w:sz="0" w:space="0" w:color="auto"/>
            <w:bottom w:val="none" w:sz="0" w:space="0" w:color="auto"/>
            <w:right w:val="none" w:sz="0" w:space="0" w:color="auto"/>
          </w:divBdr>
        </w:div>
        <w:div w:id="259337733">
          <w:marLeft w:val="0"/>
          <w:marRight w:val="0"/>
          <w:marTop w:val="0"/>
          <w:marBottom w:val="0"/>
          <w:divBdr>
            <w:top w:val="none" w:sz="0" w:space="0" w:color="auto"/>
            <w:left w:val="none" w:sz="0" w:space="0" w:color="auto"/>
            <w:bottom w:val="none" w:sz="0" w:space="0" w:color="auto"/>
            <w:right w:val="none" w:sz="0" w:space="0" w:color="auto"/>
          </w:divBdr>
        </w:div>
        <w:div w:id="55475214">
          <w:marLeft w:val="0"/>
          <w:marRight w:val="0"/>
          <w:marTop w:val="0"/>
          <w:marBottom w:val="0"/>
          <w:divBdr>
            <w:top w:val="none" w:sz="0" w:space="0" w:color="auto"/>
            <w:left w:val="none" w:sz="0" w:space="0" w:color="auto"/>
            <w:bottom w:val="none" w:sz="0" w:space="0" w:color="auto"/>
            <w:right w:val="none" w:sz="0" w:space="0" w:color="auto"/>
          </w:divBdr>
        </w:div>
        <w:div w:id="1229652273">
          <w:marLeft w:val="0"/>
          <w:marRight w:val="0"/>
          <w:marTop w:val="0"/>
          <w:marBottom w:val="0"/>
          <w:divBdr>
            <w:top w:val="none" w:sz="0" w:space="0" w:color="auto"/>
            <w:left w:val="none" w:sz="0" w:space="0" w:color="auto"/>
            <w:bottom w:val="none" w:sz="0" w:space="0" w:color="auto"/>
            <w:right w:val="none" w:sz="0" w:space="0" w:color="auto"/>
          </w:divBdr>
        </w:div>
        <w:div w:id="844175672">
          <w:marLeft w:val="0"/>
          <w:marRight w:val="0"/>
          <w:marTop w:val="0"/>
          <w:marBottom w:val="0"/>
          <w:divBdr>
            <w:top w:val="none" w:sz="0" w:space="0" w:color="auto"/>
            <w:left w:val="none" w:sz="0" w:space="0" w:color="auto"/>
            <w:bottom w:val="none" w:sz="0" w:space="0" w:color="auto"/>
            <w:right w:val="none" w:sz="0" w:space="0" w:color="auto"/>
          </w:divBdr>
        </w:div>
        <w:div w:id="210576241">
          <w:marLeft w:val="0"/>
          <w:marRight w:val="0"/>
          <w:marTop w:val="0"/>
          <w:marBottom w:val="0"/>
          <w:divBdr>
            <w:top w:val="none" w:sz="0" w:space="0" w:color="auto"/>
            <w:left w:val="none" w:sz="0" w:space="0" w:color="auto"/>
            <w:bottom w:val="none" w:sz="0" w:space="0" w:color="auto"/>
            <w:right w:val="none" w:sz="0" w:space="0" w:color="auto"/>
          </w:divBdr>
        </w:div>
        <w:div w:id="1154296217">
          <w:marLeft w:val="0"/>
          <w:marRight w:val="0"/>
          <w:marTop w:val="0"/>
          <w:marBottom w:val="0"/>
          <w:divBdr>
            <w:top w:val="none" w:sz="0" w:space="0" w:color="auto"/>
            <w:left w:val="none" w:sz="0" w:space="0" w:color="auto"/>
            <w:bottom w:val="none" w:sz="0" w:space="0" w:color="auto"/>
            <w:right w:val="none" w:sz="0" w:space="0" w:color="auto"/>
          </w:divBdr>
        </w:div>
        <w:div w:id="1839149264">
          <w:marLeft w:val="0"/>
          <w:marRight w:val="0"/>
          <w:marTop w:val="0"/>
          <w:marBottom w:val="0"/>
          <w:divBdr>
            <w:top w:val="none" w:sz="0" w:space="0" w:color="auto"/>
            <w:left w:val="none" w:sz="0" w:space="0" w:color="auto"/>
            <w:bottom w:val="none" w:sz="0" w:space="0" w:color="auto"/>
            <w:right w:val="none" w:sz="0" w:space="0" w:color="auto"/>
          </w:divBdr>
        </w:div>
        <w:div w:id="962075295">
          <w:marLeft w:val="0"/>
          <w:marRight w:val="0"/>
          <w:marTop w:val="0"/>
          <w:marBottom w:val="0"/>
          <w:divBdr>
            <w:top w:val="none" w:sz="0" w:space="0" w:color="auto"/>
            <w:left w:val="none" w:sz="0" w:space="0" w:color="auto"/>
            <w:bottom w:val="none" w:sz="0" w:space="0" w:color="auto"/>
            <w:right w:val="none" w:sz="0" w:space="0" w:color="auto"/>
          </w:divBdr>
        </w:div>
        <w:div w:id="1428118093">
          <w:marLeft w:val="0"/>
          <w:marRight w:val="0"/>
          <w:marTop w:val="0"/>
          <w:marBottom w:val="0"/>
          <w:divBdr>
            <w:top w:val="none" w:sz="0" w:space="0" w:color="auto"/>
            <w:left w:val="none" w:sz="0" w:space="0" w:color="auto"/>
            <w:bottom w:val="none" w:sz="0" w:space="0" w:color="auto"/>
            <w:right w:val="none" w:sz="0" w:space="0" w:color="auto"/>
          </w:divBdr>
        </w:div>
        <w:div w:id="1751389567">
          <w:marLeft w:val="0"/>
          <w:marRight w:val="0"/>
          <w:marTop w:val="0"/>
          <w:marBottom w:val="0"/>
          <w:divBdr>
            <w:top w:val="none" w:sz="0" w:space="0" w:color="auto"/>
            <w:left w:val="none" w:sz="0" w:space="0" w:color="auto"/>
            <w:bottom w:val="none" w:sz="0" w:space="0" w:color="auto"/>
            <w:right w:val="none" w:sz="0" w:space="0" w:color="auto"/>
          </w:divBdr>
        </w:div>
        <w:div w:id="920604695">
          <w:marLeft w:val="0"/>
          <w:marRight w:val="0"/>
          <w:marTop w:val="0"/>
          <w:marBottom w:val="0"/>
          <w:divBdr>
            <w:top w:val="none" w:sz="0" w:space="0" w:color="auto"/>
            <w:left w:val="none" w:sz="0" w:space="0" w:color="auto"/>
            <w:bottom w:val="none" w:sz="0" w:space="0" w:color="auto"/>
            <w:right w:val="none" w:sz="0" w:space="0" w:color="auto"/>
          </w:divBdr>
        </w:div>
        <w:div w:id="847327425">
          <w:marLeft w:val="0"/>
          <w:marRight w:val="0"/>
          <w:marTop w:val="0"/>
          <w:marBottom w:val="0"/>
          <w:divBdr>
            <w:top w:val="none" w:sz="0" w:space="0" w:color="auto"/>
            <w:left w:val="none" w:sz="0" w:space="0" w:color="auto"/>
            <w:bottom w:val="none" w:sz="0" w:space="0" w:color="auto"/>
            <w:right w:val="none" w:sz="0" w:space="0" w:color="auto"/>
          </w:divBdr>
        </w:div>
        <w:div w:id="2710107">
          <w:marLeft w:val="0"/>
          <w:marRight w:val="0"/>
          <w:marTop w:val="0"/>
          <w:marBottom w:val="0"/>
          <w:divBdr>
            <w:top w:val="none" w:sz="0" w:space="0" w:color="auto"/>
            <w:left w:val="none" w:sz="0" w:space="0" w:color="auto"/>
            <w:bottom w:val="none" w:sz="0" w:space="0" w:color="auto"/>
            <w:right w:val="none" w:sz="0" w:space="0" w:color="auto"/>
          </w:divBdr>
        </w:div>
        <w:div w:id="1853450000">
          <w:marLeft w:val="0"/>
          <w:marRight w:val="0"/>
          <w:marTop w:val="0"/>
          <w:marBottom w:val="0"/>
          <w:divBdr>
            <w:top w:val="none" w:sz="0" w:space="0" w:color="auto"/>
            <w:left w:val="none" w:sz="0" w:space="0" w:color="auto"/>
            <w:bottom w:val="none" w:sz="0" w:space="0" w:color="auto"/>
            <w:right w:val="none" w:sz="0" w:space="0" w:color="auto"/>
          </w:divBdr>
        </w:div>
        <w:div w:id="157115602">
          <w:marLeft w:val="0"/>
          <w:marRight w:val="0"/>
          <w:marTop w:val="0"/>
          <w:marBottom w:val="0"/>
          <w:divBdr>
            <w:top w:val="none" w:sz="0" w:space="0" w:color="auto"/>
            <w:left w:val="none" w:sz="0" w:space="0" w:color="auto"/>
            <w:bottom w:val="none" w:sz="0" w:space="0" w:color="auto"/>
            <w:right w:val="none" w:sz="0" w:space="0" w:color="auto"/>
          </w:divBdr>
        </w:div>
        <w:div w:id="1702898537">
          <w:marLeft w:val="0"/>
          <w:marRight w:val="0"/>
          <w:marTop w:val="0"/>
          <w:marBottom w:val="0"/>
          <w:divBdr>
            <w:top w:val="none" w:sz="0" w:space="0" w:color="auto"/>
            <w:left w:val="none" w:sz="0" w:space="0" w:color="auto"/>
            <w:bottom w:val="none" w:sz="0" w:space="0" w:color="auto"/>
            <w:right w:val="none" w:sz="0" w:space="0" w:color="auto"/>
          </w:divBdr>
        </w:div>
        <w:div w:id="2052723220">
          <w:marLeft w:val="0"/>
          <w:marRight w:val="0"/>
          <w:marTop w:val="0"/>
          <w:marBottom w:val="0"/>
          <w:divBdr>
            <w:top w:val="none" w:sz="0" w:space="0" w:color="auto"/>
            <w:left w:val="none" w:sz="0" w:space="0" w:color="auto"/>
            <w:bottom w:val="none" w:sz="0" w:space="0" w:color="auto"/>
            <w:right w:val="none" w:sz="0" w:space="0" w:color="auto"/>
          </w:divBdr>
        </w:div>
      </w:divsChild>
    </w:div>
    <w:div w:id="516237132">
      <w:bodyDiv w:val="1"/>
      <w:marLeft w:val="0"/>
      <w:marRight w:val="0"/>
      <w:marTop w:val="0"/>
      <w:marBottom w:val="0"/>
      <w:divBdr>
        <w:top w:val="none" w:sz="0" w:space="0" w:color="auto"/>
        <w:left w:val="none" w:sz="0" w:space="0" w:color="auto"/>
        <w:bottom w:val="none" w:sz="0" w:space="0" w:color="auto"/>
        <w:right w:val="none" w:sz="0" w:space="0" w:color="auto"/>
      </w:divBdr>
    </w:div>
    <w:div w:id="522522486">
      <w:bodyDiv w:val="1"/>
      <w:marLeft w:val="0"/>
      <w:marRight w:val="0"/>
      <w:marTop w:val="0"/>
      <w:marBottom w:val="0"/>
      <w:divBdr>
        <w:top w:val="none" w:sz="0" w:space="0" w:color="auto"/>
        <w:left w:val="none" w:sz="0" w:space="0" w:color="auto"/>
        <w:bottom w:val="none" w:sz="0" w:space="0" w:color="auto"/>
        <w:right w:val="none" w:sz="0" w:space="0" w:color="auto"/>
      </w:divBdr>
    </w:div>
    <w:div w:id="526217905">
      <w:bodyDiv w:val="1"/>
      <w:marLeft w:val="0"/>
      <w:marRight w:val="0"/>
      <w:marTop w:val="0"/>
      <w:marBottom w:val="0"/>
      <w:divBdr>
        <w:top w:val="none" w:sz="0" w:space="0" w:color="auto"/>
        <w:left w:val="none" w:sz="0" w:space="0" w:color="auto"/>
        <w:bottom w:val="none" w:sz="0" w:space="0" w:color="auto"/>
        <w:right w:val="none" w:sz="0" w:space="0" w:color="auto"/>
      </w:divBdr>
      <w:divsChild>
        <w:div w:id="545608987">
          <w:marLeft w:val="0"/>
          <w:marRight w:val="0"/>
          <w:marTop w:val="0"/>
          <w:marBottom w:val="0"/>
          <w:divBdr>
            <w:top w:val="none" w:sz="0" w:space="0" w:color="auto"/>
            <w:left w:val="none" w:sz="0" w:space="0" w:color="auto"/>
            <w:bottom w:val="none" w:sz="0" w:space="0" w:color="auto"/>
            <w:right w:val="none" w:sz="0" w:space="0" w:color="auto"/>
          </w:divBdr>
        </w:div>
      </w:divsChild>
    </w:div>
    <w:div w:id="541015742">
      <w:bodyDiv w:val="1"/>
      <w:marLeft w:val="0"/>
      <w:marRight w:val="0"/>
      <w:marTop w:val="0"/>
      <w:marBottom w:val="0"/>
      <w:divBdr>
        <w:top w:val="none" w:sz="0" w:space="0" w:color="auto"/>
        <w:left w:val="none" w:sz="0" w:space="0" w:color="auto"/>
        <w:bottom w:val="none" w:sz="0" w:space="0" w:color="auto"/>
        <w:right w:val="none" w:sz="0" w:space="0" w:color="auto"/>
      </w:divBdr>
    </w:div>
    <w:div w:id="553587755">
      <w:bodyDiv w:val="1"/>
      <w:marLeft w:val="0"/>
      <w:marRight w:val="0"/>
      <w:marTop w:val="0"/>
      <w:marBottom w:val="0"/>
      <w:divBdr>
        <w:top w:val="none" w:sz="0" w:space="0" w:color="auto"/>
        <w:left w:val="none" w:sz="0" w:space="0" w:color="auto"/>
        <w:bottom w:val="none" w:sz="0" w:space="0" w:color="auto"/>
        <w:right w:val="none" w:sz="0" w:space="0" w:color="auto"/>
      </w:divBdr>
      <w:divsChild>
        <w:div w:id="2061395682">
          <w:marLeft w:val="0"/>
          <w:marRight w:val="0"/>
          <w:marTop w:val="0"/>
          <w:marBottom w:val="0"/>
          <w:divBdr>
            <w:top w:val="none" w:sz="0" w:space="0" w:color="auto"/>
            <w:left w:val="none" w:sz="0" w:space="0" w:color="auto"/>
            <w:bottom w:val="none" w:sz="0" w:space="0" w:color="auto"/>
            <w:right w:val="none" w:sz="0" w:space="0" w:color="auto"/>
          </w:divBdr>
        </w:div>
      </w:divsChild>
    </w:div>
    <w:div w:id="556285441">
      <w:bodyDiv w:val="1"/>
      <w:marLeft w:val="0"/>
      <w:marRight w:val="0"/>
      <w:marTop w:val="0"/>
      <w:marBottom w:val="0"/>
      <w:divBdr>
        <w:top w:val="none" w:sz="0" w:space="0" w:color="auto"/>
        <w:left w:val="none" w:sz="0" w:space="0" w:color="auto"/>
        <w:bottom w:val="none" w:sz="0" w:space="0" w:color="auto"/>
        <w:right w:val="none" w:sz="0" w:space="0" w:color="auto"/>
      </w:divBdr>
      <w:divsChild>
        <w:div w:id="1104302113">
          <w:marLeft w:val="0"/>
          <w:marRight w:val="0"/>
          <w:marTop w:val="0"/>
          <w:marBottom w:val="0"/>
          <w:divBdr>
            <w:top w:val="none" w:sz="0" w:space="0" w:color="auto"/>
            <w:left w:val="none" w:sz="0" w:space="0" w:color="auto"/>
            <w:bottom w:val="none" w:sz="0" w:space="0" w:color="auto"/>
            <w:right w:val="none" w:sz="0" w:space="0" w:color="auto"/>
          </w:divBdr>
        </w:div>
      </w:divsChild>
    </w:div>
    <w:div w:id="564146117">
      <w:bodyDiv w:val="1"/>
      <w:marLeft w:val="0"/>
      <w:marRight w:val="0"/>
      <w:marTop w:val="0"/>
      <w:marBottom w:val="0"/>
      <w:divBdr>
        <w:top w:val="none" w:sz="0" w:space="0" w:color="auto"/>
        <w:left w:val="none" w:sz="0" w:space="0" w:color="auto"/>
        <w:bottom w:val="none" w:sz="0" w:space="0" w:color="auto"/>
        <w:right w:val="none" w:sz="0" w:space="0" w:color="auto"/>
      </w:divBdr>
      <w:divsChild>
        <w:div w:id="1592081293">
          <w:marLeft w:val="0"/>
          <w:marRight w:val="0"/>
          <w:marTop w:val="0"/>
          <w:marBottom w:val="0"/>
          <w:divBdr>
            <w:top w:val="none" w:sz="0" w:space="0" w:color="auto"/>
            <w:left w:val="none" w:sz="0" w:space="0" w:color="auto"/>
            <w:bottom w:val="none" w:sz="0" w:space="0" w:color="auto"/>
            <w:right w:val="none" w:sz="0" w:space="0" w:color="auto"/>
          </w:divBdr>
        </w:div>
      </w:divsChild>
    </w:div>
    <w:div w:id="575095742">
      <w:bodyDiv w:val="1"/>
      <w:marLeft w:val="0"/>
      <w:marRight w:val="0"/>
      <w:marTop w:val="0"/>
      <w:marBottom w:val="0"/>
      <w:divBdr>
        <w:top w:val="none" w:sz="0" w:space="0" w:color="auto"/>
        <w:left w:val="none" w:sz="0" w:space="0" w:color="auto"/>
        <w:bottom w:val="none" w:sz="0" w:space="0" w:color="auto"/>
        <w:right w:val="none" w:sz="0" w:space="0" w:color="auto"/>
      </w:divBdr>
    </w:div>
    <w:div w:id="583799832">
      <w:bodyDiv w:val="1"/>
      <w:marLeft w:val="0"/>
      <w:marRight w:val="0"/>
      <w:marTop w:val="0"/>
      <w:marBottom w:val="0"/>
      <w:divBdr>
        <w:top w:val="none" w:sz="0" w:space="0" w:color="auto"/>
        <w:left w:val="none" w:sz="0" w:space="0" w:color="auto"/>
        <w:bottom w:val="none" w:sz="0" w:space="0" w:color="auto"/>
        <w:right w:val="none" w:sz="0" w:space="0" w:color="auto"/>
      </w:divBdr>
    </w:div>
    <w:div w:id="593053249">
      <w:bodyDiv w:val="1"/>
      <w:marLeft w:val="0"/>
      <w:marRight w:val="0"/>
      <w:marTop w:val="0"/>
      <w:marBottom w:val="0"/>
      <w:divBdr>
        <w:top w:val="none" w:sz="0" w:space="0" w:color="auto"/>
        <w:left w:val="none" w:sz="0" w:space="0" w:color="auto"/>
        <w:bottom w:val="none" w:sz="0" w:space="0" w:color="auto"/>
        <w:right w:val="none" w:sz="0" w:space="0" w:color="auto"/>
      </w:divBdr>
    </w:div>
    <w:div w:id="619335497">
      <w:bodyDiv w:val="1"/>
      <w:marLeft w:val="0"/>
      <w:marRight w:val="0"/>
      <w:marTop w:val="0"/>
      <w:marBottom w:val="0"/>
      <w:divBdr>
        <w:top w:val="none" w:sz="0" w:space="0" w:color="auto"/>
        <w:left w:val="none" w:sz="0" w:space="0" w:color="auto"/>
        <w:bottom w:val="none" w:sz="0" w:space="0" w:color="auto"/>
        <w:right w:val="none" w:sz="0" w:space="0" w:color="auto"/>
      </w:divBdr>
      <w:divsChild>
        <w:div w:id="1139419947">
          <w:marLeft w:val="0"/>
          <w:marRight w:val="0"/>
          <w:marTop w:val="0"/>
          <w:marBottom w:val="0"/>
          <w:divBdr>
            <w:top w:val="none" w:sz="0" w:space="0" w:color="auto"/>
            <w:left w:val="none" w:sz="0" w:space="0" w:color="auto"/>
            <w:bottom w:val="none" w:sz="0" w:space="0" w:color="auto"/>
            <w:right w:val="none" w:sz="0" w:space="0" w:color="auto"/>
          </w:divBdr>
          <w:divsChild>
            <w:div w:id="1627851314">
              <w:marLeft w:val="0"/>
              <w:marRight w:val="0"/>
              <w:marTop w:val="0"/>
              <w:marBottom w:val="0"/>
              <w:divBdr>
                <w:top w:val="none" w:sz="0" w:space="0" w:color="auto"/>
                <w:left w:val="none" w:sz="0" w:space="0" w:color="auto"/>
                <w:bottom w:val="none" w:sz="0" w:space="0" w:color="auto"/>
                <w:right w:val="none" w:sz="0" w:space="0" w:color="auto"/>
              </w:divBdr>
            </w:div>
            <w:div w:id="4304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0751">
      <w:bodyDiv w:val="1"/>
      <w:marLeft w:val="0"/>
      <w:marRight w:val="0"/>
      <w:marTop w:val="0"/>
      <w:marBottom w:val="0"/>
      <w:divBdr>
        <w:top w:val="none" w:sz="0" w:space="0" w:color="auto"/>
        <w:left w:val="none" w:sz="0" w:space="0" w:color="auto"/>
        <w:bottom w:val="none" w:sz="0" w:space="0" w:color="auto"/>
        <w:right w:val="none" w:sz="0" w:space="0" w:color="auto"/>
      </w:divBdr>
    </w:div>
    <w:div w:id="626283020">
      <w:bodyDiv w:val="1"/>
      <w:marLeft w:val="0"/>
      <w:marRight w:val="0"/>
      <w:marTop w:val="0"/>
      <w:marBottom w:val="0"/>
      <w:divBdr>
        <w:top w:val="none" w:sz="0" w:space="0" w:color="auto"/>
        <w:left w:val="none" w:sz="0" w:space="0" w:color="auto"/>
        <w:bottom w:val="none" w:sz="0" w:space="0" w:color="auto"/>
        <w:right w:val="none" w:sz="0" w:space="0" w:color="auto"/>
      </w:divBdr>
      <w:divsChild>
        <w:div w:id="1158812080">
          <w:marLeft w:val="0"/>
          <w:marRight w:val="0"/>
          <w:marTop w:val="0"/>
          <w:marBottom w:val="0"/>
          <w:divBdr>
            <w:top w:val="none" w:sz="0" w:space="0" w:color="auto"/>
            <w:left w:val="none" w:sz="0" w:space="0" w:color="auto"/>
            <w:bottom w:val="none" w:sz="0" w:space="0" w:color="auto"/>
            <w:right w:val="none" w:sz="0" w:space="0" w:color="auto"/>
          </w:divBdr>
        </w:div>
      </w:divsChild>
    </w:div>
    <w:div w:id="655450346">
      <w:bodyDiv w:val="1"/>
      <w:marLeft w:val="0"/>
      <w:marRight w:val="0"/>
      <w:marTop w:val="0"/>
      <w:marBottom w:val="0"/>
      <w:divBdr>
        <w:top w:val="none" w:sz="0" w:space="0" w:color="auto"/>
        <w:left w:val="none" w:sz="0" w:space="0" w:color="auto"/>
        <w:bottom w:val="none" w:sz="0" w:space="0" w:color="auto"/>
        <w:right w:val="none" w:sz="0" w:space="0" w:color="auto"/>
      </w:divBdr>
    </w:div>
    <w:div w:id="664167419">
      <w:bodyDiv w:val="1"/>
      <w:marLeft w:val="0"/>
      <w:marRight w:val="0"/>
      <w:marTop w:val="0"/>
      <w:marBottom w:val="0"/>
      <w:divBdr>
        <w:top w:val="none" w:sz="0" w:space="0" w:color="auto"/>
        <w:left w:val="none" w:sz="0" w:space="0" w:color="auto"/>
        <w:bottom w:val="none" w:sz="0" w:space="0" w:color="auto"/>
        <w:right w:val="none" w:sz="0" w:space="0" w:color="auto"/>
      </w:divBdr>
    </w:div>
    <w:div w:id="668097088">
      <w:bodyDiv w:val="1"/>
      <w:marLeft w:val="0"/>
      <w:marRight w:val="0"/>
      <w:marTop w:val="0"/>
      <w:marBottom w:val="0"/>
      <w:divBdr>
        <w:top w:val="none" w:sz="0" w:space="0" w:color="auto"/>
        <w:left w:val="none" w:sz="0" w:space="0" w:color="auto"/>
        <w:bottom w:val="none" w:sz="0" w:space="0" w:color="auto"/>
        <w:right w:val="none" w:sz="0" w:space="0" w:color="auto"/>
      </w:divBdr>
    </w:div>
    <w:div w:id="676659447">
      <w:bodyDiv w:val="1"/>
      <w:marLeft w:val="0"/>
      <w:marRight w:val="0"/>
      <w:marTop w:val="0"/>
      <w:marBottom w:val="0"/>
      <w:divBdr>
        <w:top w:val="none" w:sz="0" w:space="0" w:color="auto"/>
        <w:left w:val="none" w:sz="0" w:space="0" w:color="auto"/>
        <w:bottom w:val="none" w:sz="0" w:space="0" w:color="auto"/>
        <w:right w:val="none" w:sz="0" w:space="0" w:color="auto"/>
      </w:divBdr>
    </w:div>
    <w:div w:id="680274561">
      <w:bodyDiv w:val="1"/>
      <w:marLeft w:val="0"/>
      <w:marRight w:val="0"/>
      <w:marTop w:val="0"/>
      <w:marBottom w:val="0"/>
      <w:divBdr>
        <w:top w:val="none" w:sz="0" w:space="0" w:color="auto"/>
        <w:left w:val="none" w:sz="0" w:space="0" w:color="auto"/>
        <w:bottom w:val="none" w:sz="0" w:space="0" w:color="auto"/>
        <w:right w:val="none" w:sz="0" w:space="0" w:color="auto"/>
      </w:divBdr>
    </w:div>
    <w:div w:id="682708491">
      <w:bodyDiv w:val="1"/>
      <w:marLeft w:val="0"/>
      <w:marRight w:val="0"/>
      <w:marTop w:val="0"/>
      <w:marBottom w:val="0"/>
      <w:divBdr>
        <w:top w:val="none" w:sz="0" w:space="0" w:color="auto"/>
        <w:left w:val="none" w:sz="0" w:space="0" w:color="auto"/>
        <w:bottom w:val="none" w:sz="0" w:space="0" w:color="auto"/>
        <w:right w:val="none" w:sz="0" w:space="0" w:color="auto"/>
      </w:divBdr>
    </w:div>
    <w:div w:id="692465113">
      <w:bodyDiv w:val="1"/>
      <w:marLeft w:val="0"/>
      <w:marRight w:val="0"/>
      <w:marTop w:val="0"/>
      <w:marBottom w:val="0"/>
      <w:divBdr>
        <w:top w:val="none" w:sz="0" w:space="0" w:color="auto"/>
        <w:left w:val="none" w:sz="0" w:space="0" w:color="auto"/>
        <w:bottom w:val="none" w:sz="0" w:space="0" w:color="auto"/>
        <w:right w:val="none" w:sz="0" w:space="0" w:color="auto"/>
      </w:divBdr>
    </w:div>
    <w:div w:id="696733347">
      <w:bodyDiv w:val="1"/>
      <w:marLeft w:val="0"/>
      <w:marRight w:val="0"/>
      <w:marTop w:val="0"/>
      <w:marBottom w:val="0"/>
      <w:divBdr>
        <w:top w:val="none" w:sz="0" w:space="0" w:color="auto"/>
        <w:left w:val="none" w:sz="0" w:space="0" w:color="auto"/>
        <w:bottom w:val="none" w:sz="0" w:space="0" w:color="auto"/>
        <w:right w:val="none" w:sz="0" w:space="0" w:color="auto"/>
      </w:divBdr>
    </w:div>
    <w:div w:id="723798154">
      <w:bodyDiv w:val="1"/>
      <w:marLeft w:val="0"/>
      <w:marRight w:val="0"/>
      <w:marTop w:val="0"/>
      <w:marBottom w:val="0"/>
      <w:divBdr>
        <w:top w:val="none" w:sz="0" w:space="0" w:color="auto"/>
        <w:left w:val="none" w:sz="0" w:space="0" w:color="auto"/>
        <w:bottom w:val="none" w:sz="0" w:space="0" w:color="auto"/>
        <w:right w:val="none" w:sz="0" w:space="0" w:color="auto"/>
      </w:divBdr>
      <w:divsChild>
        <w:div w:id="1858302883">
          <w:marLeft w:val="0"/>
          <w:marRight w:val="0"/>
          <w:marTop w:val="0"/>
          <w:marBottom w:val="0"/>
          <w:divBdr>
            <w:top w:val="none" w:sz="0" w:space="0" w:color="auto"/>
            <w:left w:val="none" w:sz="0" w:space="0" w:color="auto"/>
            <w:bottom w:val="none" w:sz="0" w:space="0" w:color="auto"/>
            <w:right w:val="none" w:sz="0" w:space="0" w:color="auto"/>
          </w:divBdr>
        </w:div>
        <w:div w:id="1701590518">
          <w:marLeft w:val="0"/>
          <w:marRight w:val="0"/>
          <w:marTop w:val="0"/>
          <w:marBottom w:val="0"/>
          <w:divBdr>
            <w:top w:val="none" w:sz="0" w:space="0" w:color="auto"/>
            <w:left w:val="none" w:sz="0" w:space="0" w:color="auto"/>
            <w:bottom w:val="none" w:sz="0" w:space="0" w:color="auto"/>
            <w:right w:val="none" w:sz="0" w:space="0" w:color="auto"/>
          </w:divBdr>
        </w:div>
      </w:divsChild>
    </w:div>
    <w:div w:id="759176642">
      <w:bodyDiv w:val="1"/>
      <w:marLeft w:val="0"/>
      <w:marRight w:val="0"/>
      <w:marTop w:val="0"/>
      <w:marBottom w:val="0"/>
      <w:divBdr>
        <w:top w:val="none" w:sz="0" w:space="0" w:color="auto"/>
        <w:left w:val="none" w:sz="0" w:space="0" w:color="auto"/>
        <w:bottom w:val="none" w:sz="0" w:space="0" w:color="auto"/>
        <w:right w:val="none" w:sz="0" w:space="0" w:color="auto"/>
      </w:divBdr>
      <w:divsChild>
        <w:div w:id="1882590517">
          <w:marLeft w:val="0"/>
          <w:marRight w:val="0"/>
          <w:marTop w:val="0"/>
          <w:marBottom w:val="0"/>
          <w:divBdr>
            <w:top w:val="none" w:sz="0" w:space="0" w:color="auto"/>
            <w:left w:val="none" w:sz="0" w:space="0" w:color="auto"/>
            <w:bottom w:val="none" w:sz="0" w:space="0" w:color="auto"/>
            <w:right w:val="none" w:sz="0" w:space="0" w:color="auto"/>
          </w:divBdr>
        </w:div>
      </w:divsChild>
    </w:div>
    <w:div w:id="761604909">
      <w:bodyDiv w:val="1"/>
      <w:marLeft w:val="0"/>
      <w:marRight w:val="0"/>
      <w:marTop w:val="0"/>
      <w:marBottom w:val="0"/>
      <w:divBdr>
        <w:top w:val="none" w:sz="0" w:space="0" w:color="auto"/>
        <w:left w:val="none" w:sz="0" w:space="0" w:color="auto"/>
        <w:bottom w:val="none" w:sz="0" w:space="0" w:color="auto"/>
        <w:right w:val="none" w:sz="0" w:space="0" w:color="auto"/>
      </w:divBdr>
      <w:divsChild>
        <w:div w:id="1257327125">
          <w:marLeft w:val="0"/>
          <w:marRight w:val="0"/>
          <w:marTop w:val="0"/>
          <w:marBottom w:val="0"/>
          <w:divBdr>
            <w:top w:val="none" w:sz="0" w:space="0" w:color="auto"/>
            <w:left w:val="none" w:sz="0" w:space="0" w:color="auto"/>
            <w:bottom w:val="none" w:sz="0" w:space="0" w:color="auto"/>
            <w:right w:val="none" w:sz="0" w:space="0" w:color="auto"/>
          </w:divBdr>
        </w:div>
      </w:divsChild>
    </w:div>
    <w:div w:id="762334949">
      <w:bodyDiv w:val="1"/>
      <w:marLeft w:val="0"/>
      <w:marRight w:val="0"/>
      <w:marTop w:val="0"/>
      <w:marBottom w:val="0"/>
      <w:divBdr>
        <w:top w:val="none" w:sz="0" w:space="0" w:color="auto"/>
        <w:left w:val="none" w:sz="0" w:space="0" w:color="auto"/>
        <w:bottom w:val="none" w:sz="0" w:space="0" w:color="auto"/>
        <w:right w:val="none" w:sz="0" w:space="0" w:color="auto"/>
      </w:divBdr>
    </w:div>
    <w:div w:id="778530099">
      <w:bodyDiv w:val="1"/>
      <w:marLeft w:val="0"/>
      <w:marRight w:val="0"/>
      <w:marTop w:val="0"/>
      <w:marBottom w:val="0"/>
      <w:divBdr>
        <w:top w:val="none" w:sz="0" w:space="0" w:color="auto"/>
        <w:left w:val="none" w:sz="0" w:space="0" w:color="auto"/>
        <w:bottom w:val="none" w:sz="0" w:space="0" w:color="auto"/>
        <w:right w:val="none" w:sz="0" w:space="0" w:color="auto"/>
      </w:divBdr>
      <w:divsChild>
        <w:div w:id="1809586896">
          <w:marLeft w:val="0"/>
          <w:marRight w:val="0"/>
          <w:marTop w:val="0"/>
          <w:marBottom w:val="0"/>
          <w:divBdr>
            <w:top w:val="none" w:sz="0" w:space="0" w:color="auto"/>
            <w:left w:val="none" w:sz="0" w:space="0" w:color="auto"/>
            <w:bottom w:val="none" w:sz="0" w:space="0" w:color="auto"/>
            <w:right w:val="none" w:sz="0" w:space="0" w:color="auto"/>
          </w:divBdr>
        </w:div>
      </w:divsChild>
    </w:div>
    <w:div w:id="794953754">
      <w:bodyDiv w:val="1"/>
      <w:marLeft w:val="0"/>
      <w:marRight w:val="0"/>
      <w:marTop w:val="0"/>
      <w:marBottom w:val="0"/>
      <w:divBdr>
        <w:top w:val="none" w:sz="0" w:space="0" w:color="auto"/>
        <w:left w:val="none" w:sz="0" w:space="0" w:color="auto"/>
        <w:bottom w:val="none" w:sz="0" w:space="0" w:color="auto"/>
        <w:right w:val="none" w:sz="0" w:space="0" w:color="auto"/>
      </w:divBdr>
      <w:divsChild>
        <w:div w:id="565533600">
          <w:marLeft w:val="0"/>
          <w:marRight w:val="0"/>
          <w:marTop w:val="0"/>
          <w:marBottom w:val="0"/>
          <w:divBdr>
            <w:top w:val="none" w:sz="0" w:space="0" w:color="auto"/>
            <w:left w:val="none" w:sz="0" w:space="0" w:color="auto"/>
            <w:bottom w:val="none" w:sz="0" w:space="0" w:color="auto"/>
            <w:right w:val="none" w:sz="0" w:space="0" w:color="auto"/>
          </w:divBdr>
        </w:div>
      </w:divsChild>
    </w:div>
    <w:div w:id="816993367">
      <w:bodyDiv w:val="1"/>
      <w:marLeft w:val="0"/>
      <w:marRight w:val="0"/>
      <w:marTop w:val="0"/>
      <w:marBottom w:val="0"/>
      <w:divBdr>
        <w:top w:val="none" w:sz="0" w:space="0" w:color="auto"/>
        <w:left w:val="none" w:sz="0" w:space="0" w:color="auto"/>
        <w:bottom w:val="none" w:sz="0" w:space="0" w:color="auto"/>
        <w:right w:val="none" w:sz="0" w:space="0" w:color="auto"/>
      </w:divBdr>
    </w:div>
    <w:div w:id="820081733">
      <w:bodyDiv w:val="1"/>
      <w:marLeft w:val="0"/>
      <w:marRight w:val="0"/>
      <w:marTop w:val="0"/>
      <w:marBottom w:val="0"/>
      <w:divBdr>
        <w:top w:val="none" w:sz="0" w:space="0" w:color="auto"/>
        <w:left w:val="none" w:sz="0" w:space="0" w:color="auto"/>
        <w:bottom w:val="none" w:sz="0" w:space="0" w:color="auto"/>
        <w:right w:val="none" w:sz="0" w:space="0" w:color="auto"/>
      </w:divBdr>
      <w:divsChild>
        <w:div w:id="980767834">
          <w:marLeft w:val="0"/>
          <w:marRight w:val="0"/>
          <w:marTop w:val="0"/>
          <w:marBottom w:val="0"/>
          <w:divBdr>
            <w:top w:val="none" w:sz="0" w:space="0" w:color="auto"/>
            <w:left w:val="none" w:sz="0" w:space="0" w:color="auto"/>
            <w:bottom w:val="none" w:sz="0" w:space="0" w:color="auto"/>
            <w:right w:val="none" w:sz="0" w:space="0" w:color="auto"/>
          </w:divBdr>
        </w:div>
      </w:divsChild>
    </w:div>
    <w:div w:id="823471326">
      <w:bodyDiv w:val="1"/>
      <w:marLeft w:val="0"/>
      <w:marRight w:val="0"/>
      <w:marTop w:val="0"/>
      <w:marBottom w:val="0"/>
      <w:divBdr>
        <w:top w:val="none" w:sz="0" w:space="0" w:color="auto"/>
        <w:left w:val="none" w:sz="0" w:space="0" w:color="auto"/>
        <w:bottom w:val="none" w:sz="0" w:space="0" w:color="auto"/>
        <w:right w:val="none" w:sz="0" w:space="0" w:color="auto"/>
      </w:divBdr>
      <w:divsChild>
        <w:div w:id="334721697">
          <w:marLeft w:val="0"/>
          <w:marRight w:val="0"/>
          <w:marTop w:val="0"/>
          <w:marBottom w:val="0"/>
          <w:divBdr>
            <w:top w:val="none" w:sz="0" w:space="0" w:color="auto"/>
            <w:left w:val="none" w:sz="0" w:space="0" w:color="auto"/>
            <w:bottom w:val="none" w:sz="0" w:space="0" w:color="auto"/>
            <w:right w:val="none" w:sz="0" w:space="0" w:color="auto"/>
          </w:divBdr>
          <w:divsChild>
            <w:div w:id="106588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76503">
      <w:bodyDiv w:val="1"/>
      <w:marLeft w:val="0"/>
      <w:marRight w:val="0"/>
      <w:marTop w:val="0"/>
      <w:marBottom w:val="0"/>
      <w:divBdr>
        <w:top w:val="none" w:sz="0" w:space="0" w:color="auto"/>
        <w:left w:val="none" w:sz="0" w:space="0" w:color="auto"/>
        <w:bottom w:val="none" w:sz="0" w:space="0" w:color="auto"/>
        <w:right w:val="none" w:sz="0" w:space="0" w:color="auto"/>
      </w:divBdr>
      <w:divsChild>
        <w:div w:id="611280474">
          <w:marLeft w:val="0"/>
          <w:marRight w:val="0"/>
          <w:marTop w:val="0"/>
          <w:marBottom w:val="0"/>
          <w:divBdr>
            <w:top w:val="none" w:sz="0" w:space="0" w:color="auto"/>
            <w:left w:val="none" w:sz="0" w:space="0" w:color="auto"/>
            <w:bottom w:val="none" w:sz="0" w:space="0" w:color="auto"/>
            <w:right w:val="none" w:sz="0" w:space="0" w:color="auto"/>
          </w:divBdr>
        </w:div>
      </w:divsChild>
    </w:div>
    <w:div w:id="871572483">
      <w:bodyDiv w:val="1"/>
      <w:marLeft w:val="0"/>
      <w:marRight w:val="0"/>
      <w:marTop w:val="0"/>
      <w:marBottom w:val="0"/>
      <w:divBdr>
        <w:top w:val="none" w:sz="0" w:space="0" w:color="auto"/>
        <w:left w:val="none" w:sz="0" w:space="0" w:color="auto"/>
        <w:bottom w:val="none" w:sz="0" w:space="0" w:color="auto"/>
        <w:right w:val="none" w:sz="0" w:space="0" w:color="auto"/>
      </w:divBdr>
      <w:divsChild>
        <w:div w:id="1647975547">
          <w:marLeft w:val="0"/>
          <w:marRight w:val="0"/>
          <w:marTop w:val="0"/>
          <w:marBottom w:val="0"/>
          <w:divBdr>
            <w:top w:val="none" w:sz="0" w:space="0" w:color="auto"/>
            <w:left w:val="none" w:sz="0" w:space="0" w:color="auto"/>
            <w:bottom w:val="none" w:sz="0" w:space="0" w:color="auto"/>
            <w:right w:val="none" w:sz="0" w:space="0" w:color="auto"/>
          </w:divBdr>
        </w:div>
      </w:divsChild>
    </w:div>
    <w:div w:id="872767143">
      <w:bodyDiv w:val="1"/>
      <w:marLeft w:val="0"/>
      <w:marRight w:val="0"/>
      <w:marTop w:val="0"/>
      <w:marBottom w:val="0"/>
      <w:divBdr>
        <w:top w:val="none" w:sz="0" w:space="0" w:color="auto"/>
        <w:left w:val="none" w:sz="0" w:space="0" w:color="auto"/>
        <w:bottom w:val="none" w:sz="0" w:space="0" w:color="auto"/>
        <w:right w:val="none" w:sz="0" w:space="0" w:color="auto"/>
      </w:divBdr>
      <w:divsChild>
        <w:div w:id="1022173471">
          <w:marLeft w:val="0"/>
          <w:marRight w:val="0"/>
          <w:marTop w:val="0"/>
          <w:marBottom w:val="0"/>
          <w:divBdr>
            <w:top w:val="none" w:sz="0" w:space="0" w:color="auto"/>
            <w:left w:val="none" w:sz="0" w:space="0" w:color="auto"/>
            <w:bottom w:val="none" w:sz="0" w:space="0" w:color="auto"/>
            <w:right w:val="none" w:sz="0" w:space="0" w:color="auto"/>
          </w:divBdr>
          <w:divsChild>
            <w:div w:id="858546275">
              <w:marLeft w:val="0"/>
              <w:marRight w:val="0"/>
              <w:marTop w:val="0"/>
              <w:marBottom w:val="0"/>
              <w:divBdr>
                <w:top w:val="none" w:sz="0" w:space="0" w:color="auto"/>
                <w:left w:val="none" w:sz="0" w:space="0" w:color="auto"/>
                <w:bottom w:val="none" w:sz="0" w:space="0" w:color="auto"/>
                <w:right w:val="none" w:sz="0" w:space="0" w:color="auto"/>
              </w:divBdr>
            </w:div>
            <w:div w:id="15026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77500">
      <w:bodyDiv w:val="1"/>
      <w:marLeft w:val="0"/>
      <w:marRight w:val="0"/>
      <w:marTop w:val="0"/>
      <w:marBottom w:val="0"/>
      <w:divBdr>
        <w:top w:val="none" w:sz="0" w:space="0" w:color="auto"/>
        <w:left w:val="none" w:sz="0" w:space="0" w:color="auto"/>
        <w:bottom w:val="none" w:sz="0" w:space="0" w:color="auto"/>
        <w:right w:val="none" w:sz="0" w:space="0" w:color="auto"/>
      </w:divBdr>
      <w:divsChild>
        <w:div w:id="951324317">
          <w:marLeft w:val="0"/>
          <w:marRight w:val="0"/>
          <w:marTop w:val="0"/>
          <w:marBottom w:val="0"/>
          <w:divBdr>
            <w:top w:val="none" w:sz="0" w:space="0" w:color="auto"/>
            <w:left w:val="none" w:sz="0" w:space="0" w:color="auto"/>
            <w:bottom w:val="none" w:sz="0" w:space="0" w:color="auto"/>
            <w:right w:val="none" w:sz="0" w:space="0" w:color="auto"/>
          </w:divBdr>
        </w:div>
        <w:div w:id="706371248">
          <w:marLeft w:val="0"/>
          <w:marRight w:val="0"/>
          <w:marTop w:val="0"/>
          <w:marBottom w:val="0"/>
          <w:divBdr>
            <w:top w:val="none" w:sz="0" w:space="0" w:color="auto"/>
            <w:left w:val="none" w:sz="0" w:space="0" w:color="auto"/>
            <w:bottom w:val="none" w:sz="0" w:space="0" w:color="auto"/>
            <w:right w:val="none" w:sz="0" w:space="0" w:color="auto"/>
          </w:divBdr>
        </w:div>
      </w:divsChild>
    </w:div>
    <w:div w:id="909273287">
      <w:bodyDiv w:val="1"/>
      <w:marLeft w:val="0"/>
      <w:marRight w:val="0"/>
      <w:marTop w:val="0"/>
      <w:marBottom w:val="0"/>
      <w:divBdr>
        <w:top w:val="none" w:sz="0" w:space="0" w:color="auto"/>
        <w:left w:val="none" w:sz="0" w:space="0" w:color="auto"/>
        <w:bottom w:val="none" w:sz="0" w:space="0" w:color="auto"/>
        <w:right w:val="none" w:sz="0" w:space="0" w:color="auto"/>
      </w:divBdr>
    </w:div>
    <w:div w:id="917596280">
      <w:bodyDiv w:val="1"/>
      <w:marLeft w:val="0"/>
      <w:marRight w:val="0"/>
      <w:marTop w:val="0"/>
      <w:marBottom w:val="0"/>
      <w:divBdr>
        <w:top w:val="none" w:sz="0" w:space="0" w:color="auto"/>
        <w:left w:val="none" w:sz="0" w:space="0" w:color="auto"/>
        <w:bottom w:val="none" w:sz="0" w:space="0" w:color="auto"/>
        <w:right w:val="none" w:sz="0" w:space="0" w:color="auto"/>
      </w:divBdr>
      <w:divsChild>
        <w:div w:id="37584661">
          <w:marLeft w:val="0"/>
          <w:marRight w:val="0"/>
          <w:marTop w:val="0"/>
          <w:marBottom w:val="0"/>
          <w:divBdr>
            <w:top w:val="none" w:sz="0" w:space="0" w:color="auto"/>
            <w:left w:val="none" w:sz="0" w:space="0" w:color="auto"/>
            <w:bottom w:val="none" w:sz="0" w:space="0" w:color="auto"/>
            <w:right w:val="none" w:sz="0" w:space="0" w:color="auto"/>
          </w:divBdr>
        </w:div>
        <w:div w:id="2082826939">
          <w:marLeft w:val="0"/>
          <w:marRight w:val="0"/>
          <w:marTop w:val="0"/>
          <w:marBottom w:val="0"/>
          <w:divBdr>
            <w:top w:val="none" w:sz="0" w:space="0" w:color="auto"/>
            <w:left w:val="none" w:sz="0" w:space="0" w:color="auto"/>
            <w:bottom w:val="none" w:sz="0" w:space="0" w:color="auto"/>
            <w:right w:val="none" w:sz="0" w:space="0" w:color="auto"/>
          </w:divBdr>
        </w:div>
      </w:divsChild>
    </w:div>
    <w:div w:id="926422584">
      <w:bodyDiv w:val="1"/>
      <w:marLeft w:val="0"/>
      <w:marRight w:val="0"/>
      <w:marTop w:val="0"/>
      <w:marBottom w:val="0"/>
      <w:divBdr>
        <w:top w:val="none" w:sz="0" w:space="0" w:color="auto"/>
        <w:left w:val="none" w:sz="0" w:space="0" w:color="auto"/>
        <w:bottom w:val="none" w:sz="0" w:space="0" w:color="auto"/>
        <w:right w:val="none" w:sz="0" w:space="0" w:color="auto"/>
      </w:divBdr>
    </w:div>
    <w:div w:id="933318991">
      <w:bodyDiv w:val="1"/>
      <w:marLeft w:val="0"/>
      <w:marRight w:val="0"/>
      <w:marTop w:val="0"/>
      <w:marBottom w:val="0"/>
      <w:divBdr>
        <w:top w:val="none" w:sz="0" w:space="0" w:color="auto"/>
        <w:left w:val="none" w:sz="0" w:space="0" w:color="auto"/>
        <w:bottom w:val="none" w:sz="0" w:space="0" w:color="auto"/>
        <w:right w:val="none" w:sz="0" w:space="0" w:color="auto"/>
      </w:divBdr>
    </w:div>
    <w:div w:id="935090275">
      <w:bodyDiv w:val="1"/>
      <w:marLeft w:val="0"/>
      <w:marRight w:val="0"/>
      <w:marTop w:val="0"/>
      <w:marBottom w:val="0"/>
      <w:divBdr>
        <w:top w:val="none" w:sz="0" w:space="0" w:color="auto"/>
        <w:left w:val="none" w:sz="0" w:space="0" w:color="auto"/>
        <w:bottom w:val="none" w:sz="0" w:space="0" w:color="auto"/>
        <w:right w:val="none" w:sz="0" w:space="0" w:color="auto"/>
      </w:divBdr>
      <w:divsChild>
        <w:div w:id="1443645670">
          <w:marLeft w:val="0"/>
          <w:marRight w:val="0"/>
          <w:marTop w:val="0"/>
          <w:marBottom w:val="0"/>
          <w:divBdr>
            <w:top w:val="none" w:sz="0" w:space="0" w:color="auto"/>
            <w:left w:val="none" w:sz="0" w:space="0" w:color="auto"/>
            <w:bottom w:val="none" w:sz="0" w:space="0" w:color="auto"/>
            <w:right w:val="none" w:sz="0" w:space="0" w:color="auto"/>
          </w:divBdr>
        </w:div>
      </w:divsChild>
    </w:div>
    <w:div w:id="946885916">
      <w:bodyDiv w:val="1"/>
      <w:marLeft w:val="0"/>
      <w:marRight w:val="0"/>
      <w:marTop w:val="0"/>
      <w:marBottom w:val="0"/>
      <w:divBdr>
        <w:top w:val="none" w:sz="0" w:space="0" w:color="auto"/>
        <w:left w:val="none" w:sz="0" w:space="0" w:color="auto"/>
        <w:bottom w:val="none" w:sz="0" w:space="0" w:color="auto"/>
        <w:right w:val="none" w:sz="0" w:space="0" w:color="auto"/>
      </w:divBdr>
    </w:div>
    <w:div w:id="951983984">
      <w:bodyDiv w:val="1"/>
      <w:marLeft w:val="0"/>
      <w:marRight w:val="0"/>
      <w:marTop w:val="0"/>
      <w:marBottom w:val="0"/>
      <w:divBdr>
        <w:top w:val="none" w:sz="0" w:space="0" w:color="auto"/>
        <w:left w:val="none" w:sz="0" w:space="0" w:color="auto"/>
        <w:bottom w:val="none" w:sz="0" w:space="0" w:color="auto"/>
        <w:right w:val="none" w:sz="0" w:space="0" w:color="auto"/>
      </w:divBdr>
    </w:div>
    <w:div w:id="956524430">
      <w:bodyDiv w:val="1"/>
      <w:marLeft w:val="0"/>
      <w:marRight w:val="0"/>
      <w:marTop w:val="0"/>
      <w:marBottom w:val="0"/>
      <w:divBdr>
        <w:top w:val="none" w:sz="0" w:space="0" w:color="auto"/>
        <w:left w:val="none" w:sz="0" w:space="0" w:color="auto"/>
        <w:bottom w:val="none" w:sz="0" w:space="0" w:color="auto"/>
        <w:right w:val="none" w:sz="0" w:space="0" w:color="auto"/>
      </w:divBdr>
    </w:div>
    <w:div w:id="964044380">
      <w:bodyDiv w:val="1"/>
      <w:marLeft w:val="0"/>
      <w:marRight w:val="0"/>
      <w:marTop w:val="0"/>
      <w:marBottom w:val="0"/>
      <w:divBdr>
        <w:top w:val="none" w:sz="0" w:space="0" w:color="auto"/>
        <w:left w:val="none" w:sz="0" w:space="0" w:color="auto"/>
        <w:bottom w:val="none" w:sz="0" w:space="0" w:color="auto"/>
        <w:right w:val="none" w:sz="0" w:space="0" w:color="auto"/>
      </w:divBdr>
      <w:divsChild>
        <w:div w:id="610167502">
          <w:marLeft w:val="0"/>
          <w:marRight w:val="0"/>
          <w:marTop w:val="0"/>
          <w:marBottom w:val="0"/>
          <w:divBdr>
            <w:top w:val="none" w:sz="0" w:space="0" w:color="auto"/>
            <w:left w:val="none" w:sz="0" w:space="0" w:color="auto"/>
            <w:bottom w:val="none" w:sz="0" w:space="0" w:color="auto"/>
            <w:right w:val="none" w:sz="0" w:space="0" w:color="auto"/>
          </w:divBdr>
        </w:div>
        <w:div w:id="441530523">
          <w:marLeft w:val="0"/>
          <w:marRight w:val="0"/>
          <w:marTop w:val="0"/>
          <w:marBottom w:val="0"/>
          <w:divBdr>
            <w:top w:val="none" w:sz="0" w:space="0" w:color="auto"/>
            <w:left w:val="none" w:sz="0" w:space="0" w:color="auto"/>
            <w:bottom w:val="none" w:sz="0" w:space="0" w:color="auto"/>
            <w:right w:val="none" w:sz="0" w:space="0" w:color="auto"/>
          </w:divBdr>
        </w:div>
        <w:div w:id="757093840">
          <w:marLeft w:val="0"/>
          <w:marRight w:val="0"/>
          <w:marTop w:val="0"/>
          <w:marBottom w:val="0"/>
          <w:divBdr>
            <w:top w:val="none" w:sz="0" w:space="0" w:color="auto"/>
            <w:left w:val="none" w:sz="0" w:space="0" w:color="auto"/>
            <w:bottom w:val="none" w:sz="0" w:space="0" w:color="auto"/>
            <w:right w:val="none" w:sz="0" w:space="0" w:color="auto"/>
          </w:divBdr>
        </w:div>
        <w:div w:id="1019547875">
          <w:marLeft w:val="0"/>
          <w:marRight w:val="0"/>
          <w:marTop w:val="0"/>
          <w:marBottom w:val="0"/>
          <w:divBdr>
            <w:top w:val="none" w:sz="0" w:space="0" w:color="auto"/>
            <w:left w:val="none" w:sz="0" w:space="0" w:color="auto"/>
            <w:bottom w:val="none" w:sz="0" w:space="0" w:color="auto"/>
            <w:right w:val="none" w:sz="0" w:space="0" w:color="auto"/>
          </w:divBdr>
        </w:div>
        <w:div w:id="1945116207">
          <w:marLeft w:val="0"/>
          <w:marRight w:val="0"/>
          <w:marTop w:val="0"/>
          <w:marBottom w:val="0"/>
          <w:divBdr>
            <w:top w:val="none" w:sz="0" w:space="0" w:color="auto"/>
            <w:left w:val="none" w:sz="0" w:space="0" w:color="auto"/>
            <w:bottom w:val="none" w:sz="0" w:space="0" w:color="auto"/>
            <w:right w:val="none" w:sz="0" w:space="0" w:color="auto"/>
          </w:divBdr>
        </w:div>
        <w:div w:id="2067219389">
          <w:marLeft w:val="0"/>
          <w:marRight w:val="0"/>
          <w:marTop w:val="0"/>
          <w:marBottom w:val="0"/>
          <w:divBdr>
            <w:top w:val="none" w:sz="0" w:space="0" w:color="auto"/>
            <w:left w:val="none" w:sz="0" w:space="0" w:color="auto"/>
            <w:bottom w:val="none" w:sz="0" w:space="0" w:color="auto"/>
            <w:right w:val="none" w:sz="0" w:space="0" w:color="auto"/>
          </w:divBdr>
        </w:div>
        <w:div w:id="1320234754">
          <w:marLeft w:val="0"/>
          <w:marRight w:val="0"/>
          <w:marTop w:val="0"/>
          <w:marBottom w:val="0"/>
          <w:divBdr>
            <w:top w:val="none" w:sz="0" w:space="0" w:color="auto"/>
            <w:left w:val="none" w:sz="0" w:space="0" w:color="auto"/>
            <w:bottom w:val="none" w:sz="0" w:space="0" w:color="auto"/>
            <w:right w:val="none" w:sz="0" w:space="0" w:color="auto"/>
          </w:divBdr>
        </w:div>
        <w:div w:id="35131736">
          <w:marLeft w:val="0"/>
          <w:marRight w:val="0"/>
          <w:marTop w:val="0"/>
          <w:marBottom w:val="0"/>
          <w:divBdr>
            <w:top w:val="none" w:sz="0" w:space="0" w:color="auto"/>
            <w:left w:val="none" w:sz="0" w:space="0" w:color="auto"/>
            <w:bottom w:val="none" w:sz="0" w:space="0" w:color="auto"/>
            <w:right w:val="none" w:sz="0" w:space="0" w:color="auto"/>
          </w:divBdr>
        </w:div>
        <w:div w:id="1996255772">
          <w:marLeft w:val="0"/>
          <w:marRight w:val="0"/>
          <w:marTop w:val="0"/>
          <w:marBottom w:val="0"/>
          <w:divBdr>
            <w:top w:val="none" w:sz="0" w:space="0" w:color="auto"/>
            <w:left w:val="none" w:sz="0" w:space="0" w:color="auto"/>
            <w:bottom w:val="none" w:sz="0" w:space="0" w:color="auto"/>
            <w:right w:val="none" w:sz="0" w:space="0" w:color="auto"/>
          </w:divBdr>
        </w:div>
        <w:div w:id="1044864316">
          <w:marLeft w:val="0"/>
          <w:marRight w:val="0"/>
          <w:marTop w:val="0"/>
          <w:marBottom w:val="0"/>
          <w:divBdr>
            <w:top w:val="none" w:sz="0" w:space="0" w:color="auto"/>
            <w:left w:val="none" w:sz="0" w:space="0" w:color="auto"/>
            <w:bottom w:val="none" w:sz="0" w:space="0" w:color="auto"/>
            <w:right w:val="none" w:sz="0" w:space="0" w:color="auto"/>
          </w:divBdr>
        </w:div>
        <w:div w:id="2039425872">
          <w:marLeft w:val="0"/>
          <w:marRight w:val="0"/>
          <w:marTop w:val="0"/>
          <w:marBottom w:val="0"/>
          <w:divBdr>
            <w:top w:val="none" w:sz="0" w:space="0" w:color="auto"/>
            <w:left w:val="none" w:sz="0" w:space="0" w:color="auto"/>
            <w:bottom w:val="none" w:sz="0" w:space="0" w:color="auto"/>
            <w:right w:val="none" w:sz="0" w:space="0" w:color="auto"/>
          </w:divBdr>
        </w:div>
        <w:div w:id="1026061383">
          <w:marLeft w:val="0"/>
          <w:marRight w:val="0"/>
          <w:marTop w:val="0"/>
          <w:marBottom w:val="0"/>
          <w:divBdr>
            <w:top w:val="none" w:sz="0" w:space="0" w:color="auto"/>
            <w:left w:val="none" w:sz="0" w:space="0" w:color="auto"/>
            <w:bottom w:val="none" w:sz="0" w:space="0" w:color="auto"/>
            <w:right w:val="none" w:sz="0" w:space="0" w:color="auto"/>
          </w:divBdr>
        </w:div>
        <w:div w:id="1827016392">
          <w:marLeft w:val="0"/>
          <w:marRight w:val="0"/>
          <w:marTop w:val="0"/>
          <w:marBottom w:val="0"/>
          <w:divBdr>
            <w:top w:val="none" w:sz="0" w:space="0" w:color="auto"/>
            <w:left w:val="none" w:sz="0" w:space="0" w:color="auto"/>
            <w:bottom w:val="none" w:sz="0" w:space="0" w:color="auto"/>
            <w:right w:val="none" w:sz="0" w:space="0" w:color="auto"/>
          </w:divBdr>
        </w:div>
        <w:div w:id="547765666">
          <w:marLeft w:val="0"/>
          <w:marRight w:val="0"/>
          <w:marTop w:val="0"/>
          <w:marBottom w:val="0"/>
          <w:divBdr>
            <w:top w:val="none" w:sz="0" w:space="0" w:color="auto"/>
            <w:left w:val="none" w:sz="0" w:space="0" w:color="auto"/>
            <w:bottom w:val="none" w:sz="0" w:space="0" w:color="auto"/>
            <w:right w:val="none" w:sz="0" w:space="0" w:color="auto"/>
          </w:divBdr>
        </w:div>
        <w:div w:id="442770316">
          <w:marLeft w:val="0"/>
          <w:marRight w:val="0"/>
          <w:marTop w:val="0"/>
          <w:marBottom w:val="0"/>
          <w:divBdr>
            <w:top w:val="none" w:sz="0" w:space="0" w:color="auto"/>
            <w:left w:val="none" w:sz="0" w:space="0" w:color="auto"/>
            <w:bottom w:val="none" w:sz="0" w:space="0" w:color="auto"/>
            <w:right w:val="none" w:sz="0" w:space="0" w:color="auto"/>
          </w:divBdr>
        </w:div>
        <w:div w:id="881097837">
          <w:marLeft w:val="0"/>
          <w:marRight w:val="0"/>
          <w:marTop w:val="0"/>
          <w:marBottom w:val="0"/>
          <w:divBdr>
            <w:top w:val="none" w:sz="0" w:space="0" w:color="auto"/>
            <w:left w:val="none" w:sz="0" w:space="0" w:color="auto"/>
            <w:bottom w:val="none" w:sz="0" w:space="0" w:color="auto"/>
            <w:right w:val="none" w:sz="0" w:space="0" w:color="auto"/>
          </w:divBdr>
        </w:div>
        <w:div w:id="136917464">
          <w:marLeft w:val="0"/>
          <w:marRight w:val="0"/>
          <w:marTop w:val="0"/>
          <w:marBottom w:val="0"/>
          <w:divBdr>
            <w:top w:val="none" w:sz="0" w:space="0" w:color="auto"/>
            <w:left w:val="none" w:sz="0" w:space="0" w:color="auto"/>
            <w:bottom w:val="none" w:sz="0" w:space="0" w:color="auto"/>
            <w:right w:val="none" w:sz="0" w:space="0" w:color="auto"/>
          </w:divBdr>
        </w:div>
      </w:divsChild>
    </w:div>
    <w:div w:id="965769384">
      <w:bodyDiv w:val="1"/>
      <w:marLeft w:val="0"/>
      <w:marRight w:val="0"/>
      <w:marTop w:val="0"/>
      <w:marBottom w:val="0"/>
      <w:divBdr>
        <w:top w:val="none" w:sz="0" w:space="0" w:color="auto"/>
        <w:left w:val="none" w:sz="0" w:space="0" w:color="auto"/>
        <w:bottom w:val="none" w:sz="0" w:space="0" w:color="auto"/>
        <w:right w:val="none" w:sz="0" w:space="0" w:color="auto"/>
      </w:divBdr>
    </w:div>
    <w:div w:id="970982501">
      <w:bodyDiv w:val="1"/>
      <w:marLeft w:val="0"/>
      <w:marRight w:val="0"/>
      <w:marTop w:val="0"/>
      <w:marBottom w:val="0"/>
      <w:divBdr>
        <w:top w:val="none" w:sz="0" w:space="0" w:color="auto"/>
        <w:left w:val="none" w:sz="0" w:space="0" w:color="auto"/>
        <w:bottom w:val="none" w:sz="0" w:space="0" w:color="auto"/>
        <w:right w:val="none" w:sz="0" w:space="0" w:color="auto"/>
      </w:divBdr>
      <w:divsChild>
        <w:div w:id="660541766">
          <w:marLeft w:val="0"/>
          <w:marRight w:val="0"/>
          <w:marTop w:val="0"/>
          <w:marBottom w:val="0"/>
          <w:divBdr>
            <w:top w:val="none" w:sz="0" w:space="0" w:color="auto"/>
            <w:left w:val="none" w:sz="0" w:space="0" w:color="auto"/>
            <w:bottom w:val="none" w:sz="0" w:space="0" w:color="auto"/>
            <w:right w:val="none" w:sz="0" w:space="0" w:color="auto"/>
          </w:divBdr>
        </w:div>
      </w:divsChild>
    </w:div>
    <w:div w:id="1000549555">
      <w:bodyDiv w:val="1"/>
      <w:marLeft w:val="0"/>
      <w:marRight w:val="0"/>
      <w:marTop w:val="0"/>
      <w:marBottom w:val="0"/>
      <w:divBdr>
        <w:top w:val="none" w:sz="0" w:space="0" w:color="auto"/>
        <w:left w:val="none" w:sz="0" w:space="0" w:color="auto"/>
        <w:bottom w:val="none" w:sz="0" w:space="0" w:color="auto"/>
        <w:right w:val="none" w:sz="0" w:space="0" w:color="auto"/>
      </w:divBdr>
    </w:div>
    <w:div w:id="1010526984">
      <w:bodyDiv w:val="1"/>
      <w:marLeft w:val="0"/>
      <w:marRight w:val="0"/>
      <w:marTop w:val="0"/>
      <w:marBottom w:val="0"/>
      <w:divBdr>
        <w:top w:val="none" w:sz="0" w:space="0" w:color="auto"/>
        <w:left w:val="none" w:sz="0" w:space="0" w:color="auto"/>
        <w:bottom w:val="none" w:sz="0" w:space="0" w:color="auto"/>
        <w:right w:val="none" w:sz="0" w:space="0" w:color="auto"/>
      </w:divBdr>
    </w:div>
    <w:div w:id="1013340996">
      <w:bodyDiv w:val="1"/>
      <w:marLeft w:val="0"/>
      <w:marRight w:val="0"/>
      <w:marTop w:val="0"/>
      <w:marBottom w:val="0"/>
      <w:divBdr>
        <w:top w:val="none" w:sz="0" w:space="0" w:color="auto"/>
        <w:left w:val="none" w:sz="0" w:space="0" w:color="auto"/>
        <w:bottom w:val="none" w:sz="0" w:space="0" w:color="auto"/>
        <w:right w:val="none" w:sz="0" w:space="0" w:color="auto"/>
      </w:divBdr>
      <w:divsChild>
        <w:div w:id="1867281741">
          <w:marLeft w:val="0"/>
          <w:marRight w:val="0"/>
          <w:marTop w:val="0"/>
          <w:marBottom w:val="0"/>
          <w:divBdr>
            <w:top w:val="none" w:sz="0" w:space="0" w:color="auto"/>
            <w:left w:val="none" w:sz="0" w:space="0" w:color="auto"/>
            <w:bottom w:val="none" w:sz="0" w:space="0" w:color="auto"/>
            <w:right w:val="none" w:sz="0" w:space="0" w:color="auto"/>
          </w:divBdr>
        </w:div>
      </w:divsChild>
    </w:div>
    <w:div w:id="1032851184">
      <w:bodyDiv w:val="1"/>
      <w:marLeft w:val="0"/>
      <w:marRight w:val="0"/>
      <w:marTop w:val="0"/>
      <w:marBottom w:val="0"/>
      <w:divBdr>
        <w:top w:val="none" w:sz="0" w:space="0" w:color="auto"/>
        <w:left w:val="none" w:sz="0" w:space="0" w:color="auto"/>
        <w:bottom w:val="none" w:sz="0" w:space="0" w:color="auto"/>
        <w:right w:val="none" w:sz="0" w:space="0" w:color="auto"/>
      </w:divBdr>
    </w:div>
    <w:div w:id="1044594642">
      <w:bodyDiv w:val="1"/>
      <w:marLeft w:val="0"/>
      <w:marRight w:val="0"/>
      <w:marTop w:val="0"/>
      <w:marBottom w:val="0"/>
      <w:divBdr>
        <w:top w:val="none" w:sz="0" w:space="0" w:color="auto"/>
        <w:left w:val="none" w:sz="0" w:space="0" w:color="auto"/>
        <w:bottom w:val="none" w:sz="0" w:space="0" w:color="auto"/>
        <w:right w:val="none" w:sz="0" w:space="0" w:color="auto"/>
      </w:divBdr>
      <w:divsChild>
        <w:div w:id="1613055519">
          <w:marLeft w:val="0"/>
          <w:marRight w:val="0"/>
          <w:marTop w:val="0"/>
          <w:marBottom w:val="0"/>
          <w:divBdr>
            <w:top w:val="none" w:sz="0" w:space="0" w:color="auto"/>
            <w:left w:val="none" w:sz="0" w:space="0" w:color="auto"/>
            <w:bottom w:val="none" w:sz="0" w:space="0" w:color="auto"/>
            <w:right w:val="none" w:sz="0" w:space="0" w:color="auto"/>
          </w:divBdr>
        </w:div>
      </w:divsChild>
    </w:div>
    <w:div w:id="1049574541">
      <w:bodyDiv w:val="1"/>
      <w:marLeft w:val="0"/>
      <w:marRight w:val="0"/>
      <w:marTop w:val="0"/>
      <w:marBottom w:val="0"/>
      <w:divBdr>
        <w:top w:val="none" w:sz="0" w:space="0" w:color="auto"/>
        <w:left w:val="none" w:sz="0" w:space="0" w:color="auto"/>
        <w:bottom w:val="none" w:sz="0" w:space="0" w:color="auto"/>
        <w:right w:val="none" w:sz="0" w:space="0" w:color="auto"/>
      </w:divBdr>
    </w:div>
    <w:div w:id="1063215704">
      <w:bodyDiv w:val="1"/>
      <w:marLeft w:val="0"/>
      <w:marRight w:val="0"/>
      <w:marTop w:val="0"/>
      <w:marBottom w:val="0"/>
      <w:divBdr>
        <w:top w:val="none" w:sz="0" w:space="0" w:color="auto"/>
        <w:left w:val="none" w:sz="0" w:space="0" w:color="auto"/>
        <w:bottom w:val="none" w:sz="0" w:space="0" w:color="auto"/>
        <w:right w:val="none" w:sz="0" w:space="0" w:color="auto"/>
      </w:divBdr>
      <w:divsChild>
        <w:div w:id="1830321472">
          <w:marLeft w:val="0"/>
          <w:marRight w:val="0"/>
          <w:marTop w:val="0"/>
          <w:marBottom w:val="0"/>
          <w:divBdr>
            <w:top w:val="none" w:sz="0" w:space="0" w:color="auto"/>
            <w:left w:val="none" w:sz="0" w:space="0" w:color="auto"/>
            <w:bottom w:val="none" w:sz="0" w:space="0" w:color="auto"/>
            <w:right w:val="none" w:sz="0" w:space="0" w:color="auto"/>
          </w:divBdr>
        </w:div>
      </w:divsChild>
    </w:div>
    <w:div w:id="1064640230">
      <w:bodyDiv w:val="1"/>
      <w:marLeft w:val="0"/>
      <w:marRight w:val="0"/>
      <w:marTop w:val="0"/>
      <w:marBottom w:val="0"/>
      <w:divBdr>
        <w:top w:val="none" w:sz="0" w:space="0" w:color="auto"/>
        <w:left w:val="none" w:sz="0" w:space="0" w:color="auto"/>
        <w:bottom w:val="none" w:sz="0" w:space="0" w:color="auto"/>
        <w:right w:val="none" w:sz="0" w:space="0" w:color="auto"/>
      </w:divBdr>
    </w:div>
    <w:div w:id="1072049110">
      <w:bodyDiv w:val="1"/>
      <w:marLeft w:val="0"/>
      <w:marRight w:val="0"/>
      <w:marTop w:val="0"/>
      <w:marBottom w:val="0"/>
      <w:divBdr>
        <w:top w:val="none" w:sz="0" w:space="0" w:color="auto"/>
        <w:left w:val="none" w:sz="0" w:space="0" w:color="auto"/>
        <w:bottom w:val="none" w:sz="0" w:space="0" w:color="auto"/>
        <w:right w:val="none" w:sz="0" w:space="0" w:color="auto"/>
      </w:divBdr>
      <w:divsChild>
        <w:div w:id="926766534">
          <w:marLeft w:val="0"/>
          <w:marRight w:val="0"/>
          <w:marTop w:val="0"/>
          <w:marBottom w:val="0"/>
          <w:divBdr>
            <w:top w:val="none" w:sz="0" w:space="0" w:color="auto"/>
            <w:left w:val="none" w:sz="0" w:space="0" w:color="auto"/>
            <w:bottom w:val="none" w:sz="0" w:space="0" w:color="auto"/>
            <w:right w:val="none" w:sz="0" w:space="0" w:color="auto"/>
          </w:divBdr>
        </w:div>
      </w:divsChild>
    </w:div>
    <w:div w:id="1076901140">
      <w:bodyDiv w:val="1"/>
      <w:marLeft w:val="0"/>
      <w:marRight w:val="0"/>
      <w:marTop w:val="0"/>
      <w:marBottom w:val="0"/>
      <w:divBdr>
        <w:top w:val="none" w:sz="0" w:space="0" w:color="auto"/>
        <w:left w:val="none" w:sz="0" w:space="0" w:color="auto"/>
        <w:bottom w:val="none" w:sz="0" w:space="0" w:color="auto"/>
        <w:right w:val="none" w:sz="0" w:space="0" w:color="auto"/>
      </w:divBdr>
      <w:divsChild>
        <w:div w:id="1581135010">
          <w:marLeft w:val="0"/>
          <w:marRight w:val="0"/>
          <w:marTop w:val="0"/>
          <w:marBottom w:val="0"/>
          <w:divBdr>
            <w:top w:val="none" w:sz="0" w:space="0" w:color="auto"/>
            <w:left w:val="none" w:sz="0" w:space="0" w:color="auto"/>
            <w:bottom w:val="none" w:sz="0" w:space="0" w:color="auto"/>
            <w:right w:val="none" w:sz="0" w:space="0" w:color="auto"/>
          </w:divBdr>
        </w:div>
      </w:divsChild>
    </w:div>
    <w:div w:id="1083187756">
      <w:bodyDiv w:val="1"/>
      <w:marLeft w:val="0"/>
      <w:marRight w:val="0"/>
      <w:marTop w:val="0"/>
      <w:marBottom w:val="0"/>
      <w:divBdr>
        <w:top w:val="none" w:sz="0" w:space="0" w:color="auto"/>
        <w:left w:val="none" w:sz="0" w:space="0" w:color="auto"/>
        <w:bottom w:val="none" w:sz="0" w:space="0" w:color="auto"/>
        <w:right w:val="none" w:sz="0" w:space="0" w:color="auto"/>
      </w:divBdr>
      <w:divsChild>
        <w:div w:id="850023805">
          <w:marLeft w:val="0"/>
          <w:marRight w:val="0"/>
          <w:marTop w:val="0"/>
          <w:marBottom w:val="0"/>
          <w:divBdr>
            <w:top w:val="none" w:sz="0" w:space="0" w:color="auto"/>
            <w:left w:val="none" w:sz="0" w:space="0" w:color="auto"/>
            <w:bottom w:val="none" w:sz="0" w:space="0" w:color="auto"/>
            <w:right w:val="none" w:sz="0" w:space="0" w:color="auto"/>
          </w:divBdr>
        </w:div>
      </w:divsChild>
    </w:div>
    <w:div w:id="1102258536">
      <w:bodyDiv w:val="1"/>
      <w:marLeft w:val="0"/>
      <w:marRight w:val="0"/>
      <w:marTop w:val="0"/>
      <w:marBottom w:val="0"/>
      <w:divBdr>
        <w:top w:val="none" w:sz="0" w:space="0" w:color="auto"/>
        <w:left w:val="none" w:sz="0" w:space="0" w:color="auto"/>
        <w:bottom w:val="none" w:sz="0" w:space="0" w:color="auto"/>
        <w:right w:val="none" w:sz="0" w:space="0" w:color="auto"/>
      </w:divBdr>
    </w:div>
    <w:div w:id="1113982850">
      <w:bodyDiv w:val="1"/>
      <w:marLeft w:val="0"/>
      <w:marRight w:val="0"/>
      <w:marTop w:val="0"/>
      <w:marBottom w:val="0"/>
      <w:divBdr>
        <w:top w:val="none" w:sz="0" w:space="0" w:color="auto"/>
        <w:left w:val="none" w:sz="0" w:space="0" w:color="auto"/>
        <w:bottom w:val="none" w:sz="0" w:space="0" w:color="auto"/>
        <w:right w:val="none" w:sz="0" w:space="0" w:color="auto"/>
      </w:divBdr>
    </w:div>
    <w:div w:id="1135638638">
      <w:bodyDiv w:val="1"/>
      <w:marLeft w:val="0"/>
      <w:marRight w:val="0"/>
      <w:marTop w:val="0"/>
      <w:marBottom w:val="0"/>
      <w:divBdr>
        <w:top w:val="none" w:sz="0" w:space="0" w:color="auto"/>
        <w:left w:val="none" w:sz="0" w:space="0" w:color="auto"/>
        <w:bottom w:val="none" w:sz="0" w:space="0" w:color="auto"/>
        <w:right w:val="none" w:sz="0" w:space="0" w:color="auto"/>
      </w:divBdr>
    </w:div>
    <w:div w:id="1137138502">
      <w:bodyDiv w:val="1"/>
      <w:marLeft w:val="0"/>
      <w:marRight w:val="0"/>
      <w:marTop w:val="0"/>
      <w:marBottom w:val="0"/>
      <w:divBdr>
        <w:top w:val="none" w:sz="0" w:space="0" w:color="auto"/>
        <w:left w:val="none" w:sz="0" w:space="0" w:color="auto"/>
        <w:bottom w:val="none" w:sz="0" w:space="0" w:color="auto"/>
        <w:right w:val="none" w:sz="0" w:space="0" w:color="auto"/>
      </w:divBdr>
    </w:div>
    <w:div w:id="1146430734">
      <w:bodyDiv w:val="1"/>
      <w:marLeft w:val="0"/>
      <w:marRight w:val="0"/>
      <w:marTop w:val="0"/>
      <w:marBottom w:val="0"/>
      <w:divBdr>
        <w:top w:val="none" w:sz="0" w:space="0" w:color="auto"/>
        <w:left w:val="none" w:sz="0" w:space="0" w:color="auto"/>
        <w:bottom w:val="none" w:sz="0" w:space="0" w:color="auto"/>
        <w:right w:val="none" w:sz="0" w:space="0" w:color="auto"/>
      </w:divBdr>
    </w:div>
    <w:div w:id="1146514180">
      <w:bodyDiv w:val="1"/>
      <w:marLeft w:val="0"/>
      <w:marRight w:val="0"/>
      <w:marTop w:val="0"/>
      <w:marBottom w:val="0"/>
      <w:divBdr>
        <w:top w:val="none" w:sz="0" w:space="0" w:color="auto"/>
        <w:left w:val="none" w:sz="0" w:space="0" w:color="auto"/>
        <w:bottom w:val="none" w:sz="0" w:space="0" w:color="auto"/>
        <w:right w:val="none" w:sz="0" w:space="0" w:color="auto"/>
      </w:divBdr>
    </w:div>
    <w:div w:id="1156844206">
      <w:bodyDiv w:val="1"/>
      <w:marLeft w:val="0"/>
      <w:marRight w:val="0"/>
      <w:marTop w:val="0"/>
      <w:marBottom w:val="0"/>
      <w:divBdr>
        <w:top w:val="none" w:sz="0" w:space="0" w:color="auto"/>
        <w:left w:val="none" w:sz="0" w:space="0" w:color="auto"/>
        <w:bottom w:val="none" w:sz="0" w:space="0" w:color="auto"/>
        <w:right w:val="none" w:sz="0" w:space="0" w:color="auto"/>
      </w:divBdr>
    </w:div>
    <w:div w:id="1162163964">
      <w:bodyDiv w:val="1"/>
      <w:marLeft w:val="0"/>
      <w:marRight w:val="0"/>
      <w:marTop w:val="0"/>
      <w:marBottom w:val="0"/>
      <w:divBdr>
        <w:top w:val="none" w:sz="0" w:space="0" w:color="auto"/>
        <w:left w:val="none" w:sz="0" w:space="0" w:color="auto"/>
        <w:bottom w:val="none" w:sz="0" w:space="0" w:color="auto"/>
        <w:right w:val="none" w:sz="0" w:space="0" w:color="auto"/>
      </w:divBdr>
    </w:div>
    <w:div w:id="1169252528">
      <w:bodyDiv w:val="1"/>
      <w:marLeft w:val="0"/>
      <w:marRight w:val="0"/>
      <w:marTop w:val="0"/>
      <w:marBottom w:val="0"/>
      <w:divBdr>
        <w:top w:val="none" w:sz="0" w:space="0" w:color="auto"/>
        <w:left w:val="none" w:sz="0" w:space="0" w:color="auto"/>
        <w:bottom w:val="none" w:sz="0" w:space="0" w:color="auto"/>
        <w:right w:val="none" w:sz="0" w:space="0" w:color="auto"/>
      </w:divBdr>
      <w:divsChild>
        <w:div w:id="2029139343">
          <w:marLeft w:val="0"/>
          <w:marRight w:val="0"/>
          <w:marTop w:val="0"/>
          <w:marBottom w:val="0"/>
          <w:divBdr>
            <w:top w:val="none" w:sz="0" w:space="0" w:color="auto"/>
            <w:left w:val="none" w:sz="0" w:space="0" w:color="auto"/>
            <w:bottom w:val="none" w:sz="0" w:space="0" w:color="auto"/>
            <w:right w:val="none" w:sz="0" w:space="0" w:color="auto"/>
          </w:divBdr>
        </w:div>
      </w:divsChild>
    </w:div>
    <w:div w:id="1184392938">
      <w:bodyDiv w:val="1"/>
      <w:marLeft w:val="0"/>
      <w:marRight w:val="0"/>
      <w:marTop w:val="0"/>
      <w:marBottom w:val="0"/>
      <w:divBdr>
        <w:top w:val="none" w:sz="0" w:space="0" w:color="auto"/>
        <w:left w:val="none" w:sz="0" w:space="0" w:color="auto"/>
        <w:bottom w:val="none" w:sz="0" w:space="0" w:color="auto"/>
        <w:right w:val="none" w:sz="0" w:space="0" w:color="auto"/>
      </w:divBdr>
      <w:divsChild>
        <w:div w:id="2052875483">
          <w:marLeft w:val="0"/>
          <w:marRight w:val="0"/>
          <w:marTop w:val="0"/>
          <w:marBottom w:val="0"/>
          <w:divBdr>
            <w:top w:val="none" w:sz="0" w:space="0" w:color="auto"/>
            <w:left w:val="none" w:sz="0" w:space="0" w:color="auto"/>
            <w:bottom w:val="none" w:sz="0" w:space="0" w:color="auto"/>
            <w:right w:val="none" w:sz="0" w:space="0" w:color="auto"/>
          </w:divBdr>
        </w:div>
      </w:divsChild>
    </w:div>
    <w:div w:id="1190413588">
      <w:bodyDiv w:val="1"/>
      <w:marLeft w:val="0"/>
      <w:marRight w:val="0"/>
      <w:marTop w:val="0"/>
      <w:marBottom w:val="0"/>
      <w:divBdr>
        <w:top w:val="none" w:sz="0" w:space="0" w:color="auto"/>
        <w:left w:val="none" w:sz="0" w:space="0" w:color="auto"/>
        <w:bottom w:val="none" w:sz="0" w:space="0" w:color="auto"/>
        <w:right w:val="none" w:sz="0" w:space="0" w:color="auto"/>
      </w:divBdr>
    </w:div>
    <w:div w:id="1201161061">
      <w:bodyDiv w:val="1"/>
      <w:marLeft w:val="0"/>
      <w:marRight w:val="0"/>
      <w:marTop w:val="0"/>
      <w:marBottom w:val="0"/>
      <w:divBdr>
        <w:top w:val="none" w:sz="0" w:space="0" w:color="auto"/>
        <w:left w:val="none" w:sz="0" w:space="0" w:color="auto"/>
        <w:bottom w:val="none" w:sz="0" w:space="0" w:color="auto"/>
        <w:right w:val="none" w:sz="0" w:space="0" w:color="auto"/>
      </w:divBdr>
      <w:divsChild>
        <w:div w:id="1129973485">
          <w:marLeft w:val="0"/>
          <w:marRight w:val="0"/>
          <w:marTop w:val="0"/>
          <w:marBottom w:val="0"/>
          <w:divBdr>
            <w:top w:val="none" w:sz="0" w:space="0" w:color="auto"/>
            <w:left w:val="none" w:sz="0" w:space="0" w:color="auto"/>
            <w:bottom w:val="none" w:sz="0" w:space="0" w:color="auto"/>
            <w:right w:val="none" w:sz="0" w:space="0" w:color="auto"/>
          </w:divBdr>
        </w:div>
      </w:divsChild>
    </w:div>
    <w:div w:id="1206411293">
      <w:bodyDiv w:val="1"/>
      <w:marLeft w:val="0"/>
      <w:marRight w:val="0"/>
      <w:marTop w:val="0"/>
      <w:marBottom w:val="0"/>
      <w:divBdr>
        <w:top w:val="none" w:sz="0" w:space="0" w:color="auto"/>
        <w:left w:val="none" w:sz="0" w:space="0" w:color="auto"/>
        <w:bottom w:val="none" w:sz="0" w:space="0" w:color="auto"/>
        <w:right w:val="none" w:sz="0" w:space="0" w:color="auto"/>
      </w:divBdr>
    </w:div>
    <w:div w:id="1212154602">
      <w:bodyDiv w:val="1"/>
      <w:marLeft w:val="0"/>
      <w:marRight w:val="0"/>
      <w:marTop w:val="0"/>
      <w:marBottom w:val="0"/>
      <w:divBdr>
        <w:top w:val="none" w:sz="0" w:space="0" w:color="auto"/>
        <w:left w:val="none" w:sz="0" w:space="0" w:color="auto"/>
        <w:bottom w:val="none" w:sz="0" w:space="0" w:color="auto"/>
        <w:right w:val="none" w:sz="0" w:space="0" w:color="auto"/>
      </w:divBdr>
    </w:div>
    <w:div w:id="1217934598">
      <w:bodyDiv w:val="1"/>
      <w:marLeft w:val="0"/>
      <w:marRight w:val="0"/>
      <w:marTop w:val="0"/>
      <w:marBottom w:val="0"/>
      <w:divBdr>
        <w:top w:val="none" w:sz="0" w:space="0" w:color="auto"/>
        <w:left w:val="none" w:sz="0" w:space="0" w:color="auto"/>
        <w:bottom w:val="none" w:sz="0" w:space="0" w:color="auto"/>
        <w:right w:val="none" w:sz="0" w:space="0" w:color="auto"/>
      </w:divBdr>
    </w:div>
    <w:div w:id="1223443008">
      <w:bodyDiv w:val="1"/>
      <w:marLeft w:val="0"/>
      <w:marRight w:val="0"/>
      <w:marTop w:val="0"/>
      <w:marBottom w:val="0"/>
      <w:divBdr>
        <w:top w:val="none" w:sz="0" w:space="0" w:color="auto"/>
        <w:left w:val="none" w:sz="0" w:space="0" w:color="auto"/>
        <w:bottom w:val="none" w:sz="0" w:space="0" w:color="auto"/>
        <w:right w:val="none" w:sz="0" w:space="0" w:color="auto"/>
      </w:divBdr>
    </w:div>
    <w:div w:id="1232154116">
      <w:bodyDiv w:val="1"/>
      <w:marLeft w:val="0"/>
      <w:marRight w:val="0"/>
      <w:marTop w:val="0"/>
      <w:marBottom w:val="0"/>
      <w:divBdr>
        <w:top w:val="none" w:sz="0" w:space="0" w:color="auto"/>
        <w:left w:val="none" w:sz="0" w:space="0" w:color="auto"/>
        <w:bottom w:val="none" w:sz="0" w:space="0" w:color="auto"/>
        <w:right w:val="none" w:sz="0" w:space="0" w:color="auto"/>
      </w:divBdr>
      <w:divsChild>
        <w:div w:id="1968123834">
          <w:marLeft w:val="0"/>
          <w:marRight w:val="0"/>
          <w:marTop w:val="0"/>
          <w:marBottom w:val="0"/>
          <w:divBdr>
            <w:top w:val="none" w:sz="0" w:space="0" w:color="auto"/>
            <w:left w:val="none" w:sz="0" w:space="0" w:color="auto"/>
            <w:bottom w:val="none" w:sz="0" w:space="0" w:color="auto"/>
            <w:right w:val="none" w:sz="0" w:space="0" w:color="auto"/>
          </w:divBdr>
        </w:div>
        <w:div w:id="2137675973">
          <w:marLeft w:val="0"/>
          <w:marRight w:val="0"/>
          <w:marTop w:val="0"/>
          <w:marBottom w:val="0"/>
          <w:divBdr>
            <w:top w:val="none" w:sz="0" w:space="0" w:color="auto"/>
            <w:left w:val="none" w:sz="0" w:space="0" w:color="auto"/>
            <w:bottom w:val="none" w:sz="0" w:space="0" w:color="auto"/>
            <w:right w:val="none" w:sz="0" w:space="0" w:color="auto"/>
          </w:divBdr>
        </w:div>
        <w:div w:id="431554789">
          <w:marLeft w:val="0"/>
          <w:marRight w:val="0"/>
          <w:marTop w:val="0"/>
          <w:marBottom w:val="0"/>
          <w:divBdr>
            <w:top w:val="none" w:sz="0" w:space="0" w:color="auto"/>
            <w:left w:val="none" w:sz="0" w:space="0" w:color="auto"/>
            <w:bottom w:val="none" w:sz="0" w:space="0" w:color="auto"/>
            <w:right w:val="none" w:sz="0" w:space="0" w:color="auto"/>
          </w:divBdr>
        </w:div>
      </w:divsChild>
    </w:div>
    <w:div w:id="1245992245">
      <w:bodyDiv w:val="1"/>
      <w:marLeft w:val="0"/>
      <w:marRight w:val="0"/>
      <w:marTop w:val="0"/>
      <w:marBottom w:val="0"/>
      <w:divBdr>
        <w:top w:val="none" w:sz="0" w:space="0" w:color="auto"/>
        <w:left w:val="none" w:sz="0" w:space="0" w:color="auto"/>
        <w:bottom w:val="none" w:sz="0" w:space="0" w:color="auto"/>
        <w:right w:val="none" w:sz="0" w:space="0" w:color="auto"/>
      </w:divBdr>
      <w:divsChild>
        <w:div w:id="807210674">
          <w:marLeft w:val="0"/>
          <w:marRight w:val="0"/>
          <w:marTop w:val="0"/>
          <w:marBottom w:val="0"/>
          <w:divBdr>
            <w:top w:val="none" w:sz="0" w:space="0" w:color="auto"/>
            <w:left w:val="none" w:sz="0" w:space="0" w:color="auto"/>
            <w:bottom w:val="none" w:sz="0" w:space="0" w:color="auto"/>
            <w:right w:val="none" w:sz="0" w:space="0" w:color="auto"/>
          </w:divBdr>
        </w:div>
      </w:divsChild>
    </w:div>
    <w:div w:id="1247810091">
      <w:bodyDiv w:val="1"/>
      <w:marLeft w:val="0"/>
      <w:marRight w:val="0"/>
      <w:marTop w:val="0"/>
      <w:marBottom w:val="0"/>
      <w:divBdr>
        <w:top w:val="none" w:sz="0" w:space="0" w:color="auto"/>
        <w:left w:val="none" w:sz="0" w:space="0" w:color="auto"/>
        <w:bottom w:val="none" w:sz="0" w:space="0" w:color="auto"/>
        <w:right w:val="none" w:sz="0" w:space="0" w:color="auto"/>
      </w:divBdr>
    </w:div>
    <w:div w:id="1266423507">
      <w:bodyDiv w:val="1"/>
      <w:marLeft w:val="0"/>
      <w:marRight w:val="0"/>
      <w:marTop w:val="0"/>
      <w:marBottom w:val="0"/>
      <w:divBdr>
        <w:top w:val="none" w:sz="0" w:space="0" w:color="auto"/>
        <w:left w:val="none" w:sz="0" w:space="0" w:color="auto"/>
        <w:bottom w:val="none" w:sz="0" w:space="0" w:color="auto"/>
        <w:right w:val="none" w:sz="0" w:space="0" w:color="auto"/>
      </w:divBdr>
      <w:divsChild>
        <w:div w:id="482935066">
          <w:marLeft w:val="0"/>
          <w:marRight w:val="0"/>
          <w:marTop w:val="0"/>
          <w:marBottom w:val="0"/>
          <w:divBdr>
            <w:top w:val="none" w:sz="0" w:space="0" w:color="auto"/>
            <w:left w:val="none" w:sz="0" w:space="0" w:color="auto"/>
            <w:bottom w:val="none" w:sz="0" w:space="0" w:color="auto"/>
            <w:right w:val="none" w:sz="0" w:space="0" w:color="auto"/>
          </w:divBdr>
        </w:div>
      </w:divsChild>
    </w:div>
    <w:div w:id="1283346105">
      <w:bodyDiv w:val="1"/>
      <w:marLeft w:val="0"/>
      <w:marRight w:val="0"/>
      <w:marTop w:val="0"/>
      <w:marBottom w:val="0"/>
      <w:divBdr>
        <w:top w:val="none" w:sz="0" w:space="0" w:color="auto"/>
        <w:left w:val="none" w:sz="0" w:space="0" w:color="auto"/>
        <w:bottom w:val="none" w:sz="0" w:space="0" w:color="auto"/>
        <w:right w:val="none" w:sz="0" w:space="0" w:color="auto"/>
      </w:divBdr>
    </w:div>
    <w:div w:id="1286346488">
      <w:bodyDiv w:val="1"/>
      <w:marLeft w:val="0"/>
      <w:marRight w:val="0"/>
      <w:marTop w:val="0"/>
      <w:marBottom w:val="0"/>
      <w:divBdr>
        <w:top w:val="none" w:sz="0" w:space="0" w:color="auto"/>
        <w:left w:val="none" w:sz="0" w:space="0" w:color="auto"/>
        <w:bottom w:val="none" w:sz="0" w:space="0" w:color="auto"/>
        <w:right w:val="none" w:sz="0" w:space="0" w:color="auto"/>
      </w:divBdr>
    </w:div>
    <w:div w:id="1287659897">
      <w:bodyDiv w:val="1"/>
      <w:marLeft w:val="0"/>
      <w:marRight w:val="0"/>
      <w:marTop w:val="0"/>
      <w:marBottom w:val="0"/>
      <w:divBdr>
        <w:top w:val="none" w:sz="0" w:space="0" w:color="auto"/>
        <w:left w:val="none" w:sz="0" w:space="0" w:color="auto"/>
        <w:bottom w:val="none" w:sz="0" w:space="0" w:color="auto"/>
        <w:right w:val="none" w:sz="0" w:space="0" w:color="auto"/>
      </w:divBdr>
      <w:divsChild>
        <w:div w:id="1914972442">
          <w:marLeft w:val="0"/>
          <w:marRight w:val="0"/>
          <w:marTop w:val="0"/>
          <w:marBottom w:val="0"/>
          <w:divBdr>
            <w:top w:val="none" w:sz="0" w:space="0" w:color="auto"/>
            <w:left w:val="none" w:sz="0" w:space="0" w:color="auto"/>
            <w:bottom w:val="none" w:sz="0" w:space="0" w:color="auto"/>
            <w:right w:val="none" w:sz="0" w:space="0" w:color="auto"/>
          </w:divBdr>
        </w:div>
      </w:divsChild>
    </w:div>
    <w:div w:id="1307200129">
      <w:bodyDiv w:val="1"/>
      <w:marLeft w:val="0"/>
      <w:marRight w:val="0"/>
      <w:marTop w:val="0"/>
      <w:marBottom w:val="0"/>
      <w:divBdr>
        <w:top w:val="none" w:sz="0" w:space="0" w:color="auto"/>
        <w:left w:val="none" w:sz="0" w:space="0" w:color="auto"/>
        <w:bottom w:val="none" w:sz="0" w:space="0" w:color="auto"/>
        <w:right w:val="none" w:sz="0" w:space="0" w:color="auto"/>
      </w:divBdr>
      <w:divsChild>
        <w:div w:id="1175879190">
          <w:marLeft w:val="0"/>
          <w:marRight w:val="0"/>
          <w:marTop w:val="0"/>
          <w:marBottom w:val="0"/>
          <w:divBdr>
            <w:top w:val="none" w:sz="0" w:space="0" w:color="auto"/>
            <w:left w:val="none" w:sz="0" w:space="0" w:color="auto"/>
            <w:bottom w:val="none" w:sz="0" w:space="0" w:color="auto"/>
            <w:right w:val="none" w:sz="0" w:space="0" w:color="auto"/>
          </w:divBdr>
        </w:div>
      </w:divsChild>
    </w:div>
    <w:div w:id="1312783221">
      <w:bodyDiv w:val="1"/>
      <w:marLeft w:val="0"/>
      <w:marRight w:val="0"/>
      <w:marTop w:val="0"/>
      <w:marBottom w:val="0"/>
      <w:divBdr>
        <w:top w:val="none" w:sz="0" w:space="0" w:color="auto"/>
        <w:left w:val="none" w:sz="0" w:space="0" w:color="auto"/>
        <w:bottom w:val="none" w:sz="0" w:space="0" w:color="auto"/>
        <w:right w:val="none" w:sz="0" w:space="0" w:color="auto"/>
      </w:divBdr>
    </w:div>
    <w:div w:id="1327828802">
      <w:bodyDiv w:val="1"/>
      <w:marLeft w:val="0"/>
      <w:marRight w:val="0"/>
      <w:marTop w:val="0"/>
      <w:marBottom w:val="0"/>
      <w:divBdr>
        <w:top w:val="none" w:sz="0" w:space="0" w:color="auto"/>
        <w:left w:val="none" w:sz="0" w:space="0" w:color="auto"/>
        <w:bottom w:val="none" w:sz="0" w:space="0" w:color="auto"/>
        <w:right w:val="none" w:sz="0" w:space="0" w:color="auto"/>
      </w:divBdr>
      <w:divsChild>
        <w:div w:id="634485867">
          <w:marLeft w:val="0"/>
          <w:marRight w:val="0"/>
          <w:marTop w:val="0"/>
          <w:marBottom w:val="0"/>
          <w:divBdr>
            <w:top w:val="none" w:sz="0" w:space="0" w:color="auto"/>
            <w:left w:val="none" w:sz="0" w:space="0" w:color="auto"/>
            <w:bottom w:val="none" w:sz="0" w:space="0" w:color="auto"/>
            <w:right w:val="none" w:sz="0" w:space="0" w:color="auto"/>
          </w:divBdr>
        </w:div>
      </w:divsChild>
    </w:div>
    <w:div w:id="1332215999">
      <w:bodyDiv w:val="1"/>
      <w:marLeft w:val="0"/>
      <w:marRight w:val="0"/>
      <w:marTop w:val="0"/>
      <w:marBottom w:val="0"/>
      <w:divBdr>
        <w:top w:val="none" w:sz="0" w:space="0" w:color="auto"/>
        <w:left w:val="none" w:sz="0" w:space="0" w:color="auto"/>
        <w:bottom w:val="none" w:sz="0" w:space="0" w:color="auto"/>
        <w:right w:val="none" w:sz="0" w:space="0" w:color="auto"/>
      </w:divBdr>
    </w:div>
    <w:div w:id="1341591576">
      <w:bodyDiv w:val="1"/>
      <w:marLeft w:val="0"/>
      <w:marRight w:val="0"/>
      <w:marTop w:val="0"/>
      <w:marBottom w:val="0"/>
      <w:divBdr>
        <w:top w:val="none" w:sz="0" w:space="0" w:color="auto"/>
        <w:left w:val="none" w:sz="0" w:space="0" w:color="auto"/>
        <w:bottom w:val="none" w:sz="0" w:space="0" w:color="auto"/>
        <w:right w:val="none" w:sz="0" w:space="0" w:color="auto"/>
      </w:divBdr>
    </w:div>
    <w:div w:id="1350906500">
      <w:bodyDiv w:val="1"/>
      <w:marLeft w:val="0"/>
      <w:marRight w:val="0"/>
      <w:marTop w:val="0"/>
      <w:marBottom w:val="0"/>
      <w:divBdr>
        <w:top w:val="none" w:sz="0" w:space="0" w:color="auto"/>
        <w:left w:val="none" w:sz="0" w:space="0" w:color="auto"/>
        <w:bottom w:val="none" w:sz="0" w:space="0" w:color="auto"/>
        <w:right w:val="none" w:sz="0" w:space="0" w:color="auto"/>
      </w:divBdr>
    </w:div>
    <w:div w:id="1361974629">
      <w:bodyDiv w:val="1"/>
      <w:marLeft w:val="0"/>
      <w:marRight w:val="0"/>
      <w:marTop w:val="0"/>
      <w:marBottom w:val="0"/>
      <w:divBdr>
        <w:top w:val="none" w:sz="0" w:space="0" w:color="auto"/>
        <w:left w:val="none" w:sz="0" w:space="0" w:color="auto"/>
        <w:bottom w:val="none" w:sz="0" w:space="0" w:color="auto"/>
        <w:right w:val="none" w:sz="0" w:space="0" w:color="auto"/>
      </w:divBdr>
      <w:divsChild>
        <w:div w:id="1230843926">
          <w:marLeft w:val="0"/>
          <w:marRight w:val="0"/>
          <w:marTop w:val="0"/>
          <w:marBottom w:val="0"/>
          <w:divBdr>
            <w:top w:val="none" w:sz="0" w:space="0" w:color="auto"/>
            <w:left w:val="none" w:sz="0" w:space="0" w:color="auto"/>
            <w:bottom w:val="none" w:sz="0" w:space="0" w:color="auto"/>
            <w:right w:val="none" w:sz="0" w:space="0" w:color="auto"/>
          </w:divBdr>
          <w:divsChild>
            <w:div w:id="12730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541">
      <w:bodyDiv w:val="1"/>
      <w:marLeft w:val="0"/>
      <w:marRight w:val="0"/>
      <w:marTop w:val="0"/>
      <w:marBottom w:val="0"/>
      <w:divBdr>
        <w:top w:val="none" w:sz="0" w:space="0" w:color="auto"/>
        <w:left w:val="none" w:sz="0" w:space="0" w:color="auto"/>
        <w:bottom w:val="none" w:sz="0" w:space="0" w:color="auto"/>
        <w:right w:val="none" w:sz="0" w:space="0" w:color="auto"/>
      </w:divBdr>
    </w:div>
    <w:div w:id="1378166798">
      <w:bodyDiv w:val="1"/>
      <w:marLeft w:val="0"/>
      <w:marRight w:val="0"/>
      <w:marTop w:val="0"/>
      <w:marBottom w:val="0"/>
      <w:divBdr>
        <w:top w:val="none" w:sz="0" w:space="0" w:color="auto"/>
        <w:left w:val="none" w:sz="0" w:space="0" w:color="auto"/>
        <w:bottom w:val="none" w:sz="0" w:space="0" w:color="auto"/>
        <w:right w:val="none" w:sz="0" w:space="0" w:color="auto"/>
      </w:divBdr>
    </w:div>
    <w:div w:id="1390304034">
      <w:bodyDiv w:val="1"/>
      <w:marLeft w:val="0"/>
      <w:marRight w:val="0"/>
      <w:marTop w:val="0"/>
      <w:marBottom w:val="0"/>
      <w:divBdr>
        <w:top w:val="none" w:sz="0" w:space="0" w:color="auto"/>
        <w:left w:val="none" w:sz="0" w:space="0" w:color="auto"/>
        <w:bottom w:val="none" w:sz="0" w:space="0" w:color="auto"/>
        <w:right w:val="none" w:sz="0" w:space="0" w:color="auto"/>
      </w:divBdr>
      <w:divsChild>
        <w:div w:id="446169247">
          <w:marLeft w:val="0"/>
          <w:marRight w:val="0"/>
          <w:marTop w:val="0"/>
          <w:marBottom w:val="0"/>
          <w:divBdr>
            <w:top w:val="none" w:sz="0" w:space="0" w:color="auto"/>
            <w:left w:val="none" w:sz="0" w:space="0" w:color="auto"/>
            <w:bottom w:val="none" w:sz="0" w:space="0" w:color="auto"/>
            <w:right w:val="none" w:sz="0" w:space="0" w:color="auto"/>
          </w:divBdr>
        </w:div>
        <w:div w:id="1562405987">
          <w:marLeft w:val="0"/>
          <w:marRight w:val="0"/>
          <w:marTop w:val="0"/>
          <w:marBottom w:val="0"/>
          <w:divBdr>
            <w:top w:val="none" w:sz="0" w:space="0" w:color="auto"/>
            <w:left w:val="none" w:sz="0" w:space="0" w:color="auto"/>
            <w:bottom w:val="none" w:sz="0" w:space="0" w:color="auto"/>
            <w:right w:val="none" w:sz="0" w:space="0" w:color="auto"/>
          </w:divBdr>
        </w:div>
        <w:div w:id="1037201512">
          <w:marLeft w:val="0"/>
          <w:marRight w:val="0"/>
          <w:marTop w:val="0"/>
          <w:marBottom w:val="0"/>
          <w:divBdr>
            <w:top w:val="none" w:sz="0" w:space="0" w:color="auto"/>
            <w:left w:val="none" w:sz="0" w:space="0" w:color="auto"/>
            <w:bottom w:val="none" w:sz="0" w:space="0" w:color="auto"/>
            <w:right w:val="none" w:sz="0" w:space="0" w:color="auto"/>
          </w:divBdr>
        </w:div>
        <w:div w:id="1568877280">
          <w:marLeft w:val="0"/>
          <w:marRight w:val="0"/>
          <w:marTop w:val="0"/>
          <w:marBottom w:val="0"/>
          <w:divBdr>
            <w:top w:val="none" w:sz="0" w:space="0" w:color="auto"/>
            <w:left w:val="none" w:sz="0" w:space="0" w:color="auto"/>
            <w:bottom w:val="none" w:sz="0" w:space="0" w:color="auto"/>
            <w:right w:val="none" w:sz="0" w:space="0" w:color="auto"/>
          </w:divBdr>
        </w:div>
        <w:div w:id="1633291983">
          <w:marLeft w:val="0"/>
          <w:marRight w:val="0"/>
          <w:marTop w:val="0"/>
          <w:marBottom w:val="0"/>
          <w:divBdr>
            <w:top w:val="none" w:sz="0" w:space="0" w:color="auto"/>
            <w:left w:val="none" w:sz="0" w:space="0" w:color="auto"/>
            <w:bottom w:val="none" w:sz="0" w:space="0" w:color="auto"/>
            <w:right w:val="none" w:sz="0" w:space="0" w:color="auto"/>
          </w:divBdr>
        </w:div>
        <w:div w:id="930697098">
          <w:marLeft w:val="0"/>
          <w:marRight w:val="0"/>
          <w:marTop w:val="0"/>
          <w:marBottom w:val="0"/>
          <w:divBdr>
            <w:top w:val="none" w:sz="0" w:space="0" w:color="auto"/>
            <w:left w:val="none" w:sz="0" w:space="0" w:color="auto"/>
            <w:bottom w:val="none" w:sz="0" w:space="0" w:color="auto"/>
            <w:right w:val="none" w:sz="0" w:space="0" w:color="auto"/>
          </w:divBdr>
        </w:div>
        <w:div w:id="59913479">
          <w:marLeft w:val="0"/>
          <w:marRight w:val="0"/>
          <w:marTop w:val="0"/>
          <w:marBottom w:val="0"/>
          <w:divBdr>
            <w:top w:val="none" w:sz="0" w:space="0" w:color="auto"/>
            <w:left w:val="none" w:sz="0" w:space="0" w:color="auto"/>
            <w:bottom w:val="none" w:sz="0" w:space="0" w:color="auto"/>
            <w:right w:val="none" w:sz="0" w:space="0" w:color="auto"/>
          </w:divBdr>
        </w:div>
        <w:div w:id="1660691814">
          <w:marLeft w:val="0"/>
          <w:marRight w:val="0"/>
          <w:marTop w:val="0"/>
          <w:marBottom w:val="0"/>
          <w:divBdr>
            <w:top w:val="none" w:sz="0" w:space="0" w:color="auto"/>
            <w:left w:val="none" w:sz="0" w:space="0" w:color="auto"/>
            <w:bottom w:val="none" w:sz="0" w:space="0" w:color="auto"/>
            <w:right w:val="none" w:sz="0" w:space="0" w:color="auto"/>
          </w:divBdr>
        </w:div>
        <w:div w:id="1107038218">
          <w:marLeft w:val="0"/>
          <w:marRight w:val="0"/>
          <w:marTop w:val="0"/>
          <w:marBottom w:val="0"/>
          <w:divBdr>
            <w:top w:val="none" w:sz="0" w:space="0" w:color="auto"/>
            <w:left w:val="none" w:sz="0" w:space="0" w:color="auto"/>
            <w:bottom w:val="none" w:sz="0" w:space="0" w:color="auto"/>
            <w:right w:val="none" w:sz="0" w:space="0" w:color="auto"/>
          </w:divBdr>
        </w:div>
        <w:div w:id="1510026285">
          <w:marLeft w:val="0"/>
          <w:marRight w:val="0"/>
          <w:marTop w:val="0"/>
          <w:marBottom w:val="0"/>
          <w:divBdr>
            <w:top w:val="none" w:sz="0" w:space="0" w:color="auto"/>
            <w:left w:val="none" w:sz="0" w:space="0" w:color="auto"/>
            <w:bottom w:val="none" w:sz="0" w:space="0" w:color="auto"/>
            <w:right w:val="none" w:sz="0" w:space="0" w:color="auto"/>
          </w:divBdr>
        </w:div>
      </w:divsChild>
    </w:div>
    <w:div w:id="1390881618">
      <w:bodyDiv w:val="1"/>
      <w:marLeft w:val="0"/>
      <w:marRight w:val="0"/>
      <w:marTop w:val="0"/>
      <w:marBottom w:val="0"/>
      <w:divBdr>
        <w:top w:val="none" w:sz="0" w:space="0" w:color="auto"/>
        <w:left w:val="none" w:sz="0" w:space="0" w:color="auto"/>
        <w:bottom w:val="none" w:sz="0" w:space="0" w:color="auto"/>
        <w:right w:val="none" w:sz="0" w:space="0" w:color="auto"/>
      </w:divBdr>
      <w:divsChild>
        <w:div w:id="523131572">
          <w:marLeft w:val="0"/>
          <w:marRight w:val="0"/>
          <w:marTop w:val="0"/>
          <w:marBottom w:val="0"/>
          <w:divBdr>
            <w:top w:val="none" w:sz="0" w:space="0" w:color="auto"/>
            <w:left w:val="none" w:sz="0" w:space="0" w:color="auto"/>
            <w:bottom w:val="none" w:sz="0" w:space="0" w:color="auto"/>
            <w:right w:val="none" w:sz="0" w:space="0" w:color="auto"/>
          </w:divBdr>
        </w:div>
      </w:divsChild>
    </w:div>
    <w:div w:id="1396319060">
      <w:bodyDiv w:val="1"/>
      <w:marLeft w:val="0"/>
      <w:marRight w:val="0"/>
      <w:marTop w:val="0"/>
      <w:marBottom w:val="0"/>
      <w:divBdr>
        <w:top w:val="none" w:sz="0" w:space="0" w:color="auto"/>
        <w:left w:val="none" w:sz="0" w:space="0" w:color="auto"/>
        <w:bottom w:val="none" w:sz="0" w:space="0" w:color="auto"/>
        <w:right w:val="none" w:sz="0" w:space="0" w:color="auto"/>
      </w:divBdr>
    </w:div>
    <w:div w:id="1414206777">
      <w:bodyDiv w:val="1"/>
      <w:marLeft w:val="0"/>
      <w:marRight w:val="0"/>
      <w:marTop w:val="0"/>
      <w:marBottom w:val="0"/>
      <w:divBdr>
        <w:top w:val="none" w:sz="0" w:space="0" w:color="auto"/>
        <w:left w:val="none" w:sz="0" w:space="0" w:color="auto"/>
        <w:bottom w:val="none" w:sz="0" w:space="0" w:color="auto"/>
        <w:right w:val="none" w:sz="0" w:space="0" w:color="auto"/>
      </w:divBdr>
    </w:div>
    <w:div w:id="1427076787">
      <w:bodyDiv w:val="1"/>
      <w:marLeft w:val="0"/>
      <w:marRight w:val="0"/>
      <w:marTop w:val="0"/>
      <w:marBottom w:val="0"/>
      <w:divBdr>
        <w:top w:val="none" w:sz="0" w:space="0" w:color="auto"/>
        <w:left w:val="none" w:sz="0" w:space="0" w:color="auto"/>
        <w:bottom w:val="none" w:sz="0" w:space="0" w:color="auto"/>
        <w:right w:val="none" w:sz="0" w:space="0" w:color="auto"/>
      </w:divBdr>
      <w:divsChild>
        <w:div w:id="1397121256">
          <w:marLeft w:val="0"/>
          <w:marRight w:val="0"/>
          <w:marTop w:val="0"/>
          <w:marBottom w:val="0"/>
          <w:divBdr>
            <w:top w:val="none" w:sz="0" w:space="0" w:color="auto"/>
            <w:left w:val="none" w:sz="0" w:space="0" w:color="auto"/>
            <w:bottom w:val="none" w:sz="0" w:space="0" w:color="auto"/>
            <w:right w:val="none" w:sz="0" w:space="0" w:color="auto"/>
          </w:divBdr>
        </w:div>
      </w:divsChild>
    </w:div>
    <w:div w:id="1470509859">
      <w:bodyDiv w:val="1"/>
      <w:marLeft w:val="0"/>
      <w:marRight w:val="0"/>
      <w:marTop w:val="0"/>
      <w:marBottom w:val="0"/>
      <w:divBdr>
        <w:top w:val="none" w:sz="0" w:space="0" w:color="auto"/>
        <w:left w:val="none" w:sz="0" w:space="0" w:color="auto"/>
        <w:bottom w:val="none" w:sz="0" w:space="0" w:color="auto"/>
        <w:right w:val="none" w:sz="0" w:space="0" w:color="auto"/>
      </w:divBdr>
      <w:divsChild>
        <w:div w:id="675377152">
          <w:marLeft w:val="0"/>
          <w:marRight w:val="0"/>
          <w:marTop w:val="0"/>
          <w:marBottom w:val="0"/>
          <w:divBdr>
            <w:top w:val="none" w:sz="0" w:space="0" w:color="auto"/>
            <w:left w:val="none" w:sz="0" w:space="0" w:color="auto"/>
            <w:bottom w:val="none" w:sz="0" w:space="0" w:color="auto"/>
            <w:right w:val="none" w:sz="0" w:space="0" w:color="auto"/>
          </w:divBdr>
        </w:div>
        <w:div w:id="1383556676">
          <w:marLeft w:val="0"/>
          <w:marRight w:val="0"/>
          <w:marTop w:val="0"/>
          <w:marBottom w:val="0"/>
          <w:divBdr>
            <w:top w:val="none" w:sz="0" w:space="0" w:color="auto"/>
            <w:left w:val="none" w:sz="0" w:space="0" w:color="auto"/>
            <w:bottom w:val="none" w:sz="0" w:space="0" w:color="auto"/>
            <w:right w:val="none" w:sz="0" w:space="0" w:color="auto"/>
          </w:divBdr>
        </w:div>
      </w:divsChild>
    </w:div>
    <w:div w:id="1496218641">
      <w:bodyDiv w:val="1"/>
      <w:marLeft w:val="0"/>
      <w:marRight w:val="0"/>
      <w:marTop w:val="0"/>
      <w:marBottom w:val="0"/>
      <w:divBdr>
        <w:top w:val="none" w:sz="0" w:space="0" w:color="auto"/>
        <w:left w:val="none" w:sz="0" w:space="0" w:color="auto"/>
        <w:bottom w:val="none" w:sz="0" w:space="0" w:color="auto"/>
        <w:right w:val="none" w:sz="0" w:space="0" w:color="auto"/>
      </w:divBdr>
    </w:div>
    <w:div w:id="1503160884">
      <w:bodyDiv w:val="1"/>
      <w:marLeft w:val="0"/>
      <w:marRight w:val="0"/>
      <w:marTop w:val="0"/>
      <w:marBottom w:val="0"/>
      <w:divBdr>
        <w:top w:val="none" w:sz="0" w:space="0" w:color="auto"/>
        <w:left w:val="none" w:sz="0" w:space="0" w:color="auto"/>
        <w:bottom w:val="none" w:sz="0" w:space="0" w:color="auto"/>
        <w:right w:val="none" w:sz="0" w:space="0" w:color="auto"/>
      </w:divBdr>
    </w:div>
    <w:div w:id="1517113583">
      <w:bodyDiv w:val="1"/>
      <w:marLeft w:val="0"/>
      <w:marRight w:val="0"/>
      <w:marTop w:val="0"/>
      <w:marBottom w:val="0"/>
      <w:divBdr>
        <w:top w:val="none" w:sz="0" w:space="0" w:color="auto"/>
        <w:left w:val="none" w:sz="0" w:space="0" w:color="auto"/>
        <w:bottom w:val="none" w:sz="0" w:space="0" w:color="auto"/>
        <w:right w:val="none" w:sz="0" w:space="0" w:color="auto"/>
      </w:divBdr>
    </w:div>
    <w:div w:id="1520316324">
      <w:bodyDiv w:val="1"/>
      <w:marLeft w:val="0"/>
      <w:marRight w:val="0"/>
      <w:marTop w:val="0"/>
      <w:marBottom w:val="0"/>
      <w:divBdr>
        <w:top w:val="none" w:sz="0" w:space="0" w:color="auto"/>
        <w:left w:val="none" w:sz="0" w:space="0" w:color="auto"/>
        <w:bottom w:val="none" w:sz="0" w:space="0" w:color="auto"/>
        <w:right w:val="none" w:sz="0" w:space="0" w:color="auto"/>
      </w:divBdr>
    </w:div>
    <w:div w:id="1548297487">
      <w:bodyDiv w:val="1"/>
      <w:marLeft w:val="0"/>
      <w:marRight w:val="0"/>
      <w:marTop w:val="0"/>
      <w:marBottom w:val="0"/>
      <w:divBdr>
        <w:top w:val="none" w:sz="0" w:space="0" w:color="auto"/>
        <w:left w:val="none" w:sz="0" w:space="0" w:color="auto"/>
        <w:bottom w:val="none" w:sz="0" w:space="0" w:color="auto"/>
        <w:right w:val="none" w:sz="0" w:space="0" w:color="auto"/>
      </w:divBdr>
    </w:div>
    <w:div w:id="1579562105">
      <w:bodyDiv w:val="1"/>
      <w:marLeft w:val="0"/>
      <w:marRight w:val="0"/>
      <w:marTop w:val="0"/>
      <w:marBottom w:val="0"/>
      <w:divBdr>
        <w:top w:val="none" w:sz="0" w:space="0" w:color="auto"/>
        <w:left w:val="none" w:sz="0" w:space="0" w:color="auto"/>
        <w:bottom w:val="none" w:sz="0" w:space="0" w:color="auto"/>
        <w:right w:val="none" w:sz="0" w:space="0" w:color="auto"/>
      </w:divBdr>
      <w:divsChild>
        <w:div w:id="792406859">
          <w:marLeft w:val="0"/>
          <w:marRight w:val="0"/>
          <w:marTop w:val="0"/>
          <w:marBottom w:val="0"/>
          <w:divBdr>
            <w:top w:val="none" w:sz="0" w:space="0" w:color="auto"/>
            <w:left w:val="none" w:sz="0" w:space="0" w:color="auto"/>
            <w:bottom w:val="none" w:sz="0" w:space="0" w:color="auto"/>
            <w:right w:val="none" w:sz="0" w:space="0" w:color="auto"/>
          </w:divBdr>
        </w:div>
      </w:divsChild>
    </w:div>
    <w:div w:id="1593391586">
      <w:bodyDiv w:val="1"/>
      <w:marLeft w:val="0"/>
      <w:marRight w:val="0"/>
      <w:marTop w:val="0"/>
      <w:marBottom w:val="0"/>
      <w:divBdr>
        <w:top w:val="none" w:sz="0" w:space="0" w:color="auto"/>
        <w:left w:val="none" w:sz="0" w:space="0" w:color="auto"/>
        <w:bottom w:val="none" w:sz="0" w:space="0" w:color="auto"/>
        <w:right w:val="none" w:sz="0" w:space="0" w:color="auto"/>
      </w:divBdr>
    </w:div>
    <w:div w:id="1604721574">
      <w:bodyDiv w:val="1"/>
      <w:marLeft w:val="0"/>
      <w:marRight w:val="0"/>
      <w:marTop w:val="0"/>
      <w:marBottom w:val="0"/>
      <w:divBdr>
        <w:top w:val="none" w:sz="0" w:space="0" w:color="auto"/>
        <w:left w:val="none" w:sz="0" w:space="0" w:color="auto"/>
        <w:bottom w:val="none" w:sz="0" w:space="0" w:color="auto"/>
        <w:right w:val="none" w:sz="0" w:space="0" w:color="auto"/>
      </w:divBdr>
      <w:divsChild>
        <w:div w:id="1003356890">
          <w:marLeft w:val="0"/>
          <w:marRight w:val="0"/>
          <w:marTop w:val="0"/>
          <w:marBottom w:val="0"/>
          <w:divBdr>
            <w:top w:val="none" w:sz="0" w:space="0" w:color="auto"/>
            <w:left w:val="none" w:sz="0" w:space="0" w:color="auto"/>
            <w:bottom w:val="none" w:sz="0" w:space="0" w:color="auto"/>
            <w:right w:val="none" w:sz="0" w:space="0" w:color="auto"/>
          </w:divBdr>
        </w:div>
      </w:divsChild>
    </w:div>
    <w:div w:id="1607616213">
      <w:bodyDiv w:val="1"/>
      <w:marLeft w:val="0"/>
      <w:marRight w:val="0"/>
      <w:marTop w:val="0"/>
      <w:marBottom w:val="0"/>
      <w:divBdr>
        <w:top w:val="none" w:sz="0" w:space="0" w:color="auto"/>
        <w:left w:val="none" w:sz="0" w:space="0" w:color="auto"/>
        <w:bottom w:val="none" w:sz="0" w:space="0" w:color="auto"/>
        <w:right w:val="none" w:sz="0" w:space="0" w:color="auto"/>
      </w:divBdr>
    </w:div>
    <w:div w:id="1617716897">
      <w:bodyDiv w:val="1"/>
      <w:marLeft w:val="0"/>
      <w:marRight w:val="0"/>
      <w:marTop w:val="0"/>
      <w:marBottom w:val="0"/>
      <w:divBdr>
        <w:top w:val="none" w:sz="0" w:space="0" w:color="auto"/>
        <w:left w:val="none" w:sz="0" w:space="0" w:color="auto"/>
        <w:bottom w:val="none" w:sz="0" w:space="0" w:color="auto"/>
        <w:right w:val="none" w:sz="0" w:space="0" w:color="auto"/>
      </w:divBdr>
    </w:div>
    <w:div w:id="1622809271">
      <w:bodyDiv w:val="1"/>
      <w:marLeft w:val="0"/>
      <w:marRight w:val="0"/>
      <w:marTop w:val="0"/>
      <w:marBottom w:val="0"/>
      <w:divBdr>
        <w:top w:val="none" w:sz="0" w:space="0" w:color="auto"/>
        <w:left w:val="none" w:sz="0" w:space="0" w:color="auto"/>
        <w:bottom w:val="none" w:sz="0" w:space="0" w:color="auto"/>
        <w:right w:val="none" w:sz="0" w:space="0" w:color="auto"/>
      </w:divBdr>
    </w:div>
    <w:div w:id="1638757625">
      <w:bodyDiv w:val="1"/>
      <w:marLeft w:val="0"/>
      <w:marRight w:val="0"/>
      <w:marTop w:val="0"/>
      <w:marBottom w:val="0"/>
      <w:divBdr>
        <w:top w:val="none" w:sz="0" w:space="0" w:color="auto"/>
        <w:left w:val="none" w:sz="0" w:space="0" w:color="auto"/>
        <w:bottom w:val="none" w:sz="0" w:space="0" w:color="auto"/>
        <w:right w:val="none" w:sz="0" w:space="0" w:color="auto"/>
      </w:divBdr>
      <w:divsChild>
        <w:div w:id="405028791">
          <w:marLeft w:val="0"/>
          <w:marRight w:val="0"/>
          <w:marTop w:val="0"/>
          <w:marBottom w:val="0"/>
          <w:divBdr>
            <w:top w:val="none" w:sz="0" w:space="0" w:color="auto"/>
            <w:left w:val="none" w:sz="0" w:space="0" w:color="auto"/>
            <w:bottom w:val="none" w:sz="0" w:space="0" w:color="auto"/>
            <w:right w:val="none" w:sz="0" w:space="0" w:color="auto"/>
          </w:divBdr>
        </w:div>
      </w:divsChild>
    </w:div>
    <w:div w:id="1646349228">
      <w:bodyDiv w:val="1"/>
      <w:marLeft w:val="0"/>
      <w:marRight w:val="0"/>
      <w:marTop w:val="0"/>
      <w:marBottom w:val="0"/>
      <w:divBdr>
        <w:top w:val="none" w:sz="0" w:space="0" w:color="auto"/>
        <w:left w:val="none" w:sz="0" w:space="0" w:color="auto"/>
        <w:bottom w:val="none" w:sz="0" w:space="0" w:color="auto"/>
        <w:right w:val="none" w:sz="0" w:space="0" w:color="auto"/>
      </w:divBdr>
      <w:divsChild>
        <w:div w:id="134833315">
          <w:marLeft w:val="0"/>
          <w:marRight w:val="0"/>
          <w:marTop w:val="0"/>
          <w:marBottom w:val="0"/>
          <w:divBdr>
            <w:top w:val="none" w:sz="0" w:space="0" w:color="auto"/>
            <w:left w:val="none" w:sz="0" w:space="0" w:color="auto"/>
            <w:bottom w:val="none" w:sz="0" w:space="0" w:color="auto"/>
            <w:right w:val="none" w:sz="0" w:space="0" w:color="auto"/>
          </w:divBdr>
        </w:div>
      </w:divsChild>
    </w:div>
    <w:div w:id="1660691269">
      <w:bodyDiv w:val="1"/>
      <w:marLeft w:val="0"/>
      <w:marRight w:val="0"/>
      <w:marTop w:val="0"/>
      <w:marBottom w:val="0"/>
      <w:divBdr>
        <w:top w:val="none" w:sz="0" w:space="0" w:color="auto"/>
        <w:left w:val="none" w:sz="0" w:space="0" w:color="auto"/>
        <w:bottom w:val="none" w:sz="0" w:space="0" w:color="auto"/>
        <w:right w:val="none" w:sz="0" w:space="0" w:color="auto"/>
      </w:divBdr>
    </w:div>
    <w:div w:id="1667973577">
      <w:bodyDiv w:val="1"/>
      <w:marLeft w:val="0"/>
      <w:marRight w:val="0"/>
      <w:marTop w:val="0"/>
      <w:marBottom w:val="0"/>
      <w:divBdr>
        <w:top w:val="none" w:sz="0" w:space="0" w:color="auto"/>
        <w:left w:val="none" w:sz="0" w:space="0" w:color="auto"/>
        <w:bottom w:val="none" w:sz="0" w:space="0" w:color="auto"/>
        <w:right w:val="none" w:sz="0" w:space="0" w:color="auto"/>
      </w:divBdr>
    </w:div>
    <w:div w:id="1674868192">
      <w:bodyDiv w:val="1"/>
      <w:marLeft w:val="0"/>
      <w:marRight w:val="0"/>
      <w:marTop w:val="0"/>
      <w:marBottom w:val="0"/>
      <w:divBdr>
        <w:top w:val="none" w:sz="0" w:space="0" w:color="auto"/>
        <w:left w:val="none" w:sz="0" w:space="0" w:color="auto"/>
        <w:bottom w:val="none" w:sz="0" w:space="0" w:color="auto"/>
        <w:right w:val="none" w:sz="0" w:space="0" w:color="auto"/>
      </w:divBdr>
      <w:divsChild>
        <w:div w:id="830408060">
          <w:marLeft w:val="0"/>
          <w:marRight w:val="0"/>
          <w:marTop w:val="0"/>
          <w:marBottom w:val="0"/>
          <w:divBdr>
            <w:top w:val="none" w:sz="0" w:space="0" w:color="auto"/>
            <w:left w:val="none" w:sz="0" w:space="0" w:color="auto"/>
            <w:bottom w:val="none" w:sz="0" w:space="0" w:color="auto"/>
            <w:right w:val="none" w:sz="0" w:space="0" w:color="auto"/>
          </w:divBdr>
        </w:div>
      </w:divsChild>
    </w:div>
    <w:div w:id="1694108052">
      <w:bodyDiv w:val="1"/>
      <w:marLeft w:val="0"/>
      <w:marRight w:val="0"/>
      <w:marTop w:val="0"/>
      <w:marBottom w:val="0"/>
      <w:divBdr>
        <w:top w:val="none" w:sz="0" w:space="0" w:color="auto"/>
        <w:left w:val="none" w:sz="0" w:space="0" w:color="auto"/>
        <w:bottom w:val="none" w:sz="0" w:space="0" w:color="auto"/>
        <w:right w:val="none" w:sz="0" w:space="0" w:color="auto"/>
      </w:divBdr>
      <w:divsChild>
        <w:div w:id="103694596">
          <w:marLeft w:val="0"/>
          <w:marRight w:val="0"/>
          <w:marTop w:val="0"/>
          <w:marBottom w:val="0"/>
          <w:divBdr>
            <w:top w:val="none" w:sz="0" w:space="0" w:color="auto"/>
            <w:left w:val="none" w:sz="0" w:space="0" w:color="auto"/>
            <w:bottom w:val="none" w:sz="0" w:space="0" w:color="auto"/>
            <w:right w:val="none" w:sz="0" w:space="0" w:color="auto"/>
          </w:divBdr>
        </w:div>
      </w:divsChild>
    </w:div>
    <w:div w:id="1720545227">
      <w:bodyDiv w:val="1"/>
      <w:marLeft w:val="0"/>
      <w:marRight w:val="0"/>
      <w:marTop w:val="0"/>
      <w:marBottom w:val="0"/>
      <w:divBdr>
        <w:top w:val="none" w:sz="0" w:space="0" w:color="auto"/>
        <w:left w:val="none" w:sz="0" w:space="0" w:color="auto"/>
        <w:bottom w:val="none" w:sz="0" w:space="0" w:color="auto"/>
        <w:right w:val="none" w:sz="0" w:space="0" w:color="auto"/>
      </w:divBdr>
    </w:div>
    <w:div w:id="1721858232">
      <w:bodyDiv w:val="1"/>
      <w:marLeft w:val="0"/>
      <w:marRight w:val="0"/>
      <w:marTop w:val="0"/>
      <w:marBottom w:val="0"/>
      <w:divBdr>
        <w:top w:val="none" w:sz="0" w:space="0" w:color="auto"/>
        <w:left w:val="none" w:sz="0" w:space="0" w:color="auto"/>
        <w:bottom w:val="none" w:sz="0" w:space="0" w:color="auto"/>
        <w:right w:val="none" w:sz="0" w:space="0" w:color="auto"/>
      </w:divBdr>
    </w:div>
    <w:div w:id="1726642075">
      <w:bodyDiv w:val="1"/>
      <w:marLeft w:val="0"/>
      <w:marRight w:val="0"/>
      <w:marTop w:val="0"/>
      <w:marBottom w:val="0"/>
      <w:divBdr>
        <w:top w:val="none" w:sz="0" w:space="0" w:color="auto"/>
        <w:left w:val="none" w:sz="0" w:space="0" w:color="auto"/>
        <w:bottom w:val="none" w:sz="0" w:space="0" w:color="auto"/>
        <w:right w:val="none" w:sz="0" w:space="0" w:color="auto"/>
      </w:divBdr>
    </w:div>
    <w:div w:id="1750615913">
      <w:bodyDiv w:val="1"/>
      <w:marLeft w:val="0"/>
      <w:marRight w:val="0"/>
      <w:marTop w:val="0"/>
      <w:marBottom w:val="0"/>
      <w:divBdr>
        <w:top w:val="none" w:sz="0" w:space="0" w:color="auto"/>
        <w:left w:val="none" w:sz="0" w:space="0" w:color="auto"/>
        <w:bottom w:val="none" w:sz="0" w:space="0" w:color="auto"/>
        <w:right w:val="none" w:sz="0" w:space="0" w:color="auto"/>
      </w:divBdr>
      <w:divsChild>
        <w:div w:id="1547840554">
          <w:marLeft w:val="0"/>
          <w:marRight w:val="0"/>
          <w:marTop w:val="0"/>
          <w:marBottom w:val="0"/>
          <w:divBdr>
            <w:top w:val="none" w:sz="0" w:space="0" w:color="auto"/>
            <w:left w:val="none" w:sz="0" w:space="0" w:color="auto"/>
            <w:bottom w:val="none" w:sz="0" w:space="0" w:color="auto"/>
            <w:right w:val="none" w:sz="0" w:space="0" w:color="auto"/>
          </w:divBdr>
        </w:div>
        <w:div w:id="1589122109">
          <w:marLeft w:val="0"/>
          <w:marRight w:val="0"/>
          <w:marTop w:val="0"/>
          <w:marBottom w:val="0"/>
          <w:divBdr>
            <w:top w:val="none" w:sz="0" w:space="0" w:color="auto"/>
            <w:left w:val="none" w:sz="0" w:space="0" w:color="auto"/>
            <w:bottom w:val="none" w:sz="0" w:space="0" w:color="auto"/>
            <w:right w:val="none" w:sz="0" w:space="0" w:color="auto"/>
          </w:divBdr>
        </w:div>
        <w:div w:id="2141879539">
          <w:marLeft w:val="0"/>
          <w:marRight w:val="0"/>
          <w:marTop w:val="0"/>
          <w:marBottom w:val="0"/>
          <w:divBdr>
            <w:top w:val="none" w:sz="0" w:space="0" w:color="auto"/>
            <w:left w:val="none" w:sz="0" w:space="0" w:color="auto"/>
            <w:bottom w:val="none" w:sz="0" w:space="0" w:color="auto"/>
            <w:right w:val="none" w:sz="0" w:space="0" w:color="auto"/>
          </w:divBdr>
        </w:div>
        <w:div w:id="584075827">
          <w:marLeft w:val="0"/>
          <w:marRight w:val="0"/>
          <w:marTop w:val="0"/>
          <w:marBottom w:val="0"/>
          <w:divBdr>
            <w:top w:val="none" w:sz="0" w:space="0" w:color="auto"/>
            <w:left w:val="none" w:sz="0" w:space="0" w:color="auto"/>
            <w:bottom w:val="none" w:sz="0" w:space="0" w:color="auto"/>
            <w:right w:val="none" w:sz="0" w:space="0" w:color="auto"/>
          </w:divBdr>
        </w:div>
        <w:div w:id="362049982">
          <w:marLeft w:val="0"/>
          <w:marRight w:val="0"/>
          <w:marTop w:val="0"/>
          <w:marBottom w:val="0"/>
          <w:divBdr>
            <w:top w:val="none" w:sz="0" w:space="0" w:color="auto"/>
            <w:left w:val="none" w:sz="0" w:space="0" w:color="auto"/>
            <w:bottom w:val="none" w:sz="0" w:space="0" w:color="auto"/>
            <w:right w:val="none" w:sz="0" w:space="0" w:color="auto"/>
          </w:divBdr>
        </w:div>
        <w:div w:id="644242300">
          <w:marLeft w:val="0"/>
          <w:marRight w:val="0"/>
          <w:marTop w:val="0"/>
          <w:marBottom w:val="0"/>
          <w:divBdr>
            <w:top w:val="none" w:sz="0" w:space="0" w:color="auto"/>
            <w:left w:val="none" w:sz="0" w:space="0" w:color="auto"/>
            <w:bottom w:val="none" w:sz="0" w:space="0" w:color="auto"/>
            <w:right w:val="none" w:sz="0" w:space="0" w:color="auto"/>
          </w:divBdr>
        </w:div>
        <w:div w:id="1441149361">
          <w:marLeft w:val="0"/>
          <w:marRight w:val="0"/>
          <w:marTop w:val="0"/>
          <w:marBottom w:val="0"/>
          <w:divBdr>
            <w:top w:val="none" w:sz="0" w:space="0" w:color="auto"/>
            <w:left w:val="none" w:sz="0" w:space="0" w:color="auto"/>
            <w:bottom w:val="none" w:sz="0" w:space="0" w:color="auto"/>
            <w:right w:val="none" w:sz="0" w:space="0" w:color="auto"/>
          </w:divBdr>
        </w:div>
        <w:div w:id="2050760439">
          <w:marLeft w:val="0"/>
          <w:marRight w:val="0"/>
          <w:marTop w:val="0"/>
          <w:marBottom w:val="0"/>
          <w:divBdr>
            <w:top w:val="none" w:sz="0" w:space="0" w:color="auto"/>
            <w:left w:val="none" w:sz="0" w:space="0" w:color="auto"/>
            <w:bottom w:val="none" w:sz="0" w:space="0" w:color="auto"/>
            <w:right w:val="none" w:sz="0" w:space="0" w:color="auto"/>
          </w:divBdr>
        </w:div>
        <w:div w:id="2012289146">
          <w:marLeft w:val="0"/>
          <w:marRight w:val="0"/>
          <w:marTop w:val="0"/>
          <w:marBottom w:val="0"/>
          <w:divBdr>
            <w:top w:val="none" w:sz="0" w:space="0" w:color="auto"/>
            <w:left w:val="none" w:sz="0" w:space="0" w:color="auto"/>
            <w:bottom w:val="none" w:sz="0" w:space="0" w:color="auto"/>
            <w:right w:val="none" w:sz="0" w:space="0" w:color="auto"/>
          </w:divBdr>
        </w:div>
        <w:div w:id="330762468">
          <w:marLeft w:val="0"/>
          <w:marRight w:val="0"/>
          <w:marTop w:val="0"/>
          <w:marBottom w:val="0"/>
          <w:divBdr>
            <w:top w:val="none" w:sz="0" w:space="0" w:color="auto"/>
            <w:left w:val="none" w:sz="0" w:space="0" w:color="auto"/>
            <w:bottom w:val="none" w:sz="0" w:space="0" w:color="auto"/>
            <w:right w:val="none" w:sz="0" w:space="0" w:color="auto"/>
          </w:divBdr>
        </w:div>
        <w:div w:id="369301368">
          <w:marLeft w:val="0"/>
          <w:marRight w:val="0"/>
          <w:marTop w:val="0"/>
          <w:marBottom w:val="0"/>
          <w:divBdr>
            <w:top w:val="none" w:sz="0" w:space="0" w:color="auto"/>
            <w:left w:val="none" w:sz="0" w:space="0" w:color="auto"/>
            <w:bottom w:val="none" w:sz="0" w:space="0" w:color="auto"/>
            <w:right w:val="none" w:sz="0" w:space="0" w:color="auto"/>
          </w:divBdr>
        </w:div>
        <w:div w:id="1703627904">
          <w:marLeft w:val="0"/>
          <w:marRight w:val="0"/>
          <w:marTop w:val="0"/>
          <w:marBottom w:val="0"/>
          <w:divBdr>
            <w:top w:val="none" w:sz="0" w:space="0" w:color="auto"/>
            <w:left w:val="none" w:sz="0" w:space="0" w:color="auto"/>
            <w:bottom w:val="none" w:sz="0" w:space="0" w:color="auto"/>
            <w:right w:val="none" w:sz="0" w:space="0" w:color="auto"/>
          </w:divBdr>
        </w:div>
        <w:div w:id="1876695733">
          <w:marLeft w:val="0"/>
          <w:marRight w:val="0"/>
          <w:marTop w:val="0"/>
          <w:marBottom w:val="0"/>
          <w:divBdr>
            <w:top w:val="none" w:sz="0" w:space="0" w:color="auto"/>
            <w:left w:val="none" w:sz="0" w:space="0" w:color="auto"/>
            <w:bottom w:val="none" w:sz="0" w:space="0" w:color="auto"/>
            <w:right w:val="none" w:sz="0" w:space="0" w:color="auto"/>
          </w:divBdr>
        </w:div>
        <w:div w:id="487013018">
          <w:marLeft w:val="0"/>
          <w:marRight w:val="0"/>
          <w:marTop w:val="0"/>
          <w:marBottom w:val="0"/>
          <w:divBdr>
            <w:top w:val="none" w:sz="0" w:space="0" w:color="auto"/>
            <w:left w:val="none" w:sz="0" w:space="0" w:color="auto"/>
            <w:bottom w:val="none" w:sz="0" w:space="0" w:color="auto"/>
            <w:right w:val="none" w:sz="0" w:space="0" w:color="auto"/>
          </w:divBdr>
        </w:div>
        <w:div w:id="1384912758">
          <w:marLeft w:val="0"/>
          <w:marRight w:val="0"/>
          <w:marTop w:val="0"/>
          <w:marBottom w:val="0"/>
          <w:divBdr>
            <w:top w:val="none" w:sz="0" w:space="0" w:color="auto"/>
            <w:left w:val="none" w:sz="0" w:space="0" w:color="auto"/>
            <w:bottom w:val="none" w:sz="0" w:space="0" w:color="auto"/>
            <w:right w:val="none" w:sz="0" w:space="0" w:color="auto"/>
          </w:divBdr>
        </w:div>
        <w:div w:id="597907665">
          <w:marLeft w:val="0"/>
          <w:marRight w:val="0"/>
          <w:marTop w:val="0"/>
          <w:marBottom w:val="0"/>
          <w:divBdr>
            <w:top w:val="none" w:sz="0" w:space="0" w:color="auto"/>
            <w:left w:val="none" w:sz="0" w:space="0" w:color="auto"/>
            <w:bottom w:val="none" w:sz="0" w:space="0" w:color="auto"/>
            <w:right w:val="none" w:sz="0" w:space="0" w:color="auto"/>
          </w:divBdr>
        </w:div>
        <w:div w:id="1751846000">
          <w:marLeft w:val="0"/>
          <w:marRight w:val="0"/>
          <w:marTop w:val="0"/>
          <w:marBottom w:val="0"/>
          <w:divBdr>
            <w:top w:val="none" w:sz="0" w:space="0" w:color="auto"/>
            <w:left w:val="none" w:sz="0" w:space="0" w:color="auto"/>
            <w:bottom w:val="none" w:sz="0" w:space="0" w:color="auto"/>
            <w:right w:val="none" w:sz="0" w:space="0" w:color="auto"/>
          </w:divBdr>
        </w:div>
        <w:div w:id="939409231">
          <w:marLeft w:val="0"/>
          <w:marRight w:val="0"/>
          <w:marTop w:val="0"/>
          <w:marBottom w:val="0"/>
          <w:divBdr>
            <w:top w:val="none" w:sz="0" w:space="0" w:color="auto"/>
            <w:left w:val="none" w:sz="0" w:space="0" w:color="auto"/>
            <w:bottom w:val="none" w:sz="0" w:space="0" w:color="auto"/>
            <w:right w:val="none" w:sz="0" w:space="0" w:color="auto"/>
          </w:divBdr>
        </w:div>
        <w:div w:id="1510295484">
          <w:marLeft w:val="0"/>
          <w:marRight w:val="0"/>
          <w:marTop w:val="0"/>
          <w:marBottom w:val="0"/>
          <w:divBdr>
            <w:top w:val="none" w:sz="0" w:space="0" w:color="auto"/>
            <w:left w:val="none" w:sz="0" w:space="0" w:color="auto"/>
            <w:bottom w:val="none" w:sz="0" w:space="0" w:color="auto"/>
            <w:right w:val="none" w:sz="0" w:space="0" w:color="auto"/>
          </w:divBdr>
        </w:div>
        <w:div w:id="530919565">
          <w:marLeft w:val="0"/>
          <w:marRight w:val="0"/>
          <w:marTop w:val="0"/>
          <w:marBottom w:val="0"/>
          <w:divBdr>
            <w:top w:val="none" w:sz="0" w:space="0" w:color="auto"/>
            <w:left w:val="none" w:sz="0" w:space="0" w:color="auto"/>
            <w:bottom w:val="none" w:sz="0" w:space="0" w:color="auto"/>
            <w:right w:val="none" w:sz="0" w:space="0" w:color="auto"/>
          </w:divBdr>
        </w:div>
        <w:div w:id="562525487">
          <w:marLeft w:val="0"/>
          <w:marRight w:val="0"/>
          <w:marTop w:val="0"/>
          <w:marBottom w:val="0"/>
          <w:divBdr>
            <w:top w:val="none" w:sz="0" w:space="0" w:color="auto"/>
            <w:left w:val="none" w:sz="0" w:space="0" w:color="auto"/>
            <w:bottom w:val="none" w:sz="0" w:space="0" w:color="auto"/>
            <w:right w:val="none" w:sz="0" w:space="0" w:color="auto"/>
          </w:divBdr>
        </w:div>
        <w:div w:id="1005323810">
          <w:marLeft w:val="0"/>
          <w:marRight w:val="0"/>
          <w:marTop w:val="0"/>
          <w:marBottom w:val="0"/>
          <w:divBdr>
            <w:top w:val="none" w:sz="0" w:space="0" w:color="auto"/>
            <w:left w:val="none" w:sz="0" w:space="0" w:color="auto"/>
            <w:bottom w:val="none" w:sz="0" w:space="0" w:color="auto"/>
            <w:right w:val="none" w:sz="0" w:space="0" w:color="auto"/>
          </w:divBdr>
        </w:div>
        <w:div w:id="1021971231">
          <w:marLeft w:val="0"/>
          <w:marRight w:val="0"/>
          <w:marTop w:val="0"/>
          <w:marBottom w:val="0"/>
          <w:divBdr>
            <w:top w:val="none" w:sz="0" w:space="0" w:color="auto"/>
            <w:left w:val="none" w:sz="0" w:space="0" w:color="auto"/>
            <w:bottom w:val="none" w:sz="0" w:space="0" w:color="auto"/>
            <w:right w:val="none" w:sz="0" w:space="0" w:color="auto"/>
          </w:divBdr>
        </w:div>
        <w:div w:id="677660456">
          <w:marLeft w:val="0"/>
          <w:marRight w:val="0"/>
          <w:marTop w:val="0"/>
          <w:marBottom w:val="0"/>
          <w:divBdr>
            <w:top w:val="none" w:sz="0" w:space="0" w:color="auto"/>
            <w:left w:val="none" w:sz="0" w:space="0" w:color="auto"/>
            <w:bottom w:val="none" w:sz="0" w:space="0" w:color="auto"/>
            <w:right w:val="none" w:sz="0" w:space="0" w:color="auto"/>
          </w:divBdr>
        </w:div>
        <w:div w:id="1583680821">
          <w:marLeft w:val="0"/>
          <w:marRight w:val="0"/>
          <w:marTop w:val="0"/>
          <w:marBottom w:val="0"/>
          <w:divBdr>
            <w:top w:val="none" w:sz="0" w:space="0" w:color="auto"/>
            <w:left w:val="none" w:sz="0" w:space="0" w:color="auto"/>
            <w:bottom w:val="none" w:sz="0" w:space="0" w:color="auto"/>
            <w:right w:val="none" w:sz="0" w:space="0" w:color="auto"/>
          </w:divBdr>
        </w:div>
        <w:div w:id="743724467">
          <w:marLeft w:val="0"/>
          <w:marRight w:val="0"/>
          <w:marTop w:val="0"/>
          <w:marBottom w:val="0"/>
          <w:divBdr>
            <w:top w:val="none" w:sz="0" w:space="0" w:color="auto"/>
            <w:left w:val="none" w:sz="0" w:space="0" w:color="auto"/>
            <w:bottom w:val="none" w:sz="0" w:space="0" w:color="auto"/>
            <w:right w:val="none" w:sz="0" w:space="0" w:color="auto"/>
          </w:divBdr>
        </w:div>
        <w:div w:id="1453012433">
          <w:marLeft w:val="0"/>
          <w:marRight w:val="0"/>
          <w:marTop w:val="0"/>
          <w:marBottom w:val="0"/>
          <w:divBdr>
            <w:top w:val="none" w:sz="0" w:space="0" w:color="auto"/>
            <w:left w:val="none" w:sz="0" w:space="0" w:color="auto"/>
            <w:bottom w:val="none" w:sz="0" w:space="0" w:color="auto"/>
            <w:right w:val="none" w:sz="0" w:space="0" w:color="auto"/>
          </w:divBdr>
        </w:div>
        <w:div w:id="896622371">
          <w:marLeft w:val="0"/>
          <w:marRight w:val="0"/>
          <w:marTop w:val="0"/>
          <w:marBottom w:val="0"/>
          <w:divBdr>
            <w:top w:val="none" w:sz="0" w:space="0" w:color="auto"/>
            <w:left w:val="none" w:sz="0" w:space="0" w:color="auto"/>
            <w:bottom w:val="none" w:sz="0" w:space="0" w:color="auto"/>
            <w:right w:val="none" w:sz="0" w:space="0" w:color="auto"/>
          </w:divBdr>
        </w:div>
        <w:div w:id="1691031809">
          <w:marLeft w:val="0"/>
          <w:marRight w:val="0"/>
          <w:marTop w:val="0"/>
          <w:marBottom w:val="0"/>
          <w:divBdr>
            <w:top w:val="none" w:sz="0" w:space="0" w:color="auto"/>
            <w:left w:val="none" w:sz="0" w:space="0" w:color="auto"/>
            <w:bottom w:val="none" w:sz="0" w:space="0" w:color="auto"/>
            <w:right w:val="none" w:sz="0" w:space="0" w:color="auto"/>
          </w:divBdr>
        </w:div>
        <w:div w:id="1140071996">
          <w:marLeft w:val="0"/>
          <w:marRight w:val="0"/>
          <w:marTop w:val="0"/>
          <w:marBottom w:val="0"/>
          <w:divBdr>
            <w:top w:val="none" w:sz="0" w:space="0" w:color="auto"/>
            <w:left w:val="none" w:sz="0" w:space="0" w:color="auto"/>
            <w:bottom w:val="none" w:sz="0" w:space="0" w:color="auto"/>
            <w:right w:val="none" w:sz="0" w:space="0" w:color="auto"/>
          </w:divBdr>
        </w:div>
        <w:div w:id="2001036582">
          <w:marLeft w:val="0"/>
          <w:marRight w:val="0"/>
          <w:marTop w:val="0"/>
          <w:marBottom w:val="0"/>
          <w:divBdr>
            <w:top w:val="none" w:sz="0" w:space="0" w:color="auto"/>
            <w:left w:val="none" w:sz="0" w:space="0" w:color="auto"/>
            <w:bottom w:val="none" w:sz="0" w:space="0" w:color="auto"/>
            <w:right w:val="none" w:sz="0" w:space="0" w:color="auto"/>
          </w:divBdr>
        </w:div>
        <w:div w:id="380910444">
          <w:marLeft w:val="0"/>
          <w:marRight w:val="0"/>
          <w:marTop w:val="0"/>
          <w:marBottom w:val="0"/>
          <w:divBdr>
            <w:top w:val="none" w:sz="0" w:space="0" w:color="auto"/>
            <w:left w:val="none" w:sz="0" w:space="0" w:color="auto"/>
            <w:bottom w:val="none" w:sz="0" w:space="0" w:color="auto"/>
            <w:right w:val="none" w:sz="0" w:space="0" w:color="auto"/>
          </w:divBdr>
        </w:div>
        <w:div w:id="1258977102">
          <w:marLeft w:val="0"/>
          <w:marRight w:val="0"/>
          <w:marTop w:val="0"/>
          <w:marBottom w:val="0"/>
          <w:divBdr>
            <w:top w:val="none" w:sz="0" w:space="0" w:color="auto"/>
            <w:left w:val="none" w:sz="0" w:space="0" w:color="auto"/>
            <w:bottom w:val="none" w:sz="0" w:space="0" w:color="auto"/>
            <w:right w:val="none" w:sz="0" w:space="0" w:color="auto"/>
          </w:divBdr>
        </w:div>
        <w:div w:id="191766804">
          <w:marLeft w:val="0"/>
          <w:marRight w:val="0"/>
          <w:marTop w:val="0"/>
          <w:marBottom w:val="0"/>
          <w:divBdr>
            <w:top w:val="none" w:sz="0" w:space="0" w:color="auto"/>
            <w:left w:val="none" w:sz="0" w:space="0" w:color="auto"/>
            <w:bottom w:val="none" w:sz="0" w:space="0" w:color="auto"/>
            <w:right w:val="none" w:sz="0" w:space="0" w:color="auto"/>
          </w:divBdr>
        </w:div>
        <w:div w:id="458956250">
          <w:marLeft w:val="0"/>
          <w:marRight w:val="0"/>
          <w:marTop w:val="0"/>
          <w:marBottom w:val="0"/>
          <w:divBdr>
            <w:top w:val="none" w:sz="0" w:space="0" w:color="auto"/>
            <w:left w:val="none" w:sz="0" w:space="0" w:color="auto"/>
            <w:bottom w:val="none" w:sz="0" w:space="0" w:color="auto"/>
            <w:right w:val="none" w:sz="0" w:space="0" w:color="auto"/>
          </w:divBdr>
        </w:div>
        <w:div w:id="1043409240">
          <w:marLeft w:val="0"/>
          <w:marRight w:val="0"/>
          <w:marTop w:val="0"/>
          <w:marBottom w:val="0"/>
          <w:divBdr>
            <w:top w:val="none" w:sz="0" w:space="0" w:color="auto"/>
            <w:left w:val="none" w:sz="0" w:space="0" w:color="auto"/>
            <w:bottom w:val="none" w:sz="0" w:space="0" w:color="auto"/>
            <w:right w:val="none" w:sz="0" w:space="0" w:color="auto"/>
          </w:divBdr>
        </w:div>
        <w:div w:id="967588334">
          <w:marLeft w:val="0"/>
          <w:marRight w:val="0"/>
          <w:marTop w:val="0"/>
          <w:marBottom w:val="0"/>
          <w:divBdr>
            <w:top w:val="none" w:sz="0" w:space="0" w:color="auto"/>
            <w:left w:val="none" w:sz="0" w:space="0" w:color="auto"/>
            <w:bottom w:val="none" w:sz="0" w:space="0" w:color="auto"/>
            <w:right w:val="none" w:sz="0" w:space="0" w:color="auto"/>
          </w:divBdr>
        </w:div>
        <w:div w:id="2030254657">
          <w:marLeft w:val="0"/>
          <w:marRight w:val="0"/>
          <w:marTop w:val="0"/>
          <w:marBottom w:val="0"/>
          <w:divBdr>
            <w:top w:val="none" w:sz="0" w:space="0" w:color="auto"/>
            <w:left w:val="none" w:sz="0" w:space="0" w:color="auto"/>
            <w:bottom w:val="none" w:sz="0" w:space="0" w:color="auto"/>
            <w:right w:val="none" w:sz="0" w:space="0" w:color="auto"/>
          </w:divBdr>
        </w:div>
        <w:div w:id="1493791505">
          <w:marLeft w:val="0"/>
          <w:marRight w:val="0"/>
          <w:marTop w:val="0"/>
          <w:marBottom w:val="0"/>
          <w:divBdr>
            <w:top w:val="none" w:sz="0" w:space="0" w:color="auto"/>
            <w:left w:val="none" w:sz="0" w:space="0" w:color="auto"/>
            <w:bottom w:val="none" w:sz="0" w:space="0" w:color="auto"/>
            <w:right w:val="none" w:sz="0" w:space="0" w:color="auto"/>
          </w:divBdr>
        </w:div>
        <w:div w:id="2107647929">
          <w:marLeft w:val="0"/>
          <w:marRight w:val="0"/>
          <w:marTop w:val="0"/>
          <w:marBottom w:val="0"/>
          <w:divBdr>
            <w:top w:val="none" w:sz="0" w:space="0" w:color="auto"/>
            <w:left w:val="none" w:sz="0" w:space="0" w:color="auto"/>
            <w:bottom w:val="none" w:sz="0" w:space="0" w:color="auto"/>
            <w:right w:val="none" w:sz="0" w:space="0" w:color="auto"/>
          </w:divBdr>
        </w:div>
        <w:div w:id="2051569287">
          <w:marLeft w:val="0"/>
          <w:marRight w:val="0"/>
          <w:marTop w:val="0"/>
          <w:marBottom w:val="0"/>
          <w:divBdr>
            <w:top w:val="none" w:sz="0" w:space="0" w:color="auto"/>
            <w:left w:val="none" w:sz="0" w:space="0" w:color="auto"/>
            <w:bottom w:val="none" w:sz="0" w:space="0" w:color="auto"/>
            <w:right w:val="none" w:sz="0" w:space="0" w:color="auto"/>
          </w:divBdr>
        </w:div>
        <w:div w:id="1312901286">
          <w:marLeft w:val="0"/>
          <w:marRight w:val="0"/>
          <w:marTop w:val="0"/>
          <w:marBottom w:val="0"/>
          <w:divBdr>
            <w:top w:val="none" w:sz="0" w:space="0" w:color="auto"/>
            <w:left w:val="none" w:sz="0" w:space="0" w:color="auto"/>
            <w:bottom w:val="none" w:sz="0" w:space="0" w:color="auto"/>
            <w:right w:val="none" w:sz="0" w:space="0" w:color="auto"/>
          </w:divBdr>
        </w:div>
        <w:div w:id="563218272">
          <w:marLeft w:val="0"/>
          <w:marRight w:val="0"/>
          <w:marTop w:val="0"/>
          <w:marBottom w:val="0"/>
          <w:divBdr>
            <w:top w:val="none" w:sz="0" w:space="0" w:color="auto"/>
            <w:left w:val="none" w:sz="0" w:space="0" w:color="auto"/>
            <w:bottom w:val="none" w:sz="0" w:space="0" w:color="auto"/>
            <w:right w:val="none" w:sz="0" w:space="0" w:color="auto"/>
          </w:divBdr>
        </w:div>
        <w:div w:id="1895001592">
          <w:marLeft w:val="0"/>
          <w:marRight w:val="0"/>
          <w:marTop w:val="0"/>
          <w:marBottom w:val="0"/>
          <w:divBdr>
            <w:top w:val="none" w:sz="0" w:space="0" w:color="auto"/>
            <w:left w:val="none" w:sz="0" w:space="0" w:color="auto"/>
            <w:bottom w:val="none" w:sz="0" w:space="0" w:color="auto"/>
            <w:right w:val="none" w:sz="0" w:space="0" w:color="auto"/>
          </w:divBdr>
        </w:div>
        <w:div w:id="1964800576">
          <w:marLeft w:val="0"/>
          <w:marRight w:val="0"/>
          <w:marTop w:val="0"/>
          <w:marBottom w:val="0"/>
          <w:divBdr>
            <w:top w:val="none" w:sz="0" w:space="0" w:color="auto"/>
            <w:left w:val="none" w:sz="0" w:space="0" w:color="auto"/>
            <w:bottom w:val="none" w:sz="0" w:space="0" w:color="auto"/>
            <w:right w:val="none" w:sz="0" w:space="0" w:color="auto"/>
          </w:divBdr>
        </w:div>
        <w:div w:id="397673581">
          <w:marLeft w:val="0"/>
          <w:marRight w:val="0"/>
          <w:marTop w:val="0"/>
          <w:marBottom w:val="0"/>
          <w:divBdr>
            <w:top w:val="none" w:sz="0" w:space="0" w:color="auto"/>
            <w:left w:val="none" w:sz="0" w:space="0" w:color="auto"/>
            <w:bottom w:val="none" w:sz="0" w:space="0" w:color="auto"/>
            <w:right w:val="none" w:sz="0" w:space="0" w:color="auto"/>
          </w:divBdr>
        </w:div>
        <w:div w:id="1463504264">
          <w:marLeft w:val="0"/>
          <w:marRight w:val="0"/>
          <w:marTop w:val="0"/>
          <w:marBottom w:val="0"/>
          <w:divBdr>
            <w:top w:val="none" w:sz="0" w:space="0" w:color="auto"/>
            <w:left w:val="none" w:sz="0" w:space="0" w:color="auto"/>
            <w:bottom w:val="none" w:sz="0" w:space="0" w:color="auto"/>
            <w:right w:val="none" w:sz="0" w:space="0" w:color="auto"/>
          </w:divBdr>
        </w:div>
        <w:div w:id="1745488604">
          <w:marLeft w:val="0"/>
          <w:marRight w:val="0"/>
          <w:marTop w:val="0"/>
          <w:marBottom w:val="0"/>
          <w:divBdr>
            <w:top w:val="none" w:sz="0" w:space="0" w:color="auto"/>
            <w:left w:val="none" w:sz="0" w:space="0" w:color="auto"/>
            <w:bottom w:val="none" w:sz="0" w:space="0" w:color="auto"/>
            <w:right w:val="none" w:sz="0" w:space="0" w:color="auto"/>
          </w:divBdr>
        </w:div>
        <w:div w:id="550384421">
          <w:marLeft w:val="0"/>
          <w:marRight w:val="0"/>
          <w:marTop w:val="0"/>
          <w:marBottom w:val="0"/>
          <w:divBdr>
            <w:top w:val="none" w:sz="0" w:space="0" w:color="auto"/>
            <w:left w:val="none" w:sz="0" w:space="0" w:color="auto"/>
            <w:bottom w:val="none" w:sz="0" w:space="0" w:color="auto"/>
            <w:right w:val="none" w:sz="0" w:space="0" w:color="auto"/>
          </w:divBdr>
        </w:div>
        <w:div w:id="386925960">
          <w:marLeft w:val="0"/>
          <w:marRight w:val="0"/>
          <w:marTop w:val="0"/>
          <w:marBottom w:val="0"/>
          <w:divBdr>
            <w:top w:val="none" w:sz="0" w:space="0" w:color="auto"/>
            <w:left w:val="none" w:sz="0" w:space="0" w:color="auto"/>
            <w:bottom w:val="none" w:sz="0" w:space="0" w:color="auto"/>
            <w:right w:val="none" w:sz="0" w:space="0" w:color="auto"/>
          </w:divBdr>
        </w:div>
        <w:div w:id="1156803412">
          <w:marLeft w:val="0"/>
          <w:marRight w:val="0"/>
          <w:marTop w:val="0"/>
          <w:marBottom w:val="0"/>
          <w:divBdr>
            <w:top w:val="none" w:sz="0" w:space="0" w:color="auto"/>
            <w:left w:val="none" w:sz="0" w:space="0" w:color="auto"/>
            <w:bottom w:val="none" w:sz="0" w:space="0" w:color="auto"/>
            <w:right w:val="none" w:sz="0" w:space="0" w:color="auto"/>
          </w:divBdr>
        </w:div>
        <w:div w:id="732314892">
          <w:marLeft w:val="0"/>
          <w:marRight w:val="0"/>
          <w:marTop w:val="0"/>
          <w:marBottom w:val="0"/>
          <w:divBdr>
            <w:top w:val="none" w:sz="0" w:space="0" w:color="auto"/>
            <w:left w:val="none" w:sz="0" w:space="0" w:color="auto"/>
            <w:bottom w:val="none" w:sz="0" w:space="0" w:color="auto"/>
            <w:right w:val="none" w:sz="0" w:space="0" w:color="auto"/>
          </w:divBdr>
        </w:div>
        <w:div w:id="18898922">
          <w:marLeft w:val="0"/>
          <w:marRight w:val="0"/>
          <w:marTop w:val="0"/>
          <w:marBottom w:val="0"/>
          <w:divBdr>
            <w:top w:val="none" w:sz="0" w:space="0" w:color="auto"/>
            <w:left w:val="none" w:sz="0" w:space="0" w:color="auto"/>
            <w:bottom w:val="none" w:sz="0" w:space="0" w:color="auto"/>
            <w:right w:val="none" w:sz="0" w:space="0" w:color="auto"/>
          </w:divBdr>
        </w:div>
        <w:div w:id="652486515">
          <w:marLeft w:val="0"/>
          <w:marRight w:val="0"/>
          <w:marTop w:val="0"/>
          <w:marBottom w:val="0"/>
          <w:divBdr>
            <w:top w:val="none" w:sz="0" w:space="0" w:color="auto"/>
            <w:left w:val="none" w:sz="0" w:space="0" w:color="auto"/>
            <w:bottom w:val="none" w:sz="0" w:space="0" w:color="auto"/>
            <w:right w:val="none" w:sz="0" w:space="0" w:color="auto"/>
          </w:divBdr>
        </w:div>
        <w:div w:id="164783966">
          <w:marLeft w:val="0"/>
          <w:marRight w:val="0"/>
          <w:marTop w:val="0"/>
          <w:marBottom w:val="0"/>
          <w:divBdr>
            <w:top w:val="none" w:sz="0" w:space="0" w:color="auto"/>
            <w:left w:val="none" w:sz="0" w:space="0" w:color="auto"/>
            <w:bottom w:val="none" w:sz="0" w:space="0" w:color="auto"/>
            <w:right w:val="none" w:sz="0" w:space="0" w:color="auto"/>
          </w:divBdr>
        </w:div>
        <w:div w:id="505483186">
          <w:marLeft w:val="0"/>
          <w:marRight w:val="0"/>
          <w:marTop w:val="0"/>
          <w:marBottom w:val="0"/>
          <w:divBdr>
            <w:top w:val="none" w:sz="0" w:space="0" w:color="auto"/>
            <w:left w:val="none" w:sz="0" w:space="0" w:color="auto"/>
            <w:bottom w:val="none" w:sz="0" w:space="0" w:color="auto"/>
            <w:right w:val="none" w:sz="0" w:space="0" w:color="auto"/>
          </w:divBdr>
        </w:div>
        <w:div w:id="941257598">
          <w:marLeft w:val="0"/>
          <w:marRight w:val="0"/>
          <w:marTop w:val="0"/>
          <w:marBottom w:val="0"/>
          <w:divBdr>
            <w:top w:val="none" w:sz="0" w:space="0" w:color="auto"/>
            <w:left w:val="none" w:sz="0" w:space="0" w:color="auto"/>
            <w:bottom w:val="none" w:sz="0" w:space="0" w:color="auto"/>
            <w:right w:val="none" w:sz="0" w:space="0" w:color="auto"/>
          </w:divBdr>
        </w:div>
        <w:div w:id="1195265176">
          <w:marLeft w:val="0"/>
          <w:marRight w:val="0"/>
          <w:marTop w:val="0"/>
          <w:marBottom w:val="0"/>
          <w:divBdr>
            <w:top w:val="none" w:sz="0" w:space="0" w:color="auto"/>
            <w:left w:val="none" w:sz="0" w:space="0" w:color="auto"/>
            <w:bottom w:val="none" w:sz="0" w:space="0" w:color="auto"/>
            <w:right w:val="none" w:sz="0" w:space="0" w:color="auto"/>
          </w:divBdr>
        </w:div>
        <w:div w:id="2026130831">
          <w:marLeft w:val="0"/>
          <w:marRight w:val="0"/>
          <w:marTop w:val="0"/>
          <w:marBottom w:val="0"/>
          <w:divBdr>
            <w:top w:val="none" w:sz="0" w:space="0" w:color="auto"/>
            <w:left w:val="none" w:sz="0" w:space="0" w:color="auto"/>
            <w:bottom w:val="none" w:sz="0" w:space="0" w:color="auto"/>
            <w:right w:val="none" w:sz="0" w:space="0" w:color="auto"/>
          </w:divBdr>
        </w:div>
        <w:div w:id="2018262167">
          <w:marLeft w:val="0"/>
          <w:marRight w:val="0"/>
          <w:marTop w:val="0"/>
          <w:marBottom w:val="0"/>
          <w:divBdr>
            <w:top w:val="none" w:sz="0" w:space="0" w:color="auto"/>
            <w:left w:val="none" w:sz="0" w:space="0" w:color="auto"/>
            <w:bottom w:val="none" w:sz="0" w:space="0" w:color="auto"/>
            <w:right w:val="none" w:sz="0" w:space="0" w:color="auto"/>
          </w:divBdr>
        </w:div>
        <w:div w:id="2137678335">
          <w:marLeft w:val="0"/>
          <w:marRight w:val="0"/>
          <w:marTop w:val="0"/>
          <w:marBottom w:val="0"/>
          <w:divBdr>
            <w:top w:val="none" w:sz="0" w:space="0" w:color="auto"/>
            <w:left w:val="none" w:sz="0" w:space="0" w:color="auto"/>
            <w:bottom w:val="none" w:sz="0" w:space="0" w:color="auto"/>
            <w:right w:val="none" w:sz="0" w:space="0" w:color="auto"/>
          </w:divBdr>
        </w:div>
        <w:div w:id="235208709">
          <w:marLeft w:val="0"/>
          <w:marRight w:val="0"/>
          <w:marTop w:val="0"/>
          <w:marBottom w:val="0"/>
          <w:divBdr>
            <w:top w:val="none" w:sz="0" w:space="0" w:color="auto"/>
            <w:left w:val="none" w:sz="0" w:space="0" w:color="auto"/>
            <w:bottom w:val="none" w:sz="0" w:space="0" w:color="auto"/>
            <w:right w:val="none" w:sz="0" w:space="0" w:color="auto"/>
          </w:divBdr>
        </w:div>
        <w:div w:id="1251817274">
          <w:marLeft w:val="0"/>
          <w:marRight w:val="0"/>
          <w:marTop w:val="0"/>
          <w:marBottom w:val="0"/>
          <w:divBdr>
            <w:top w:val="none" w:sz="0" w:space="0" w:color="auto"/>
            <w:left w:val="none" w:sz="0" w:space="0" w:color="auto"/>
            <w:bottom w:val="none" w:sz="0" w:space="0" w:color="auto"/>
            <w:right w:val="none" w:sz="0" w:space="0" w:color="auto"/>
          </w:divBdr>
        </w:div>
        <w:div w:id="1468933826">
          <w:marLeft w:val="0"/>
          <w:marRight w:val="0"/>
          <w:marTop w:val="0"/>
          <w:marBottom w:val="0"/>
          <w:divBdr>
            <w:top w:val="none" w:sz="0" w:space="0" w:color="auto"/>
            <w:left w:val="none" w:sz="0" w:space="0" w:color="auto"/>
            <w:bottom w:val="none" w:sz="0" w:space="0" w:color="auto"/>
            <w:right w:val="none" w:sz="0" w:space="0" w:color="auto"/>
          </w:divBdr>
        </w:div>
        <w:div w:id="1670520510">
          <w:marLeft w:val="0"/>
          <w:marRight w:val="0"/>
          <w:marTop w:val="0"/>
          <w:marBottom w:val="0"/>
          <w:divBdr>
            <w:top w:val="none" w:sz="0" w:space="0" w:color="auto"/>
            <w:left w:val="none" w:sz="0" w:space="0" w:color="auto"/>
            <w:bottom w:val="none" w:sz="0" w:space="0" w:color="auto"/>
            <w:right w:val="none" w:sz="0" w:space="0" w:color="auto"/>
          </w:divBdr>
        </w:div>
        <w:div w:id="1921332421">
          <w:marLeft w:val="0"/>
          <w:marRight w:val="0"/>
          <w:marTop w:val="0"/>
          <w:marBottom w:val="0"/>
          <w:divBdr>
            <w:top w:val="none" w:sz="0" w:space="0" w:color="auto"/>
            <w:left w:val="none" w:sz="0" w:space="0" w:color="auto"/>
            <w:bottom w:val="none" w:sz="0" w:space="0" w:color="auto"/>
            <w:right w:val="none" w:sz="0" w:space="0" w:color="auto"/>
          </w:divBdr>
        </w:div>
        <w:div w:id="154881330">
          <w:marLeft w:val="0"/>
          <w:marRight w:val="0"/>
          <w:marTop w:val="0"/>
          <w:marBottom w:val="0"/>
          <w:divBdr>
            <w:top w:val="none" w:sz="0" w:space="0" w:color="auto"/>
            <w:left w:val="none" w:sz="0" w:space="0" w:color="auto"/>
            <w:bottom w:val="none" w:sz="0" w:space="0" w:color="auto"/>
            <w:right w:val="none" w:sz="0" w:space="0" w:color="auto"/>
          </w:divBdr>
        </w:div>
        <w:div w:id="457186828">
          <w:marLeft w:val="0"/>
          <w:marRight w:val="0"/>
          <w:marTop w:val="0"/>
          <w:marBottom w:val="0"/>
          <w:divBdr>
            <w:top w:val="none" w:sz="0" w:space="0" w:color="auto"/>
            <w:left w:val="none" w:sz="0" w:space="0" w:color="auto"/>
            <w:bottom w:val="none" w:sz="0" w:space="0" w:color="auto"/>
            <w:right w:val="none" w:sz="0" w:space="0" w:color="auto"/>
          </w:divBdr>
        </w:div>
        <w:div w:id="1197305642">
          <w:marLeft w:val="0"/>
          <w:marRight w:val="0"/>
          <w:marTop w:val="0"/>
          <w:marBottom w:val="0"/>
          <w:divBdr>
            <w:top w:val="none" w:sz="0" w:space="0" w:color="auto"/>
            <w:left w:val="none" w:sz="0" w:space="0" w:color="auto"/>
            <w:bottom w:val="none" w:sz="0" w:space="0" w:color="auto"/>
            <w:right w:val="none" w:sz="0" w:space="0" w:color="auto"/>
          </w:divBdr>
        </w:div>
        <w:div w:id="1485314568">
          <w:marLeft w:val="0"/>
          <w:marRight w:val="0"/>
          <w:marTop w:val="0"/>
          <w:marBottom w:val="0"/>
          <w:divBdr>
            <w:top w:val="none" w:sz="0" w:space="0" w:color="auto"/>
            <w:left w:val="none" w:sz="0" w:space="0" w:color="auto"/>
            <w:bottom w:val="none" w:sz="0" w:space="0" w:color="auto"/>
            <w:right w:val="none" w:sz="0" w:space="0" w:color="auto"/>
          </w:divBdr>
        </w:div>
        <w:div w:id="617420524">
          <w:marLeft w:val="0"/>
          <w:marRight w:val="0"/>
          <w:marTop w:val="0"/>
          <w:marBottom w:val="0"/>
          <w:divBdr>
            <w:top w:val="none" w:sz="0" w:space="0" w:color="auto"/>
            <w:left w:val="none" w:sz="0" w:space="0" w:color="auto"/>
            <w:bottom w:val="none" w:sz="0" w:space="0" w:color="auto"/>
            <w:right w:val="none" w:sz="0" w:space="0" w:color="auto"/>
          </w:divBdr>
        </w:div>
        <w:div w:id="1976635808">
          <w:marLeft w:val="0"/>
          <w:marRight w:val="0"/>
          <w:marTop w:val="0"/>
          <w:marBottom w:val="0"/>
          <w:divBdr>
            <w:top w:val="none" w:sz="0" w:space="0" w:color="auto"/>
            <w:left w:val="none" w:sz="0" w:space="0" w:color="auto"/>
            <w:bottom w:val="none" w:sz="0" w:space="0" w:color="auto"/>
            <w:right w:val="none" w:sz="0" w:space="0" w:color="auto"/>
          </w:divBdr>
        </w:div>
        <w:div w:id="583074182">
          <w:marLeft w:val="0"/>
          <w:marRight w:val="0"/>
          <w:marTop w:val="0"/>
          <w:marBottom w:val="0"/>
          <w:divBdr>
            <w:top w:val="none" w:sz="0" w:space="0" w:color="auto"/>
            <w:left w:val="none" w:sz="0" w:space="0" w:color="auto"/>
            <w:bottom w:val="none" w:sz="0" w:space="0" w:color="auto"/>
            <w:right w:val="none" w:sz="0" w:space="0" w:color="auto"/>
          </w:divBdr>
        </w:div>
        <w:div w:id="93475689">
          <w:marLeft w:val="0"/>
          <w:marRight w:val="0"/>
          <w:marTop w:val="0"/>
          <w:marBottom w:val="0"/>
          <w:divBdr>
            <w:top w:val="none" w:sz="0" w:space="0" w:color="auto"/>
            <w:left w:val="none" w:sz="0" w:space="0" w:color="auto"/>
            <w:bottom w:val="none" w:sz="0" w:space="0" w:color="auto"/>
            <w:right w:val="none" w:sz="0" w:space="0" w:color="auto"/>
          </w:divBdr>
        </w:div>
        <w:div w:id="341595042">
          <w:marLeft w:val="0"/>
          <w:marRight w:val="0"/>
          <w:marTop w:val="0"/>
          <w:marBottom w:val="0"/>
          <w:divBdr>
            <w:top w:val="none" w:sz="0" w:space="0" w:color="auto"/>
            <w:left w:val="none" w:sz="0" w:space="0" w:color="auto"/>
            <w:bottom w:val="none" w:sz="0" w:space="0" w:color="auto"/>
            <w:right w:val="none" w:sz="0" w:space="0" w:color="auto"/>
          </w:divBdr>
        </w:div>
        <w:div w:id="2140105408">
          <w:marLeft w:val="0"/>
          <w:marRight w:val="0"/>
          <w:marTop w:val="0"/>
          <w:marBottom w:val="0"/>
          <w:divBdr>
            <w:top w:val="none" w:sz="0" w:space="0" w:color="auto"/>
            <w:left w:val="none" w:sz="0" w:space="0" w:color="auto"/>
            <w:bottom w:val="none" w:sz="0" w:space="0" w:color="auto"/>
            <w:right w:val="none" w:sz="0" w:space="0" w:color="auto"/>
          </w:divBdr>
        </w:div>
        <w:div w:id="2056847894">
          <w:marLeft w:val="0"/>
          <w:marRight w:val="0"/>
          <w:marTop w:val="0"/>
          <w:marBottom w:val="0"/>
          <w:divBdr>
            <w:top w:val="none" w:sz="0" w:space="0" w:color="auto"/>
            <w:left w:val="none" w:sz="0" w:space="0" w:color="auto"/>
            <w:bottom w:val="none" w:sz="0" w:space="0" w:color="auto"/>
            <w:right w:val="none" w:sz="0" w:space="0" w:color="auto"/>
          </w:divBdr>
        </w:div>
        <w:div w:id="2106146059">
          <w:marLeft w:val="0"/>
          <w:marRight w:val="0"/>
          <w:marTop w:val="0"/>
          <w:marBottom w:val="0"/>
          <w:divBdr>
            <w:top w:val="none" w:sz="0" w:space="0" w:color="auto"/>
            <w:left w:val="none" w:sz="0" w:space="0" w:color="auto"/>
            <w:bottom w:val="none" w:sz="0" w:space="0" w:color="auto"/>
            <w:right w:val="none" w:sz="0" w:space="0" w:color="auto"/>
          </w:divBdr>
        </w:div>
        <w:div w:id="1905096755">
          <w:marLeft w:val="0"/>
          <w:marRight w:val="0"/>
          <w:marTop w:val="0"/>
          <w:marBottom w:val="0"/>
          <w:divBdr>
            <w:top w:val="none" w:sz="0" w:space="0" w:color="auto"/>
            <w:left w:val="none" w:sz="0" w:space="0" w:color="auto"/>
            <w:bottom w:val="none" w:sz="0" w:space="0" w:color="auto"/>
            <w:right w:val="none" w:sz="0" w:space="0" w:color="auto"/>
          </w:divBdr>
        </w:div>
        <w:div w:id="1864784677">
          <w:marLeft w:val="0"/>
          <w:marRight w:val="0"/>
          <w:marTop w:val="0"/>
          <w:marBottom w:val="0"/>
          <w:divBdr>
            <w:top w:val="none" w:sz="0" w:space="0" w:color="auto"/>
            <w:left w:val="none" w:sz="0" w:space="0" w:color="auto"/>
            <w:bottom w:val="none" w:sz="0" w:space="0" w:color="auto"/>
            <w:right w:val="none" w:sz="0" w:space="0" w:color="auto"/>
          </w:divBdr>
        </w:div>
        <w:div w:id="762262985">
          <w:marLeft w:val="0"/>
          <w:marRight w:val="0"/>
          <w:marTop w:val="0"/>
          <w:marBottom w:val="0"/>
          <w:divBdr>
            <w:top w:val="none" w:sz="0" w:space="0" w:color="auto"/>
            <w:left w:val="none" w:sz="0" w:space="0" w:color="auto"/>
            <w:bottom w:val="none" w:sz="0" w:space="0" w:color="auto"/>
            <w:right w:val="none" w:sz="0" w:space="0" w:color="auto"/>
          </w:divBdr>
        </w:div>
        <w:div w:id="1696687173">
          <w:marLeft w:val="0"/>
          <w:marRight w:val="0"/>
          <w:marTop w:val="0"/>
          <w:marBottom w:val="0"/>
          <w:divBdr>
            <w:top w:val="none" w:sz="0" w:space="0" w:color="auto"/>
            <w:left w:val="none" w:sz="0" w:space="0" w:color="auto"/>
            <w:bottom w:val="none" w:sz="0" w:space="0" w:color="auto"/>
            <w:right w:val="none" w:sz="0" w:space="0" w:color="auto"/>
          </w:divBdr>
        </w:div>
        <w:div w:id="1214002572">
          <w:marLeft w:val="0"/>
          <w:marRight w:val="0"/>
          <w:marTop w:val="0"/>
          <w:marBottom w:val="0"/>
          <w:divBdr>
            <w:top w:val="none" w:sz="0" w:space="0" w:color="auto"/>
            <w:left w:val="none" w:sz="0" w:space="0" w:color="auto"/>
            <w:bottom w:val="none" w:sz="0" w:space="0" w:color="auto"/>
            <w:right w:val="none" w:sz="0" w:space="0" w:color="auto"/>
          </w:divBdr>
        </w:div>
        <w:div w:id="1486123911">
          <w:marLeft w:val="0"/>
          <w:marRight w:val="0"/>
          <w:marTop w:val="0"/>
          <w:marBottom w:val="0"/>
          <w:divBdr>
            <w:top w:val="none" w:sz="0" w:space="0" w:color="auto"/>
            <w:left w:val="none" w:sz="0" w:space="0" w:color="auto"/>
            <w:bottom w:val="none" w:sz="0" w:space="0" w:color="auto"/>
            <w:right w:val="none" w:sz="0" w:space="0" w:color="auto"/>
          </w:divBdr>
        </w:div>
        <w:div w:id="540440607">
          <w:marLeft w:val="0"/>
          <w:marRight w:val="0"/>
          <w:marTop w:val="0"/>
          <w:marBottom w:val="0"/>
          <w:divBdr>
            <w:top w:val="none" w:sz="0" w:space="0" w:color="auto"/>
            <w:left w:val="none" w:sz="0" w:space="0" w:color="auto"/>
            <w:bottom w:val="none" w:sz="0" w:space="0" w:color="auto"/>
            <w:right w:val="none" w:sz="0" w:space="0" w:color="auto"/>
          </w:divBdr>
        </w:div>
        <w:div w:id="1535540498">
          <w:marLeft w:val="0"/>
          <w:marRight w:val="0"/>
          <w:marTop w:val="0"/>
          <w:marBottom w:val="0"/>
          <w:divBdr>
            <w:top w:val="none" w:sz="0" w:space="0" w:color="auto"/>
            <w:left w:val="none" w:sz="0" w:space="0" w:color="auto"/>
            <w:bottom w:val="none" w:sz="0" w:space="0" w:color="auto"/>
            <w:right w:val="none" w:sz="0" w:space="0" w:color="auto"/>
          </w:divBdr>
        </w:div>
        <w:div w:id="1344162005">
          <w:marLeft w:val="0"/>
          <w:marRight w:val="0"/>
          <w:marTop w:val="0"/>
          <w:marBottom w:val="0"/>
          <w:divBdr>
            <w:top w:val="none" w:sz="0" w:space="0" w:color="auto"/>
            <w:left w:val="none" w:sz="0" w:space="0" w:color="auto"/>
            <w:bottom w:val="none" w:sz="0" w:space="0" w:color="auto"/>
            <w:right w:val="none" w:sz="0" w:space="0" w:color="auto"/>
          </w:divBdr>
        </w:div>
        <w:div w:id="759374514">
          <w:marLeft w:val="0"/>
          <w:marRight w:val="0"/>
          <w:marTop w:val="0"/>
          <w:marBottom w:val="0"/>
          <w:divBdr>
            <w:top w:val="none" w:sz="0" w:space="0" w:color="auto"/>
            <w:left w:val="none" w:sz="0" w:space="0" w:color="auto"/>
            <w:bottom w:val="none" w:sz="0" w:space="0" w:color="auto"/>
            <w:right w:val="none" w:sz="0" w:space="0" w:color="auto"/>
          </w:divBdr>
        </w:div>
        <w:div w:id="357852800">
          <w:marLeft w:val="0"/>
          <w:marRight w:val="0"/>
          <w:marTop w:val="0"/>
          <w:marBottom w:val="0"/>
          <w:divBdr>
            <w:top w:val="none" w:sz="0" w:space="0" w:color="auto"/>
            <w:left w:val="none" w:sz="0" w:space="0" w:color="auto"/>
            <w:bottom w:val="none" w:sz="0" w:space="0" w:color="auto"/>
            <w:right w:val="none" w:sz="0" w:space="0" w:color="auto"/>
          </w:divBdr>
        </w:div>
        <w:div w:id="1611813634">
          <w:marLeft w:val="0"/>
          <w:marRight w:val="0"/>
          <w:marTop w:val="0"/>
          <w:marBottom w:val="0"/>
          <w:divBdr>
            <w:top w:val="none" w:sz="0" w:space="0" w:color="auto"/>
            <w:left w:val="none" w:sz="0" w:space="0" w:color="auto"/>
            <w:bottom w:val="none" w:sz="0" w:space="0" w:color="auto"/>
            <w:right w:val="none" w:sz="0" w:space="0" w:color="auto"/>
          </w:divBdr>
        </w:div>
        <w:div w:id="28260123">
          <w:marLeft w:val="0"/>
          <w:marRight w:val="0"/>
          <w:marTop w:val="0"/>
          <w:marBottom w:val="0"/>
          <w:divBdr>
            <w:top w:val="none" w:sz="0" w:space="0" w:color="auto"/>
            <w:left w:val="none" w:sz="0" w:space="0" w:color="auto"/>
            <w:bottom w:val="none" w:sz="0" w:space="0" w:color="auto"/>
            <w:right w:val="none" w:sz="0" w:space="0" w:color="auto"/>
          </w:divBdr>
        </w:div>
        <w:div w:id="424957665">
          <w:marLeft w:val="0"/>
          <w:marRight w:val="0"/>
          <w:marTop w:val="0"/>
          <w:marBottom w:val="0"/>
          <w:divBdr>
            <w:top w:val="none" w:sz="0" w:space="0" w:color="auto"/>
            <w:left w:val="none" w:sz="0" w:space="0" w:color="auto"/>
            <w:bottom w:val="none" w:sz="0" w:space="0" w:color="auto"/>
            <w:right w:val="none" w:sz="0" w:space="0" w:color="auto"/>
          </w:divBdr>
        </w:div>
        <w:div w:id="389503021">
          <w:marLeft w:val="0"/>
          <w:marRight w:val="0"/>
          <w:marTop w:val="0"/>
          <w:marBottom w:val="0"/>
          <w:divBdr>
            <w:top w:val="none" w:sz="0" w:space="0" w:color="auto"/>
            <w:left w:val="none" w:sz="0" w:space="0" w:color="auto"/>
            <w:bottom w:val="none" w:sz="0" w:space="0" w:color="auto"/>
            <w:right w:val="none" w:sz="0" w:space="0" w:color="auto"/>
          </w:divBdr>
        </w:div>
        <w:div w:id="1510018786">
          <w:marLeft w:val="0"/>
          <w:marRight w:val="0"/>
          <w:marTop w:val="0"/>
          <w:marBottom w:val="0"/>
          <w:divBdr>
            <w:top w:val="none" w:sz="0" w:space="0" w:color="auto"/>
            <w:left w:val="none" w:sz="0" w:space="0" w:color="auto"/>
            <w:bottom w:val="none" w:sz="0" w:space="0" w:color="auto"/>
            <w:right w:val="none" w:sz="0" w:space="0" w:color="auto"/>
          </w:divBdr>
        </w:div>
        <w:div w:id="1924994003">
          <w:marLeft w:val="0"/>
          <w:marRight w:val="0"/>
          <w:marTop w:val="0"/>
          <w:marBottom w:val="0"/>
          <w:divBdr>
            <w:top w:val="none" w:sz="0" w:space="0" w:color="auto"/>
            <w:left w:val="none" w:sz="0" w:space="0" w:color="auto"/>
            <w:bottom w:val="none" w:sz="0" w:space="0" w:color="auto"/>
            <w:right w:val="none" w:sz="0" w:space="0" w:color="auto"/>
          </w:divBdr>
        </w:div>
        <w:div w:id="418865195">
          <w:marLeft w:val="0"/>
          <w:marRight w:val="0"/>
          <w:marTop w:val="0"/>
          <w:marBottom w:val="0"/>
          <w:divBdr>
            <w:top w:val="none" w:sz="0" w:space="0" w:color="auto"/>
            <w:left w:val="none" w:sz="0" w:space="0" w:color="auto"/>
            <w:bottom w:val="none" w:sz="0" w:space="0" w:color="auto"/>
            <w:right w:val="none" w:sz="0" w:space="0" w:color="auto"/>
          </w:divBdr>
        </w:div>
      </w:divsChild>
    </w:div>
    <w:div w:id="1759476133">
      <w:bodyDiv w:val="1"/>
      <w:marLeft w:val="0"/>
      <w:marRight w:val="0"/>
      <w:marTop w:val="0"/>
      <w:marBottom w:val="0"/>
      <w:divBdr>
        <w:top w:val="none" w:sz="0" w:space="0" w:color="auto"/>
        <w:left w:val="none" w:sz="0" w:space="0" w:color="auto"/>
        <w:bottom w:val="none" w:sz="0" w:space="0" w:color="auto"/>
        <w:right w:val="none" w:sz="0" w:space="0" w:color="auto"/>
      </w:divBdr>
    </w:div>
    <w:div w:id="1765418589">
      <w:bodyDiv w:val="1"/>
      <w:marLeft w:val="0"/>
      <w:marRight w:val="0"/>
      <w:marTop w:val="0"/>
      <w:marBottom w:val="0"/>
      <w:divBdr>
        <w:top w:val="none" w:sz="0" w:space="0" w:color="auto"/>
        <w:left w:val="none" w:sz="0" w:space="0" w:color="auto"/>
        <w:bottom w:val="none" w:sz="0" w:space="0" w:color="auto"/>
        <w:right w:val="none" w:sz="0" w:space="0" w:color="auto"/>
      </w:divBdr>
    </w:div>
    <w:div w:id="1779443918">
      <w:bodyDiv w:val="1"/>
      <w:marLeft w:val="0"/>
      <w:marRight w:val="0"/>
      <w:marTop w:val="0"/>
      <w:marBottom w:val="0"/>
      <w:divBdr>
        <w:top w:val="none" w:sz="0" w:space="0" w:color="auto"/>
        <w:left w:val="none" w:sz="0" w:space="0" w:color="auto"/>
        <w:bottom w:val="none" w:sz="0" w:space="0" w:color="auto"/>
        <w:right w:val="none" w:sz="0" w:space="0" w:color="auto"/>
      </w:divBdr>
    </w:div>
    <w:div w:id="1785689846">
      <w:bodyDiv w:val="1"/>
      <w:marLeft w:val="0"/>
      <w:marRight w:val="0"/>
      <w:marTop w:val="0"/>
      <w:marBottom w:val="0"/>
      <w:divBdr>
        <w:top w:val="none" w:sz="0" w:space="0" w:color="auto"/>
        <w:left w:val="none" w:sz="0" w:space="0" w:color="auto"/>
        <w:bottom w:val="none" w:sz="0" w:space="0" w:color="auto"/>
        <w:right w:val="none" w:sz="0" w:space="0" w:color="auto"/>
      </w:divBdr>
      <w:divsChild>
        <w:div w:id="498271171">
          <w:marLeft w:val="0"/>
          <w:marRight w:val="0"/>
          <w:marTop w:val="0"/>
          <w:marBottom w:val="0"/>
          <w:divBdr>
            <w:top w:val="none" w:sz="0" w:space="0" w:color="auto"/>
            <w:left w:val="none" w:sz="0" w:space="0" w:color="auto"/>
            <w:bottom w:val="none" w:sz="0" w:space="0" w:color="auto"/>
            <w:right w:val="none" w:sz="0" w:space="0" w:color="auto"/>
          </w:divBdr>
          <w:divsChild>
            <w:div w:id="787433234">
              <w:marLeft w:val="0"/>
              <w:marRight w:val="0"/>
              <w:marTop w:val="0"/>
              <w:marBottom w:val="0"/>
              <w:divBdr>
                <w:top w:val="none" w:sz="0" w:space="0" w:color="auto"/>
                <w:left w:val="none" w:sz="0" w:space="0" w:color="auto"/>
                <w:bottom w:val="none" w:sz="0" w:space="0" w:color="auto"/>
                <w:right w:val="none" w:sz="0" w:space="0" w:color="auto"/>
              </w:divBdr>
              <w:divsChild>
                <w:div w:id="41490058">
                  <w:marLeft w:val="0"/>
                  <w:marRight w:val="0"/>
                  <w:marTop w:val="0"/>
                  <w:marBottom w:val="0"/>
                  <w:divBdr>
                    <w:top w:val="none" w:sz="0" w:space="0" w:color="auto"/>
                    <w:left w:val="none" w:sz="0" w:space="0" w:color="auto"/>
                    <w:bottom w:val="none" w:sz="0" w:space="0" w:color="auto"/>
                    <w:right w:val="none" w:sz="0" w:space="0" w:color="auto"/>
                  </w:divBdr>
                  <w:divsChild>
                    <w:div w:id="1205824843">
                      <w:marLeft w:val="0"/>
                      <w:marRight w:val="0"/>
                      <w:marTop w:val="0"/>
                      <w:marBottom w:val="0"/>
                      <w:divBdr>
                        <w:top w:val="none" w:sz="0" w:space="0" w:color="auto"/>
                        <w:left w:val="none" w:sz="0" w:space="0" w:color="auto"/>
                        <w:bottom w:val="none" w:sz="0" w:space="0" w:color="auto"/>
                        <w:right w:val="none" w:sz="0" w:space="0" w:color="auto"/>
                      </w:divBdr>
                      <w:divsChild>
                        <w:div w:id="1013729060">
                          <w:marLeft w:val="0"/>
                          <w:marRight w:val="0"/>
                          <w:marTop w:val="0"/>
                          <w:marBottom w:val="0"/>
                          <w:divBdr>
                            <w:top w:val="none" w:sz="0" w:space="0" w:color="auto"/>
                            <w:left w:val="none" w:sz="0" w:space="0" w:color="auto"/>
                            <w:bottom w:val="none" w:sz="0" w:space="0" w:color="auto"/>
                            <w:right w:val="none" w:sz="0" w:space="0" w:color="auto"/>
                          </w:divBdr>
                          <w:divsChild>
                            <w:div w:id="1165315516">
                              <w:marLeft w:val="0"/>
                              <w:marRight w:val="0"/>
                              <w:marTop w:val="0"/>
                              <w:marBottom w:val="0"/>
                              <w:divBdr>
                                <w:top w:val="none" w:sz="0" w:space="0" w:color="auto"/>
                                <w:left w:val="none" w:sz="0" w:space="0" w:color="auto"/>
                                <w:bottom w:val="none" w:sz="0" w:space="0" w:color="auto"/>
                                <w:right w:val="none" w:sz="0" w:space="0" w:color="auto"/>
                              </w:divBdr>
                              <w:divsChild>
                                <w:div w:id="1125394603">
                                  <w:marLeft w:val="0"/>
                                  <w:marRight w:val="0"/>
                                  <w:marTop w:val="0"/>
                                  <w:marBottom w:val="0"/>
                                  <w:divBdr>
                                    <w:top w:val="none" w:sz="0" w:space="0" w:color="auto"/>
                                    <w:left w:val="none" w:sz="0" w:space="0" w:color="auto"/>
                                    <w:bottom w:val="none" w:sz="0" w:space="0" w:color="auto"/>
                                    <w:right w:val="none" w:sz="0" w:space="0" w:color="auto"/>
                                  </w:divBdr>
                                  <w:divsChild>
                                    <w:div w:id="5414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207073">
          <w:marLeft w:val="0"/>
          <w:marRight w:val="0"/>
          <w:marTop w:val="0"/>
          <w:marBottom w:val="0"/>
          <w:divBdr>
            <w:top w:val="none" w:sz="0" w:space="0" w:color="auto"/>
            <w:left w:val="none" w:sz="0" w:space="0" w:color="auto"/>
            <w:bottom w:val="none" w:sz="0" w:space="0" w:color="auto"/>
            <w:right w:val="none" w:sz="0" w:space="0" w:color="auto"/>
          </w:divBdr>
          <w:divsChild>
            <w:div w:id="773208718">
              <w:marLeft w:val="0"/>
              <w:marRight w:val="0"/>
              <w:marTop w:val="0"/>
              <w:marBottom w:val="0"/>
              <w:divBdr>
                <w:top w:val="none" w:sz="0" w:space="0" w:color="auto"/>
                <w:left w:val="none" w:sz="0" w:space="0" w:color="auto"/>
                <w:bottom w:val="none" w:sz="0" w:space="0" w:color="auto"/>
                <w:right w:val="none" w:sz="0" w:space="0" w:color="auto"/>
              </w:divBdr>
              <w:divsChild>
                <w:div w:id="865604043">
                  <w:marLeft w:val="0"/>
                  <w:marRight w:val="0"/>
                  <w:marTop w:val="0"/>
                  <w:marBottom w:val="0"/>
                  <w:divBdr>
                    <w:top w:val="none" w:sz="0" w:space="0" w:color="auto"/>
                    <w:left w:val="none" w:sz="0" w:space="0" w:color="auto"/>
                    <w:bottom w:val="none" w:sz="0" w:space="0" w:color="auto"/>
                    <w:right w:val="none" w:sz="0" w:space="0" w:color="auto"/>
                  </w:divBdr>
                  <w:divsChild>
                    <w:div w:id="3366583">
                      <w:marLeft w:val="0"/>
                      <w:marRight w:val="0"/>
                      <w:marTop w:val="0"/>
                      <w:marBottom w:val="0"/>
                      <w:divBdr>
                        <w:top w:val="none" w:sz="0" w:space="0" w:color="auto"/>
                        <w:left w:val="none" w:sz="0" w:space="0" w:color="auto"/>
                        <w:bottom w:val="none" w:sz="0" w:space="0" w:color="auto"/>
                        <w:right w:val="none" w:sz="0" w:space="0" w:color="auto"/>
                      </w:divBdr>
                      <w:divsChild>
                        <w:div w:id="2010208969">
                          <w:marLeft w:val="0"/>
                          <w:marRight w:val="0"/>
                          <w:marTop w:val="0"/>
                          <w:marBottom w:val="0"/>
                          <w:divBdr>
                            <w:top w:val="none" w:sz="0" w:space="0" w:color="auto"/>
                            <w:left w:val="none" w:sz="0" w:space="0" w:color="auto"/>
                            <w:bottom w:val="none" w:sz="0" w:space="0" w:color="auto"/>
                            <w:right w:val="none" w:sz="0" w:space="0" w:color="auto"/>
                          </w:divBdr>
                          <w:divsChild>
                            <w:div w:id="88890341">
                              <w:marLeft w:val="0"/>
                              <w:marRight w:val="0"/>
                              <w:marTop w:val="0"/>
                              <w:marBottom w:val="0"/>
                              <w:divBdr>
                                <w:top w:val="none" w:sz="0" w:space="0" w:color="auto"/>
                                <w:left w:val="none" w:sz="0" w:space="0" w:color="auto"/>
                                <w:bottom w:val="none" w:sz="0" w:space="0" w:color="auto"/>
                                <w:right w:val="none" w:sz="0" w:space="0" w:color="auto"/>
                              </w:divBdr>
                              <w:divsChild>
                                <w:div w:id="969556857">
                                  <w:marLeft w:val="0"/>
                                  <w:marRight w:val="0"/>
                                  <w:marTop w:val="0"/>
                                  <w:marBottom w:val="0"/>
                                  <w:divBdr>
                                    <w:top w:val="none" w:sz="0" w:space="0" w:color="auto"/>
                                    <w:left w:val="none" w:sz="0" w:space="0" w:color="auto"/>
                                    <w:bottom w:val="none" w:sz="0" w:space="0" w:color="auto"/>
                                    <w:right w:val="none" w:sz="0" w:space="0" w:color="auto"/>
                                  </w:divBdr>
                                  <w:divsChild>
                                    <w:div w:id="771365998">
                                      <w:marLeft w:val="0"/>
                                      <w:marRight w:val="0"/>
                                      <w:marTop w:val="0"/>
                                      <w:marBottom w:val="0"/>
                                      <w:divBdr>
                                        <w:top w:val="none" w:sz="0" w:space="0" w:color="auto"/>
                                        <w:left w:val="none" w:sz="0" w:space="0" w:color="auto"/>
                                        <w:bottom w:val="none" w:sz="0" w:space="0" w:color="auto"/>
                                        <w:right w:val="none" w:sz="0" w:space="0" w:color="auto"/>
                                      </w:divBdr>
                                      <w:divsChild>
                                        <w:div w:id="368187321">
                                          <w:marLeft w:val="0"/>
                                          <w:marRight w:val="0"/>
                                          <w:marTop w:val="0"/>
                                          <w:marBottom w:val="0"/>
                                          <w:divBdr>
                                            <w:top w:val="none" w:sz="0" w:space="0" w:color="auto"/>
                                            <w:left w:val="none" w:sz="0" w:space="0" w:color="auto"/>
                                            <w:bottom w:val="none" w:sz="0" w:space="0" w:color="auto"/>
                                            <w:right w:val="none" w:sz="0" w:space="0" w:color="auto"/>
                                          </w:divBdr>
                                          <w:divsChild>
                                            <w:div w:id="14331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263077">
      <w:bodyDiv w:val="1"/>
      <w:marLeft w:val="0"/>
      <w:marRight w:val="0"/>
      <w:marTop w:val="0"/>
      <w:marBottom w:val="0"/>
      <w:divBdr>
        <w:top w:val="none" w:sz="0" w:space="0" w:color="auto"/>
        <w:left w:val="none" w:sz="0" w:space="0" w:color="auto"/>
        <w:bottom w:val="none" w:sz="0" w:space="0" w:color="auto"/>
        <w:right w:val="none" w:sz="0" w:space="0" w:color="auto"/>
      </w:divBdr>
    </w:div>
    <w:div w:id="1802381294">
      <w:bodyDiv w:val="1"/>
      <w:marLeft w:val="0"/>
      <w:marRight w:val="0"/>
      <w:marTop w:val="0"/>
      <w:marBottom w:val="0"/>
      <w:divBdr>
        <w:top w:val="none" w:sz="0" w:space="0" w:color="auto"/>
        <w:left w:val="none" w:sz="0" w:space="0" w:color="auto"/>
        <w:bottom w:val="none" w:sz="0" w:space="0" w:color="auto"/>
        <w:right w:val="none" w:sz="0" w:space="0" w:color="auto"/>
      </w:divBdr>
    </w:div>
    <w:div w:id="1811904123">
      <w:bodyDiv w:val="1"/>
      <w:marLeft w:val="0"/>
      <w:marRight w:val="0"/>
      <w:marTop w:val="0"/>
      <w:marBottom w:val="0"/>
      <w:divBdr>
        <w:top w:val="none" w:sz="0" w:space="0" w:color="auto"/>
        <w:left w:val="none" w:sz="0" w:space="0" w:color="auto"/>
        <w:bottom w:val="none" w:sz="0" w:space="0" w:color="auto"/>
        <w:right w:val="none" w:sz="0" w:space="0" w:color="auto"/>
      </w:divBdr>
      <w:divsChild>
        <w:div w:id="1286499302">
          <w:marLeft w:val="0"/>
          <w:marRight w:val="0"/>
          <w:marTop w:val="0"/>
          <w:marBottom w:val="0"/>
          <w:divBdr>
            <w:top w:val="none" w:sz="0" w:space="0" w:color="auto"/>
            <w:left w:val="none" w:sz="0" w:space="0" w:color="auto"/>
            <w:bottom w:val="none" w:sz="0" w:space="0" w:color="auto"/>
            <w:right w:val="none" w:sz="0" w:space="0" w:color="auto"/>
          </w:divBdr>
        </w:div>
      </w:divsChild>
    </w:div>
    <w:div w:id="1820026491">
      <w:bodyDiv w:val="1"/>
      <w:marLeft w:val="0"/>
      <w:marRight w:val="0"/>
      <w:marTop w:val="0"/>
      <w:marBottom w:val="0"/>
      <w:divBdr>
        <w:top w:val="none" w:sz="0" w:space="0" w:color="auto"/>
        <w:left w:val="none" w:sz="0" w:space="0" w:color="auto"/>
        <w:bottom w:val="none" w:sz="0" w:space="0" w:color="auto"/>
        <w:right w:val="none" w:sz="0" w:space="0" w:color="auto"/>
      </w:divBdr>
    </w:div>
    <w:div w:id="1820884710">
      <w:bodyDiv w:val="1"/>
      <w:marLeft w:val="0"/>
      <w:marRight w:val="0"/>
      <w:marTop w:val="0"/>
      <w:marBottom w:val="0"/>
      <w:divBdr>
        <w:top w:val="none" w:sz="0" w:space="0" w:color="auto"/>
        <w:left w:val="none" w:sz="0" w:space="0" w:color="auto"/>
        <w:bottom w:val="none" w:sz="0" w:space="0" w:color="auto"/>
        <w:right w:val="none" w:sz="0" w:space="0" w:color="auto"/>
      </w:divBdr>
    </w:div>
    <w:div w:id="1840729908">
      <w:bodyDiv w:val="1"/>
      <w:marLeft w:val="0"/>
      <w:marRight w:val="0"/>
      <w:marTop w:val="0"/>
      <w:marBottom w:val="0"/>
      <w:divBdr>
        <w:top w:val="none" w:sz="0" w:space="0" w:color="auto"/>
        <w:left w:val="none" w:sz="0" w:space="0" w:color="auto"/>
        <w:bottom w:val="none" w:sz="0" w:space="0" w:color="auto"/>
        <w:right w:val="none" w:sz="0" w:space="0" w:color="auto"/>
      </w:divBdr>
    </w:div>
    <w:div w:id="1844274154">
      <w:bodyDiv w:val="1"/>
      <w:marLeft w:val="0"/>
      <w:marRight w:val="0"/>
      <w:marTop w:val="0"/>
      <w:marBottom w:val="0"/>
      <w:divBdr>
        <w:top w:val="none" w:sz="0" w:space="0" w:color="auto"/>
        <w:left w:val="none" w:sz="0" w:space="0" w:color="auto"/>
        <w:bottom w:val="none" w:sz="0" w:space="0" w:color="auto"/>
        <w:right w:val="none" w:sz="0" w:space="0" w:color="auto"/>
      </w:divBdr>
    </w:div>
    <w:div w:id="1846745706">
      <w:bodyDiv w:val="1"/>
      <w:marLeft w:val="0"/>
      <w:marRight w:val="0"/>
      <w:marTop w:val="0"/>
      <w:marBottom w:val="0"/>
      <w:divBdr>
        <w:top w:val="none" w:sz="0" w:space="0" w:color="auto"/>
        <w:left w:val="none" w:sz="0" w:space="0" w:color="auto"/>
        <w:bottom w:val="none" w:sz="0" w:space="0" w:color="auto"/>
        <w:right w:val="none" w:sz="0" w:space="0" w:color="auto"/>
      </w:divBdr>
    </w:div>
    <w:div w:id="1856847026">
      <w:bodyDiv w:val="1"/>
      <w:marLeft w:val="0"/>
      <w:marRight w:val="0"/>
      <w:marTop w:val="0"/>
      <w:marBottom w:val="0"/>
      <w:divBdr>
        <w:top w:val="none" w:sz="0" w:space="0" w:color="auto"/>
        <w:left w:val="none" w:sz="0" w:space="0" w:color="auto"/>
        <w:bottom w:val="none" w:sz="0" w:space="0" w:color="auto"/>
        <w:right w:val="none" w:sz="0" w:space="0" w:color="auto"/>
      </w:divBdr>
    </w:div>
    <w:div w:id="1871456667">
      <w:bodyDiv w:val="1"/>
      <w:marLeft w:val="0"/>
      <w:marRight w:val="0"/>
      <w:marTop w:val="0"/>
      <w:marBottom w:val="0"/>
      <w:divBdr>
        <w:top w:val="none" w:sz="0" w:space="0" w:color="auto"/>
        <w:left w:val="none" w:sz="0" w:space="0" w:color="auto"/>
        <w:bottom w:val="none" w:sz="0" w:space="0" w:color="auto"/>
        <w:right w:val="none" w:sz="0" w:space="0" w:color="auto"/>
      </w:divBdr>
      <w:divsChild>
        <w:div w:id="1044216353">
          <w:marLeft w:val="0"/>
          <w:marRight w:val="0"/>
          <w:marTop w:val="0"/>
          <w:marBottom w:val="0"/>
          <w:divBdr>
            <w:top w:val="none" w:sz="0" w:space="0" w:color="auto"/>
            <w:left w:val="none" w:sz="0" w:space="0" w:color="auto"/>
            <w:bottom w:val="none" w:sz="0" w:space="0" w:color="auto"/>
            <w:right w:val="none" w:sz="0" w:space="0" w:color="auto"/>
          </w:divBdr>
        </w:div>
      </w:divsChild>
    </w:div>
    <w:div w:id="1875267256">
      <w:bodyDiv w:val="1"/>
      <w:marLeft w:val="0"/>
      <w:marRight w:val="0"/>
      <w:marTop w:val="0"/>
      <w:marBottom w:val="0"/>
      <w:divBdr>
        <w:top w:val="none" w:sz="0" w:space="0" w:color="auto"/>
        <w:left w:val="none" w:sz="0" w:space="0" w:color="auto"/>
        <w:bottom w:val="none" w:sz="0" w:space="0" w:color="auto"/>
        <w:right w:val="none" w:sz="0" w:space="0" w:color="auto"/>
      </w:divBdr>
    </w:div>
    <w:div w:id="1895197981">
      <w:bodyDiv w:val="1"/>
      <w:marLeft w:val="0"/>
      <w:marRight w:val="0"/>
      <w:marTop w:val="0"/>
      <w:marBottom w:val="0"/>
      <w:divBdr>
        <w:top w:val="none" w:sz="0" w:space="0" w:color="auto"/>
        <w:left w:val="none" w:sz="0" w:space="0" w:color="auto"/>
        <w:bottom w:val="none" w:sz="0" w:space="0" w:color="auto"/>
        <w:right w:val="none" w:sz="0" w:space="0" w:color="auto"/>
      </w:divBdr>
    </w:div>
    <w:div w:id="1896623395">
      <w:bodyDiv w:val="1"/>
      <w:marLeft w:val="0"/>
      <w:marRight w:val="0"/>
      <w:marTop w:val="0"/>
      <w:marBottom w:val="0"/>
      <w:divBdr>
        <w:top w:val="none" w:sz="0" w:space="0" w:color="auto"/>
        <w:left w:val="none" w:sz="0" w:space="0" w:color="auto"/>
        <w:bottom w:val="none" w:sz="0" w:space="0" w:color="auto"/>
        <w:right w:val="none" w:sz="0" w:space="0" w:color="auto"/>
      </w:divBdr>
      <w:divsChild>
        <w:div w:id="28073752">
          <w:marLeft w:val="0"/>
          <w:marRight w:val="0"/>
          <w:marTop w:val="0"/>
          <w:marBottom w:val="0"/>
          <w:divBdr>
            <w:top w:val="none" w:sz="0" w:space="0" w:color="auto"/>
            <w:left w:val="none" w:sz="0" w:space="0" w:color="auto"/>
            <w:bottom w:val="none" w:sz="0" w:space="0" w:color="auto"/>
            <w:right w:val="none" w:sz="0" w:space="0" w:color="auto"/>
          </w:divBdr>
        </w:div>
        <w:div w:id="1381631546">
          <w:marLeft w:val="0"/>
          <w:marRight w:val="0"/>
          <w:marTop w:val="0"/>
          <w:marBottom w:val="0"/>
          <w:divBdr>
            <w:top w:val="none" w:sz="0" w:space="0" w:color="auto"/>
            <w:left w:val="none" w:sz="0" w:space="0" w:color="auto"/>
            <w:bottom w:val="none" w:sz="0" w:space="0" w:color="auto"/>
            <w:right w:val="none" w:sz="0" w:space="0" w:color="auto"/>
          </w:divBdr>
        </w:div>
        <w:div w:id="1523396307">
          <w:marLeft w:val="0"/>
          <w:marRight w:val="0"/>
          <w:marTop w:val="0"/>
          <w:marBottom w:val="0"/>
          <w:divBdr>
            <w:top w:val="none" w:sz="0" w:space="0" w:color="auto"/>
            <w:left w:val="none" w:sz="0" w:space="0" w:color="auto"/>
            <w:bottom w:val="none" w:sz="0" w:space="0" w:color="auto"/>
            <w:right w:val="none" w:sz="0" w:space="0" w:color="auto"/>
          </w:divBdr>
        </w:div>
      </w:divsChild>
    </w:div>
    <w:div w:id="1911231259">
      <w:bodyDiv w:val="1"/>
      <w:marLeft w:val="0"/>
      <w:marRight w:val="0"/>
      <w:marTop w:val="0"/>
      <w:marBottom w:val="0"/>
      <w:divBdr>
        <w:top w:val="none" w:sz="0" w:space="0" w:color="auto"/>
        <w:left w:val="none" w:sz="0" w:space="0" w:color="auto"/>
        <w:bottom w:val="none" w:sz="0" w:space="0" w:color="auto"/>
        <w:right w:val="none" w:sz="0" w:space="0" w:color="auto"/>
      </w:divBdr>
      <w:divsChild>
        <w:div w:id="1403024065">
          <w:marLeft w:val="0"/>
          <w:marRight w:val="0"/>
          <w:marTop w:val="0"/>
          <w:marBottom w:val="0"/>
          <w:divBdr>
            <w:top w:val="none" w:sz="0" w:space="0" w:color="auto"/>
            <w:left w:val="none" w:sz="0" w:space="0" w:color="auto"/>
            <w:bottom w:val="none" w:sz="0" w:space="0" w:color="auto"/>
            <w:right w:val="none" w:sz="0" w:space="0" w:color="auto"/>
          </w:divBdr>
        </w:div>
      </w:divsChild>
    </w:div>
    <w:div w:id="1921215556">
      <w:bodyDiv w:val="1"/>
      <w:marLeft w:val="0"/>
      <w:marRight w:val="0"/>
      <w:marTop w:val="0"/>
      <w:marBottom w:val="0"/>
      <w:divBdr>
        <w:top w:val="none" w:sz="0" w:space="0" w:color="auto"/>
        <w:left w:val="none" w:sz="0" w:space="0" w:color="auto"/>
        <w:bottom w:val="none" w:sz="0" w:space="0" w:color="auto"/>
        <w:right w:val="none" w:sz="0" w:space="0" w:color="auto"/>
      </w:divBdr>
    </w:div>
    <w:div w:id="1957906686">
      <w:bodyDiv w:val="1"/>
      <w:marLeft w:val="0"/>
      <w:marRight w:val="0"/>
      <w:marTop w:val="0"/>
      <w:marBottom w:val="0"/>
      <w:divBdr>
        <w:top w:val="none" w:sz="0" w:space="0" w:color="auto"/>
        <w:left w:val="none" w:sz="0" w:space="0" w:color="auto"/>
        <w:bottom w:val="none" w:sz="0" w:space="0" w:color="auto"/>
        <w:right w:val="none" w:sz="0" w:space="0" w:color="auto"/>
      </w:divBdr>
      <w:divsChild>
        <w:div w:id="1970819191">
          <w:marLeft w:val="0"/>
          <w:marRight w:val="0"/>
          <w:marTop w:val="0"/>
          <w:marBottom w:val="0"/>
          <w:divBdr>
            <w:top w:val="none" w:sz="0" w:space="0" w:color="auto"/>
            <w:left w:val="none" w:sz="0" w:space="0" w:color="auto"/>
            <w:bottom w:val="none" w:sz="0" w:space="0" w:color="auto"/>
            <w:right w:val="none" w:sz="0" w:space="0" w:color="auto"/>
          </w:divBdr>
        </w:div>
      </w:divsChild>
    </w:div>
    <w:div w:id="1967809987">
      <w:bodyDiv w:val="1"/>
      <w:marLeft w:val="0"/>
      <w:marRight w:val="0"/>
      <w:marTop w:val="0"/>
      <w:marBottom w:val="0"/>
      <w:divBdr>
        <w:top w:val="none" w:sz="0" w:space="0" w:color="auto"/>
        <w:left w:val="none" w:sz="0" w:space="0" w:color="auto"/>
        <w:bottom w:val="none" w:sz="0" w:space="0" w:color="auto"/>
        <w:right w:val="none" w:sz="0" w:space="0" w:color="auto"/>
      </w:divBdr>
    </w:div>
    <w:div w:id="1974753176">
      <w:bodyDiv w:val="1"/>
      <w:marLeft w:val="0"/>
      <w:marRight w:val="0"/>
      <w:marTop w:val="0"/>
      <w:marBottom w:val="0"/>
      <w:divBdr>
        <w:top w:val="none" w:sz="0" w:space="0" w:color="auto"/>
        <w:left w:val="none" w:sz="0" w:space="0" w:color="auto"/>
        <w:bottom w:val="none" w:sz="0" w:space="0" w:color="auto"/>
        <w:right w:val="none" w:sz="0" w:space="0" w:color="auto"/>
      </w:divBdr>
    </w:div>
    <w:div w:id="1985355727">
      <w:bodyDiv w:val="1"/>
      <w:marLeft w:val="0"/>
      <w:marRight w:val="0"/>
      <w:marTop w:val="0"/>
      <w:marBottom w:val="0"/>
      <w:divBdr>
        <w:top w:val="none" w:sz="0" w:space="0" w:color="auto"/>
        <w:left w:val="none" w:sz="0" w:space="0" w:color="auto"/>
        <w:bottom w:val="none" w:sz="0" w:space="0" w:color="auto"/>
        <w:right w:val="none" w:sz="0" w:space="0" w:color="auto"/>
      </w:divBdr>
    </w:div>
    <w:div w:id="1988237936">
      <w:bodyDiv w:val="1"/>
      <w:marLeft w:val="0"/>
      <w:marRight w:val="0"/>
      <w:marTop w:val="0"/>
      <w:marBottom w:val="0"/>
      <w:divBdr>
        <w:top w:val="none" w:sz="0" w:space="0" w:color="auto"/>
        <w:left w:val="none" w:sz="0" w:space="0" w:color="auto"/>
        <w:bottom w:val="none" w:sz="0" w:space="0" w:color="auto"/>
        <w:right w:val="none" w:sz="0" w:space="0" w:color="auto"/>
      </w:divBdr>
    </w:div>
    <w:div w:id="1996447003">
      <w:bodyDiv w:val="1"/>
      <w:marLeft w:val="0"/>
      <w:marRight w:val="0"/>
      <w:marTop w:val="0"/>
      <w:marBottom w:val="0"/>
      <w:divBdr>
        <w:top w:val="none" w:sz="0" w:space="0" w:color="auto"/>
        <w:left w:val="none" w:sz="0" w:space="0" w:color="auto"/>
        <w:bottom w:val="none" w:sz="0" w:space="0" w:color="auto"/>
        <w:right w:val="none" w:sz="0" w:space="0" w:color="auto"/>
      </w:divBdr>
    </w:div>
    <w:div w:id="2035645414">
      <w:bodyDiv w:val="1"/>
      <w:marLeft w:val="0"/>
      <w:marRight w:val="0"/>
      <w:marTop w:val="0"/>
      <w:marBottom w:val="0"/>
      <w:divBdr>
        <w:top w:val="none" w:sz="0" w:space="0" w:color="auto"/>
        <w:left w:val="none" w:sz="0" w:space="0" w:color="auto"/>
        <w:bottom w:val="none" w:sz="0" w:space="0" w:color="auto"/>
        <w:right w:val="none" w:sz="0" w:space="0" w:color="auto"/>
      </w:divBdr>
      <w:divsChild>
        <w:div w:id="1342976734">
          <w:marLeft w:val="0"/>
          <w:marRight w:val="0"/>
          <w:marTop w:val="0"/>
          <w:marBottom w:val="0"/>
          <w:divBdr>
            <w:top w:val="none" w:sz="0" w:space="0" w:color="auto"/>
            <w:left w:val="none" w:sz="0" w:space="0" w:color="auto"/>
            <w:bottom w:val="none" w:sz="0" w:space="0" w:color="auto"/>
            <w:right w:val="none" w:sz="0" w:space="0" w:color="auto"/>
          </w:divBdr>
        </w:div>
      </w:divsChild>
    </w:div>
    <w:div w:id="2044134676">
      <w:bodyDiv w:val="1"/>
      <w:marLeft w:val="0"/>
      <w:marRight w:val="0"/>
      <w:marTop w:val="0"/>
      <w:marBottom w:val="0"/>
      <w:divBdr>
        <w:top w:val="none" w:sz="0" w:space="0" w:color="auto"/>
        <w:left w:val="none" w:sz="0" w:space="0" w:color="auto"/>
        <w:bottom w:val="none" w:sz="0" w:space="0" w:color="auto"/>
        <w:right w:val="none" w:sz="0" w:space="0" w:color="auto"/>
      </w:divBdr>
      <w:divsChild>
        <w:div w:id="818764623">
          <w:marLeft w:val="0"/>
          <w:marRight w:val="0"/>
          <w:marTop w:val="0"/>
          <w:marBottom w:val="0"/>
          <w:divBdr>
            <w:top w:val="none" w:sz="0" w:space="0" w:color="auto"/>
            <w:left w:val="none" w:sz="0" w:space="0" w:color="auto"/>
            <w:bottom w:val="none" w:sz="0" w:space="0" w:color="auto"/>
            <w:right w:val="none" w:sz="0" w:space="0" w:color="auto"/>
          </w:divBdr>
        </w:div>
      </w:divsChild>
    </w:div>
    <w:div w:id="2048330488">
      <w:bodyDiv w:val="1"/>
      <w:marLeft w:val="0"/>
      <w:marRight w:val="0"/>
      <w:marTop w:val="0"/>
      <w:marBottom w:val="0"/>
      <w:divBdr>
        <w:top w:val="none" w:sz="0" w:space="0" w:color="auto"/>
        <w:left w:val="none" w:sz="0" w:space="0" w:color="auto"/>
        <w:bottom w:val="none" w:sz="0" w:space="0" w:color="auto"/>
        <w:right w:val="none" w:sz="0" w:space="0" w:color="auto"/>
      </w:divBdr>
      <w:divsChild>
        <w:div w:id="227346322">
          <w:marLeft w:val="0"/>
          <w:marRight w:val="0"/>
          <w:marTop w:val="0"/>
          <w:marBottom w:val="0"/>
          <w:divBdr>
            <w:top w:val="none" w:sz="0" w:space="0" w:color="auto"/>
            <w:left w:val="none" w:sz="0" w:space="0" w:color="auto"/>
            <w:bottom w:val="none" w:sz="0" w:space="0" w:color="auto"/>
            <w:right w:val="none" w:sz="0" w:space="0" w:color="auto"/>
          </w:divBdr>
        </w:div>
      </w:divsChild>
    </w:div>
    <w:div w:id="2058968497">
      <w:bodyDiv w:val="1"/>
      <w:marLeft w:val="0"/>
      <w:marRight w:val="0"/>
      <w:marTop w:val="0"/>
      <w:marBottom w:val="0"/>
      <w:divBdr>
        <w:top w:val="none" w:sz="0" w:space="0" w:color="auto"/>
        <w:left w:val="none" w:sz="0" w:space="0" w:color="auto"/>
        <w:bottom w:val="none" w:sz="0" w:space="0" w:color="auto"/>
        <w:right w:val="none" w:sz="0" w:space="0" w:color="auto"/>
      </w:divBdr>
    </w:div>
    <w:div w:id="2075808747">
      <w:bodyDiv w:val="1"/>
      <w:marLeft w:val="0"/>
      <w:marRight w:val="0"/>
      <w:marTop w:val="0"/>
      <w:marBottom w:val="0"/>
      <w:divBdr>
        <w:top w:val="none" w:sz="0" w:space="0" w:color="auto"/>
        <w:left w:val="none" w:sz="0" w:space="0" w:color="auto"/>
        <w:bottom w:val="none" w:sz="0" w:space="0" w:color="auto"/>
        <w:right w:val="none" w:sz="0" w:space="0" w:color="auto"/>
      </w:divBdr>
      <w:divsChild>
        <w:div w:id="1286615333">
          <w:marLeft w:val="0"/>
          <w:marRight w:val="0"/>
          <w:marTop w:val="0"/>
          <w:marBottom w:val="0"/>
          <w:divBdr>
            <w:top w:val="none" w:sz="0" w:space="0" w:color="auto"/>
            <w:left w:val="none" w:sz="0" w:space="0" w:color="auto"/>
            <w:bottom w:val="none" w:sz="0" w:space="0" w:color="auto"/>
            <w:right w:val="none" w:sz="0" w:space="0" w:color="auto"/>
          </w:divBdr>
        </w:div>
      </w:divsChild>
    </w:div>
    <w:div w:id="2095589901">
      <w:bodyDiv w:val="1"/>
      <w:marLeft w:val="0"/>
      <w:marRight w:val="0"/>
      <w:marTop w:val="0"/>
      <w:marBottom w:val="0"/>
      <w:divBdr>
        <w:top w:val="none" w:sz="0" w:space="0" w:color="auto"/>
        <w:left w:val="none" w:sz="0" w:space="0" w:color="auto"/>
        <w:bottom w:val="none" w:sz="0" w:space="0" w:color="auto"/>
        <w:right w:val="none" w:sz="0" w:space="0" w:color="auto"/>
      </w:divBdr>
      <w:divsChild>
        <w:div w:id="935944655">
          <w:marLeft w:val="0"/>
          <w:marRight w:val="0"/>
          <w:marTop w:val="0"/>
          <w:marBottom w:val="0"/>
          <w:divBdr>
            <w:top w:val="none" w:sz="0" w:space="0" w:color="auto"/>
            <w:left w:val="none" w:sz="0" w:space="0" w:color="auto"/>
            <w:bottom w:val="none" w:sz="0" w:space="0" w:color="auto"/>
            <w:right w:val="none" w:sz="0" w:space="0" w:color="auto"/>
          </w:divBdr>
        </w:div>
        <w:div w:id="1745764678">
          <w:marLeft w:val="0"/>
          <w:marRight w:val="0"/>
          <w:marTop w:val="0"/>
          <w:marBottom w:val="0"/>
          <w:divBdr>
            <w:top w:val="none" w:sz="0" w:space="0" w:color="auto"/>
            <w:left w:val="none" w:sz="0" w:space="0" w:color="auto"/>
            <w:bottom w:val="none" w:sz="0" w:space="0" w:color="auto"/>
            <w:right w:val="none" w:sz="0" w:space="0" w:color="auto"/>
          </w:divBdr>
        </w:div>
        <w:div w:id="591158035">
          <w:marLeft w:val="0"/>
          <w:marRight w:val="0"/>
          <w:marTop w:val="0"/>
          <w:marBottom w:val="0"/>
          <w:divBdr>
            <w:top w:val="none" w:sz="0" w:space="0" w:color="auto"/>
            <w:left w:val="none" w:sz="0" w:space="0" w:color="auto"/>
            <w:bottom w:val="none" w:sz="0" w:space="0" w:color="auto"/>
            <w:right w:val="none" w:sz="0" w:space="0" w:color="auto"/>
          </w:divBdr>
        </w:div>
        <w:div w:id="118307836">
          <w:marLeft w:val="0"/>
          <w:marRight w:val="0"/>
          <w:marTop w:val="0"/>
          <w:marBottom w:val="0"/>
          <w:divBdr>
            <w:top w:val="none" w:sz="0" w:space="0" w:color="auto"/>
            <w:left w:val="none" w:sz="0" w:space="0" w:color="auto"/>
            <w:bottom w:val="none" w:sz="0" w:space="0" w:color="auto"/>
            <w:right w:val="none" w:sz="0" w:space="0" w:color="auto"/>
          </w:divBdr>
        </w:div>
        <w:div w:id="1356270891">
          <w:marLeft w:val="0"/>
          <w:marRight w:val="0"/>
          <w:marTop w:val="0"/>
          <w:marBottom w:val="0"/>
          <w:divBdr>
            <w:top w:val="none" w:sz="0" w:space="0" w:color="auto"/>
            <w:left w:val="none" w:sz="0" w:space="0" w:color="auto"/>
            <w:bottom w:val="none" w:sz="0" w:space="0" w:color="auto"/>
            <w:right w:val="none" w:sz="0" w:space="0" w:color="auto"/>
          </w:divBdr>
        </w:div>
        <w:div w:id="861015241">
          <w:marLeft w:val="0"/>
          <w:marRight w:val="0"/>
          <w:marTop w:val="0"/>
          <w:marBottom w:val="0"/>
          <w:divBdr>
            <w:top w:val="none" w:sz="0" w:space="0" w:color="auto"/>
            <w:left w:val="none" w:sz="0" w:space="0" w:color="auto"/>
            <w:bottom w:val="none" w:sz="0" w:space="0" w:color="auto"/>
            <w:right w:val="none" w:sz="0" w:space="0" w:color="auto"/>
          </w:divBdr>
        </w:div>
        <w:div w:id="358435954">
          <w:marLeft w:val="0"/>
          <w:marRight w:val="0"/>
          <w:marTop w:val="0"/>
          <w:marBottom w:val="0"/>
          <w:divBdr>
            <w:top w:val="none" w:sz="0" w:space="0" w:color="auto"/>
            <w:left w:val="none" w:sz="0" w:space="0" w:color="auto"/>
            <w:bottom w:val="none" w:sz="0" w:space="0" w:color="auto"/>
            <w:right w:val="none" w:sz="0" w:space="0" w:color="auto"/>
          </w:divBdr>
        </w:div>
        <w:div w:id="1556892120">
          <w:marLeft w:val="0"/>
          <w:marRight w:val="0"/>
          <w:marTop w:val="0"/>
          <w:marBottom w:val="0"/>
          <w:divBdr>
            <w:top w:val="none" w:sz="0" w:space="0" w:color="auto"/>
            <w:left w:val="none" w:sz="0" w:space="0" w:color="auto"/>
            <w:bottom w:val="none" w:sz="0" w:space="0" w:color="auto"/>
            <w:right w:val="none" w:sz="0" w:space="0" w:color="auto"/>
          </w:divBdr>
        </w:div>
        <w:div w:id="1904490411">
          <w:marLeft w:val="0"/>
          <w:marRight w:val="0"/>
          <w:marTop w:val="0"/>
          <w:marBottom w:val="0"/>
          <w:divBdr>
            <w:top w:val="none" w:sz="0" w:space="0" w:color="auto"/>
            <w:left w:val="none" w:sz="0" w:space="0" w:color="auto"/>
            <w:bottom w:val="none" w:sz="0" w:space="0" w:color="auto"/>
            <w:right w:val="none" w:sz="0" w:space="0" w:color="auto"/>
          </w:divBdr>
        </w:div>
        <w:div w:id="652756940">
          <w:marLeft w:val="0"/>
          <w:marRight w:val="0"/>
          <w:marTop w:val="0"/>
          <w:marBottom w:val="0"/>
          <w:divBdr>
            <w:top w:val="none" w:sz="0" w:space="0" w:color="auto"/>
            <w:left w:val="none" w:sz="0" w:space="0" w:color="auto"/>
            <w:bottom w:val="none" w:sz="0" w:space="0" w:color="auto"/>
            <w:right w:val="none" w:sz="0" w:space="0" w:color="auto"/>
          </w:divBdr>
        </w:div>
        <w:div w:id="1766148245">
          <w:marLeft w:val="0"/>
          <w:marRight w:val="0"/>
          <w:marTop w:val="0"/>
          <w:marBottom w:val="0"/>
          <w:divBdr>
            <w:top w:val="none" w:sz="0" w:space="0" w:color="auto"/>
            <w:left w:val="none" w:sz="0" w:space="0" w:color="auto"/>
            <w:bottom w:val="none" w:sz="0" w:space="0" w:color="auto"/>
            <w:right w:val="none" w:sz="0" w:space="0" w:color="auto"/>
          </w:divBdr>
        </w:div>
        <w:div w:id="151796133">
          <w:marLeft w:val="0"/>
          <w:marRight w:val="0"/>
          <w:marTop w:val="0"/>
          <w:marBottom w:val="0"/>
          <w:divBdr>
            <w:top w:val="none" w:sz="0" w:space="0" w:color="auto"/>
            <w:left w:val="none" w:sz="0" w:space="0" w:color="auto"/>
            <w:bottom w:val="none" w:sz="0" w:space="0" w:color="auto"/>
            <w:right w:val="none" w:sz="0" w:space="0" w:color="auto"/>
          </w:divBdr>
        </w:div>
        <w:div w:id="276065003">
          <w:marLeft w:val="0"/>
          <w:marRight w:val="0"/>
          <w:marTop w:val="0"/>
          <w:marBottom w:val="0"/>
          <w:divBdr>
            <w:top w:val="none" w:sz="0" w:space="0" w:color="auto"/>
            <w:left w:val="none" w:sz="0" w:space="0" w:color="auto"/>
            <w:bottom w:val="none" w:sz="0" w:space="0" w:color="auto"/>
            <w:right w:val="none" w:sz="0" w:space="0" w:color="auto"/>
          </w:divBdr>
        </w:div>
        <w:div w:id="1885558508">
          <w:marLeft w:val="0"/>
          <w:marRight w:val="0"/>
          <w:marTop w:val="0"/>
          <w:marBottom w:val="0"/>
          <w:divBdr>
            <w:top w:val="none" w:sz="0" w:space="0" w:color="auto"/>
            <w:left w:val="none" w:sz="0" w:space="0" w:color="auto"/>
            <w:bottom w:val="none" w:sz="0" w:space="0" w:color="auto"/>
            <w:right w:val="none" w:sz="0" w:space="0" w:color="auto"/>
          </w:divBdr>
        </w:div>
        <w:div w:id="782306844">
          <w:marLeft w:val="0"/>
          <w:marRight w:val="0"/>
          <w:marTop w:val="0"/>
          <w:marBottom w:val="0"/>
          <w:divBdr>
            <w:top w:val="none" w:sz="0" w:space="0" w:color="auto"/>
            <w:left w:val="none" w:sz="0" w:space="0" w:color="auto"/>
            <w:bottom w:val="none" w:sz="0" w:space="0" w:color="auto"/>
            <w:right w:val="none" w:sz="0" w:space="0" w:color="auto"/>
          </w:divBdr>
        </w:div>
        <w:div w:id="1153520949">
          <w:marLeft w:val="0"/>
          <w:marRight w:val="0"/>
          <w:marTop w:val="0"/>
          <w:marBottom w:val="0"/>
          <w:divBdr>
            <w:top w:val="none" w:sz="0" w:space="0" w:color="auto"/>
            <w:left w:val="none" w:sz="0" w:space="0" w:color="auto"/>
            <w:bottom w:val="none" w:sz="0" w:space="0" w:color="auto"/>
            <w:right w:val="none" w:sz="0" w:space="0" w:color="auto"/>
          </w:divBdr>
        </w:div>
        <w:div w:id="1804611374">
          <w:marLeft w:val="0"/>
          <w:marRight w:val="0"/>
          <w:marTop w:val="0"/>
          <w:marBottom w:val="0"/>
          <w:divBdr>
            <w:top w:val="none" w:sz="0" w:space="0" w:color="auto"/>
            <w:left w:val="none" w:sz="0" w:space="0" w:color="auto"/>
            <w:bottom w:val="none" w:sz="0" w:space="0" w:color="auto"/>
            <w:right w:val="none" w:sz="0" w:space="0" w:color="auto"/>
          </w:divBdr>
        </w:div>
      </w:divsChild>
    </w:div>
    <w:div w:id="2120369814">
      <w:bodyDiv w:val="1"/>
      <w:marLeft w:val="0"/>
      <w:marRight w:val="0"/>
      <w:marTop w:val="0"/>
      <w:marBottom w:val="0"/>
      <w:divBdr>
        <w:top w:val="none" w:sz="0" w:space="0" w:color="auto"/>
        <w:left w:val="none" w:sz="0" w:space="0" w:color="auto"/>
        <w:bottom w:val="none" w:sz="0" w:space="0" w:color="auto"/>
        <w:right w:val="none" w:sz="0" w:space="0" w:color="auto"/>
      </w:divBdr>
    </w:div>
    <w:div w:id="2134982184">
      <w:bodyDiv w:val="1"/>
      <w:marLeft w:val="0"/>
      <w:marRight w:val="0"/>
      <w:marTop w:val="0"/>
      <w:marBottom w:val="0"/>
      <w:divBdr>
        <w:top w:val="none" w:sz="0" w:space="0" w:color="auto"/>
        <w:left w:val="none" w:sz="0" w:space="0" w:color="auto"/>
        <w:bottom w:val="none" w:sz="0" w:space="0" w:color="auto"/>
        <w:right w:val="none" w:sz="0" w:space="0" w:color="auto"/>
      </w:divBdr>
    </w:div>
    <w:div w:id="21453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wmf"/><Relationship Id="rId21" Type="http://schemas.openxmlformats.org/officeDocument/2006/relationships/image" Target="media/image12.png"/><Relationship Id="rId63" Type="http://schemas.openxmlformats.org/officeDocument/2006/relationships/image" Target="media/image38.png"/><Relationship Id="rId159" Type="http://schemas.openxmlformats.org/officeDocument/2006/relationships/hyperlink" Target="https://doi.org/10.15446/esrj.v21n4.64008" TargetMode="External"/><Relationship Id="rId170" Type="http://schemas.openxmlformats.org/officeDocument/2006/relationships/hyperlink" Target="https://doi.org/10.30919/mm1417" TargetMode="External"/><Relationship Id="rId226" Type="http://schemas.openxmlformats.org/officeDocument/2006/relationships/hyperlink" Target="https://www.emerson.com/documents/automation/white-paper-understanding-selecting-coriolis-technology-for-drilling-fluid-monitoring-micro-motion-en-64258.pdf" TargetMode="External"/><Relationship Id="rId107" Type="http://schemas.openxmlformats.org/officeDocument/2006/relationships/image" Target="media/image62.png"/><Relationship Id="rId11" Type="http://schemas.openxmlformats.org/officeDocument/2006/relationships/image" Target="media/image2.png"/><Relationship Id="rId32" Type="http://schemas.openxmlformats.org/officeDocument/2006/relationships/image" Target="media/image22.wmf"/><Relationship Id="rId53" Type="http://schemas.openxmlformats.org/officeDocument/2006/relationships/image" Target="media/image33.wmf"/><Relationship Id="rId74" Type="http://schemas.openxmlformats.org/officeDocument/2006/relationships/image" Target="media/image45.png"/><Relationship Id="rId128" Type="http://schemas.openxmlformats.org/officeDocument/2006/relationships/oleObject" Target="embeddings/oleObject45.bin"/><Relationship Id="rId149" Type="http://schemas.openxmlformats.org/officeDocument/2006/relationships/image" Target="media/image85.wmf"/><Relationship Id="rId5" Type="http://schemas.openxmlformats.org/officeDocument/2006/relationships/webSettings" Target="webSettings.xml"/><Relationship Id="rId95" Type="http://schemas.openxmlformats.org/officeDocument/2006/relationships/oleObject" Target="embeddings/oleObject29.bin"/><Relationship Id="rId160" Type="http://schemas.openxmlformats.org/officeDocument/2006/relationships/hyperlink" Target="https://doi.org/10.24412/1932-2321-2024-681-1501-1512" TargetMode="External"/><Relationship Id="rId181" Type="http://schemas.openxmlformats.org/officeDocument/2006/relationships/hyperlink" Target="https://doi.org/10.1007/s10553-023-01532-6" TargetMode="External"/><Relationship Id="rId216" Type="http://schemas.openxmlformats.org/officeDocument/2006/relationships/hyperlink" Target="https://doi.org/10.1109/SAS.2017.7894045" TargetMode="External"/><Relationship Id="rId237" Type="http://schemas.openxmlformats.org/officeDocument/2006/relationships/hyperlink" Target="https://doi.org/10.1038/s41598-021-86264-5" TargetMode="External"/><Relationship Id="rId258" Type="http://schemas.openxmlformats.org/officeDocument/2006/relationships/image" Target="media/image106.png"/><Relationship Id="rId22" Type="http://schemas.openxmlformats.org/officeDocument/2006/relationships/image" Target="media/image13.png"/><Relationship Id="rId43" Type="http://schemas.openxmlformats.org/officeDocument/2006/relationships/image" Target="media/image28.wmf"/><Relationship Id="rId64" Type="http://schemas.openxmlformats.org/officeDocument/2006/relationships/image" Target="media/image39.png"/><Relationship Id="rId118" Type="http://schemas.openxmlformats.org/officeDocument/2006/relationships/oleObject" Target="embeddings/oleObject40.bin"/><Relationship Id="rId139" Type="http://schemas.openxmlformats.org/officeDocument/2006/relationships/image" Target="media/image80.wmf"/><Relationship Id="rId85" Type="http://schemas.openxmlformats.org/officeDocument/2006/relationships/oleObject" Target="embeddings/oleObject24.bin"/><Relationship Id="rId150" Type="http://schemas.openxmlformats.org/officeDocument/2006/relationships/oleObject" Target="embeddings/oleObject56.bin"/><Relationship Id="rId171" Type="http://schemas.openxmlformats.org/officeDocument/2006/relationships/hyperlink" Target="https://doi.org/10.22616/ERDev.2025.24.TF109" TargetMode="External"/><Relationship Id="rId192" Type="http://schemas.openxmlformats.org/officeDocument/2006/relationships/hyperlink" Target="https://doi.org/10.37878/2708-0080/2025-4.03" TargetMode="External"/><Relationship Id="rId206" Type="http://schemas.openxmlformats.org/officeDocument/2006/relationships/hyperlink" Target="https://doi.org/10.2118/204584-MS" TargetMode="External"/><Relationship Id="rId227" Type="http://schemas.openxmlformats.org/officeDocument/2006/relationships/hyperlink" Target="https://doi.org/10.1016/J.RADPHYSCHEM.2014.11.007" TargetMode="External"/><Relationship Id="rId248" Type="http://schemas.openxmlformats.org/officeDocument/2006/relationships/image" Target="media/image96.wmf"/><Relationship Id="rId12" Type="http://schemas.openxmlformats.org/officeDocument/2006/relationships/image" Target="media/image3.png"/><Relationship Id="rId33" Type="http://schemas.openxmlformats.org/officeDocument/2006/relationships/oleObject" Target="embeddings/oleObject2.bin"/><Relationship Id="rId108" Type="http://schemas.openxmlformats.org/officeDocument/2006/relationships/image" Target="media/image63.png"/><Relationship Id="rId129" Type="http://schemas.openxmlformats.org/officeDocument/2006/relationships/image" Target="media/image75.wmf"/><Relationship Id="rId54" Type="http://schemas.openxmlformats.org/officeDocument/2006/relationships/oleObject" Target="embeddings/oleObject12.bin"/><Relationship Id="rId75" Type="http://schemas.openxmlformats.org/officeDocument/2006/relationships/image" Target="media/image46.jpeg"/><Relationship Id="rId96" Type="http://schemas.openxmlformats.org/officeDocument/2006/relationships/image" Target="media/image58.wmf"/><Relationship Id="rId140" Type="http://schemas.openxmlformats.org/officeDocument/2006/relationships/oleObject" Target="embeddings/oleObject51.bin"/><Relationship Id="rId161" Type="http://schemas.openxmlformats.org/officeDocument/2006/relationships/hyperlink" Target="https://doi.org/10.1166/jctn.2019.8342" TargetMode="External"/><Relationship Id="rId182" Type="http://schemas.openxmlformats.org/officeDocument/2006/relationships/hyperlink" Target="https://doi.org/10.15407/geotm2025.173.123" TargetMode="External"/><Relationship Id="rId217" Type="http://schemas.openxmlformats.org/officeDocument/2006/relationships/hyperlink" Target="https://doi.org/10.1109/TIM.1983.4315101" TargetMode="External"/><Relationship Id="rId6" Type="http://schemas.openxmlformats.org/officeDocument/2006/relationships/footnotes" Target="footnotes.xml"/><Relationship Id="rId238" Type="http://schemas.openxmlformats.org/officeDocument/2006/relationships/hyperlink" Target="https://doi.org/10.1007/s40964-021-00208-z" TargetMode="External"/><Relationship Id="rId259" Type="http://schemas.openxmlformats.org/officeDocument/2006/relationships/image" Target="media/image107.png"/><Relationship Id="rId23" Type="http://schemas.openxmlformats.org/officeDocument/2006/relationships/image" Target="media/image14.png"/><Relationship Id="rId119" Type="http://schemas.openxmlformats.org/officeDocument/2006/relationships/image" Target="media/image70.wmf"/><Relationship Id="rId44" Type="http://schemas.openxmlformats.org/officeDocument/2006/relationships/oleObject" Target="embeddings/oleObject7.bin"/><Relationship Id="rId65" Type="http://schemas.openxmlformats.org/officeDocument/2006/relationships/image" Target="media/image40.png"/><Relationship Id="rId86" Type="http://schemas.openxmlformats.org/officeDocument/2006/relationships/image" Target="media/image53.wmf"/><Relationship Id="rId130" Type="http://schemas.openxmlformats.org/officeDocument/2006/relationships/oleObject" Target="embeddings/oleObject46.bin"/><Relationship Id="rId151" Type="http://schemas.openxmlformats.org/officeDocument/2006/relationships/image" Target="media/image86.png"/><Relationship Id="rId172" Type="http://schemas.openxmlformats.org/officeDocument/2006/relationships/hyperlink" Target="https://doi.org/10.1016/j.flowmeasinst.2021.101914" TargetMode="External"/><Relationship Id="rId193" Type="http://schemas.openxmlformats.org/officeDocument/2006/relationships/hyperlink" Target="https://doi.org/10.37878/2708-0080/2025-1.06" TargetMode="External"/><Relationship Id="rId207" Type="http://schemas.openxmlformats.org/officeDocument/2006/relationships/hyperlink" Target="https://doi.org/10.22616/ERDev.2025.24.TF107" TargetMode="External"/><Relationship Id="rId228" Type="http://schemas.openxmlformats.org/officeDocument/2006/relationships/hyperlink" Target="https://doi.org/10.1109/TIM.2017.2761218" TargetMode="External"/><Relationship Id="rId249" Type="http://schemas.openxmlformats.org/officeDocument/2006/relationships/image" Target="media/image97.emf"/><Relationship Id="rId13" Type="http://schemas.openxmlformats.org/officeDocument/2006/relationships/image" Target="media/image4.png"/><Relationship Id="rId109" Type="http://schemas.openxmlformats.org/officeDocument/2006/relationships/image" Target="media/image64.wmf"/><Relationship Id="rId260" Type="http://schemas.openxmlformats.org/officeDocument/2006/relationships/image" Target="media/image108.png"/><Relationship Id="rId34" Type="http://schemas.openxmlformats.org/officeDocument/2006/relationships/image" Target="media/image23.wmf"/><Relationship Id="rId55" Type="http://schemas.openxmlformats.org/officeDocument/2006/relationships/image" Target="media/image34.wmf"/><Relationship Id="rId76" Type="http://schemas.openxmlformats.org/officeDocument/2006/relationships/image" Target="media/image47.wmf"/><Relationship Id="rId97" Type="http://schemas.openxmlformats.org/officeDocument/2006/relationships/oleObject" Target="embeddings/oleObject30.bin"/><Relationship Id="rId120" Type="http://schemas.openxmlformats.org/officeDocument/2006/relationships/oleObject" Target="embeddings/oleObject41.bin"/><Relationship Id="rId141" Type="http://schemas.openxmlformats.org/officeDocument/2006/relationships/image" Target="media/image81.wmf"/><Relationship Id="rId7" Type="http://schemas.openxmlformats.org/officeDocument/2006/relationships/endnotes" Target="endnotes.xml"/><Relationship Id="rId162" Type="http://schemas.openxmlformats.org/officeDocument/2006/relationships/hyperlink" Target="https://doi.org/10.5593/sgem2019/1.1/S01.057" TargetMode="External"/><Relationship Id="rId183" Type="http://schemas.openxmlformats.org/officeDocument/2006/relationships/hyperlink" Target="https://doi.org/10.5593/sgem2020/1.2/s06.084" TargetMode="External"/><Relationship Id="rId218" Type="http://schemas.openxmlformats.org/officeDocument/2006/relationships/hyperlink" Target="https://doi.org/https://doi.org/10.2118/203389-MS" TargetMode="External"/><Relationship Id="rId239" Type="http://schemas.openxmlformats.org/officeDocument/2006/relationships/hyperlink" Target="https://doi.org/10.4028/p-hZo6Um" TargetMode="External"/><Relationship Id="rId250" Type="http://schemas.openxmlformats.org/officeDocument/2006/relationships/image" Target="media/image98.wmf"/><Relationship Id="rId24" Type="http://schemas.openxmlformats.org/officeDocument/2006/relationships/image" Target="media/image15.png"/><Relationship Id="rId45" Type="http://schemas.openxmlformats.org/officeDocument/2006/relationships/image" Target="media/image29.wmf"/><Relationship Id="rId66" Type="http://schemas.openxmlformats.org/officeDocument/2006/relationships/image" Target="media/image41.wmf"/><Relationship Id="rId87" Type="http://schemas.openxmlformats.org/officeDocument/2006/relationships/oleObject" Target="embeddings/oleObject25.bin"/><Relationship Id="rId110" Type="http://schemas.openxmlformats.org/officeDocument/2006/relationships/oleObject" Target="embeddings/oleObject37.bin"/><Relationship Id="rId131" Type="http://schemas.openxmlformats.org/officeDocument/2006/relationships/image" Target="media/image76.png"/><Relationship Id="rId152" Type="http://schemas.openxmlformats.org/officeDocument/2006/relationships/image" Target="media/image87.jpeg"/><Relationship Id="rId173" Type="http://schemas.openxmlformats.org/officeDocument/2006/relationships/hyperlink" Target="https://doi.org/10.46717/igj.57.1E.10ms-2024-5-21" TargetMode="External"/><Relationship Id="rId194" Type="http://schemas.openxmlformats.org/officeDocument/2006/relationships/hyperlink" Target="https://doi.org/10.2523/IPTC-24340-EA" TargetMode="External"/><Relationship Id="rId208" Type="http://schemas.openxmlformats.org/officeDocument/2006/relationships/hyperlink" Target="https://doi.org/10.1016/j.supflu.2015.04.012" TargetMode="External"/><Relationship Id="rId229" Type="http://schemas.openxmlformats.org/officeDocument/2006/relationships/hyperlink" Target="https://doi.org/10.1007/s00542-014-2095-x" TargetMode="External"/><Relationship Id="rId240" Type="http://schemas.openxmlformats.org/officeDocument/2006/relationships/hyperlink" Target="https://proceedings.socar.az/uploads/pdf/116/022_029_OGP20260101148+.pdf" TargetMode="External"/><Relationship Id="rId261" Type="http://schemas.openxmlformats.org/officeDocument/2006/relationships/image" Target="media/image109.png"/><Relationship Id="rId14" Type="http://schemas.openxmlformats.org/officeDocument/2006/relationships/image" Target="media/image5.png"/><Relationship Id="rId35" Type="http://schemas.openxmlformats.org/officeDocument/2006/relationships/oleObject" Target="embeddings/oleObject3.bin"/><Relationship Id="rId56" Type="http://schemas.openxmlformats.org/officeDocument/2006/relationships/oleObject" Target="embeddings/oleObject13.bin"/><Relationship Id="rId77" Type="http://schemas.openxmlformats.org/officeDocument/2006/relationships/oleObject" Target="embeddings/oleObject21.bin"/><Relationship Id="rId100" Type="http://schemas.openxmlformats.org/officeDocument/2006/relationships/image" Target="media/image60.wmf"/><Relationship Id="rId8" Type="http://schemas.openxmlformats.org/officeDocument/2006/relationships/header" Target="header1.xml"/><Relationship Id="rId98" Type="http://schemas.openxmlformats.org/officeDocument/2006/relationships/image" Target="media/image59.wmf"/><Relationship Id="rId121" Type="http://schemas.openxmlformats.org/officeDocument/2006/relationships/image" Target="media/image71.wmf"/><Relationship Id="rId142" Type="http://schemas.openxmlformats.org/officeDocument/2006/relationships/oleObject" Target="embeddings/oleObject52.bin"/><Relationship Id="rId163" Type="http://schemas.openxmlformats.org/officeDocument/2006/relationships/hyperlink" Target="https://doi.org/10.1021/acsomega.1c07165" TargetMode="External"/><Relationship Id="rId184" Type="http://schemas.openxmlformats.org/officeDocument/2006/relationships/hyperlink" Target="https://doi.org/https://doi.org/10.2118/190007-MS" TargetMode="External"/><Relationship Id="rId219" Type="http://schemas.openxmlformats.org/officeDocument/2006/relationships/hyperlink" Target="https://doi.org/10.1016/0924-4247(89)80062-7" TargetMode="External"/><Relationship Id="rId230" Type="http://schemas.openxmlformats.org/officeDocument/2006/relationships/hyperlink" Target="https://doi.org/10.1016/j.euromechflu.2020.12.003" TargetMode="External"/><Relationship Id="rId251" Type="http://schemas.openxmlformats.org/officeDocument/2006/relationships/image" Target="media/image99.emf"/><Relationship Id="rId25" Type="http://schemas.openxmlformats.org/officeDocument/2006/relationships/image" Target="media/image16.png"/><Relationship Id="rId46" Type="http://schemas.openxmlformats.org/officeDocument/2006/relationships/oleObject" Target="embeddings/oleObject8.bin"/><Relationship Id="rId67" Type="http://schemas.openxmlformats.org/officeDocument/2006/relationships/oleObject" Target="embeddings/oleObject17.bin"/><Relationship Id="rId88" Type="http://schemas.openxmlformats.org/officeDocument/2006/relationships/image" Target="media/image54.wmf"/><Relationship Id="rId111" Type="http://schemas.openxmlformats.org/officeDocument/2006/relationships/image" Target="media/image65.png"/><Relationship Id="rId132" Type="http://schemas.openxmlformats.org/officeDocument/2006/relationships/oleObject" Target="embeddings/oleObject47.bin"/><Relationship Id="rId153" Type="http://schemas.openxmlformats.org/officeDocument/2006/relationships/image" Target="media/image88.png"/><Relationship Id="rId174" Type="http://schemas.openxmlformats.org/officeDocument/2006/relationships/hyperlink" Target="https://doi.org/10.1016/j.upstre.2020.100030" TargetMode="External"/><Relationship Id="rId195" Type="http://schemas.openxmlformats.org/officeDocument/2006/relationships/hyperlink" Target="https://doi.org/10.1088/1755-1315/1491/1/012026" TargetMode="External"/><Relationship Id="rId209" Type="http://schemas.openxmlformats.org/officeDocument/2006/relationships/hyperlink" Target="https://doi.org/10.1016/j.sna.2015.05.024" TargetMode="External"/><Relationship Id="rId220" Type="http://schemas.openxmlformats.org/officeDocument/2006/relationships/hyperlink" Target="https://doi.org/10.1016/j.sna.2014.10.002" TargetMode="External"/><Relationship Id="rId241" Type="http://schemas.openxmlformats.org/officeDocument/2006/relationships/image" Target="media/image91.png"/><Relationship Id="rId15" Type="http://schemas.openxmlformats.org/officeDocument/2006/relationships/image" Target="media/image6.png"/><Relationship Id="rId36" Type="http://schemas.openxmlformats.org/officeDocument/2006/relationships/image" Target="media/image24.wmf"/><Relationship Id="rId57" Type="http://schemas.openxmlformats.org/officeDocument/2006/relationships/image" Target="media/image35.wmf"/><Relationship Id="rId262" Type="http://schemas.openxmlformats.org/officeDocument/2006/relationships/image" Target="media/image110.png"/><Relationship Id="rId78" Type="http://schemas.openxmlformats.org/officeDocument/2006/relationships/image" Target="media/image48.png"/><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oleObject" Target="embeddings/oleObject42.bin"/><Relationship Id="rId143" Type="http://schemas.openxmlformats.org/officeDocument/2006/relationships/image" Target="media/image82.wmf"/><Relationship Id="rId164" Type="http://schemas.openxmlformats.org/officeDocument/2006/relationships/hyperlink" Target="https://doi.org/10.1016/j.arabjc.2021.103192" TargetMode="External"/><Relationship Id="rId185" Type="http://schemas.openxmlformats.org/officeDocument/2006/relationships/hyperlink" Target="https://doi.org/10.1016/j.fuel.2025.134829" TargetMode="External"/><Relationship Id="rId9" Type="http://schemas.openxmlformats.org/officeDocument/2006/relationships/footer" Target="footer1.xml"/><Relationship Id="rId210" Type="http://schemas.openxmlformats.org/officeDocument/2006/relationships/hyperlink" Target="https://doi.org/10.1155/2008/697062" TargetMode="External"/><Relationship Id="rId26" Type="http://schemas.openxmlformats.org/officeDocument/2006/relationships/image" Target="media/image17.png"/><Relationship Id="rId231" Type="http://schemas.openxmlformats.org/officeDocument/2006/relationships/hyperlink" Target="https://doi.org/10.1016/j.mechatronics.2003.11.001" TargetMode="External"/><Relationship Id="rId252" Type="http://schemas.openxmlformats.org/officeDocument/2006/relationships/image" Target="media/image100.wmf"/><Relationship Id="rId47" Type="http://schemas.openxmlformats.org/officeDocument/2006/relationships/image" Target="media/image30.wmf"/><Relationship Id="rId68" Type="http://schemas.openxmlformats.org/officeDocument/2006/relationships/image" Target="media/image42.wmf"/><Relationship Id="rId89" Type="http://schemas.openxmlformats.org/officeDocument/2006/relationships/oleObject" Target="embeddings/oleObject26.bin"/><Relationship Id="rId112" Type="http://schemas.openxmlformats.org/officeDocument/2006/relationships/image" Target="media/image66.wmf"/><Relationship Id="rId133" Type="http://schemas.openxmlformats.org/officeDocument/2006/relationships/image" Target="media/image77.png"/><Relationship Id="rId154" Type="http://schemas.openxmlformats.org/officeDocument/2006/relationships/image" Target="media/image89.png"/><Relationship Id="rId175" Type="http://schemas.openxmlformats.org/officeDocument/2006/relationships/hyperlink" Target="https://doi.org/10.2516/ogst/2019021" TargetMode="External"/><Relationship Id="rId196" Type="http://schemas.openxmlformats.org/officeDocument/2006/relationships/hyperlink" Target="https://doi.org/10.2118/192199-ms" TargetMode="External"/><Relationship Id="rId200" Type="http://schemas.openxmlformats.org/officeDocument/2006/relationships/hyperlink" Target="https://doi.org/10.4028/p-QnE59D" TargetMode="External"/><Relationship Id="rId16" Type="http://schemas.openxmlformats.org/officeDocument/2006/relationships/image" Target="media/image7.jpeg"/><Relationship Id="rId221" Type="http://schemas.openxmlformats.org/officeDocument/2006/relationships/hyperlink" Target="https://doi.org/10.1109/JSEN.2019.2936469" TargetMode="External"/><Relationship Id="rId242" Type="http://schemas.openxmlformats.org/officeDocument/2006/relationships/image" Target="media/image92.png"/><Relationship Id="rId263" Type="http://schemas.openxmlformats.org/officeDocument/2006/relationships/image" Target="media/image111.png"/><Relationship Id="rId37" Type="http://schemas.openxmlformats.org/officeDocument/2006/relationships/oleObject" Target="embeddings/oleObject4.bin"/><Relationship Id="rId58" Type="http://schemas.openxmlformats.org/officeDocument/2006/relationships/oleObject" Target="embeddings/oleObject14.bin"/><Relationship Id="rId79" Type="http://schemas.openxmlformats.org/officeDocument/2006/relationships/image" Target="media/image49.wmf"/><Relationship Id="rId102" Type="http://schemas.openxmlformats.org/officeDocument/2006/relationships/image" Target="media/image61.wmf"/><Relationship Id="rId123" Type="http://schemas.openxmlformats.org/officeDocument/2006/relationships/image" Target="media/image72.wmf"/><Relationship Id="rId144" Type="http://schemas.openxmlformats.org/officeDocument/2006/relationships/oleObject" Target="embeddings/oleObject53.bin"/><Relationship Id="rId90" Type="http://schemas.openxmlformats.org/officeDocument/2006/relationships/image" Target="media/image55.wmf"/><Relationship Id="rId165" Type="http://schemas.openxmlformats.org/officeDocument/2006/relationships/hyperlink" Target="https://doi.org/10.1007/978-981-13-7127-1_121" TargetMode="External"/><Relationship Id="rId186" Type="http://schemas.openxmlformats.org/officeDocument/2006/relationships/hyperlink" Target="https://doi.org/10.7623/syxb201603012" TargetMode="External"/><Relationship Id="rId211" Type="http://schemas.openxmlformats.org/officeDocument/2006/relationships/hyperlink" Target="https://doi.org/10.1063/1.2374867" TargetMode="External"/><Relationship Id="rId232" Type="http://schemas.openxmlformats.org/officeDocument/2006/relationships/hyperlink" Target="https://doi.org/10.1016/j.petrol.2021.109132" TargetMode="External"/><Relationship Id="rId253" Type="http://schemas.openxmlformats.org/officeDocument/2006/relationships/image" Target="media/image101.wmf"/><Relationship Id="rId27" Type="http://schemas.openxmlformats.org/officeDocument/2006/relationships/image" Target="media/image18.png"/><Relationship Id="rId48" Type="http://schemas.openxmlformats.org/officeDocument/2006/relationships/oleObject" Target="embeddings/oleObject9.bin"/><Relationship Id="rId69" Type="http://schemas.openxmlformats.org/officeDocument/2006/relationships/oleObject" Target="embeddings/oleObject18.bin"/><Relationship Id="rId113" Type="http://schemas.openxmlformats.org/officeDocument/2006/relationships/oleObject" Target="embeddings/oleObject38.bin"/><Relationship Id="rId134" Type="http://schemas.openxmlformats.org/officeDocument/2006/relationships/oleObject" Target="embeddings/oleObject48.bin"/><Relationship Id="rId80" Type="http://schemas.openxmlformats.org/officeDocument/2006/relationships/oleObject" Target="embeddings/oleObject22.bin"/><Relationship Id="rId155" Type="http://schemas.openxmlformats.org/officeDocument/2006/relationships/image" Target="media/image90.png"/><Relationship Id="rId176" Type="http://schemas.openxmlformats.org/officeDocument/2006/relationships/hyperlink" Target="https://doi.org/10.1016/j.ejpe.2016.12.002" TargetMode="External"/><Relationship Id="rId197" Type="http://schemas.openxmlformats.org/officeDocument/2006/relationships/hyperlink" Target="https://doi.org/10.1021/ac4014918" TargetMode="External"/><Relationship Id="rId201" Type="http://schemas.openxmlformats.org/officeDocument/2006/relationships/hyperlink" Target="https://doi.org/10.2523/IPTC-19909-Abstract" TargetMode="External"/><Relationship Id="rId222" Type="http://schemas.openxmlformats.org/officeDocument/2006/relationships/hyperlink" Target="https://doi.org/10.1016/j.sna.2007.04.050" TargetMode="External"/><Relationship Id="rId243" Type="http://schemas.openxmlformats.org/officeDocument/2006/relationships/image" Target="media/image93.png"/><Relationship Id="rId264" Type="http://schemas.openxmlformats.org/officeDocument/2006/relationships/image" Target="media/image112.png"/><Relationship Id="rId17" Type="http://schemas.openxmlformats.org/officeDocument/2006/relationships/image" Target="media/image8.jpeg"/><Relationship Id="rId38" Type="http://schemas.openxmlformats.org/officeDocument/2006/relationships/image" Target="media/image25.wmf"/><Relationship Id="rId59" Type="http://schemas.openxmlformats.org/officeDocument/2006/relationships/image" Target="media/image36.wmf"/><Relationship Id="rId103" Type="http://schemas.openxmlformats.org/officeDocument/2006/relationships/oleObject" Target="embeddings/oleObject33.bin"/><Relationship Id="rId124" Type="http://schemas.openxmlformats.org/officeDocument/2006/relationships/oleObject" Target="embeddings/oleObject43.bin"/><Relationship Id="rId70" Type="http://schemas.openxmlformats.org/officeDocument/2006/relationships/image" Target="media/image43.wmf"/><Relationship Id="rId91" Type="http://schemas.openxmlformats.org/officeDocument/2006/relationships/oleObject" Target="embeddings/oleObject27.bin"/><Relationship Id="rId145" Type="http://schemas.openxmlformats.org/officeDocument/2006/relationships/image" Target="media/image83.wmf"/><Relationship Id="rId166" Type="http://schemas.openxmlformats.org/officeDocument/2006/relationships/hyperlink" Target="https://doi.org/10.1080/15567036.2019.1582732" TargetMode="External"/><Relationship Id="rId187" Type="http://schemas.openxmlformats.org/officeDocument/2006/relationships/hyperlink" Target="https://doi.org/10.1016/j.fuel.2022.125679" TargetMode="External"/><Relationship Id="rId1" Type="http://schemas.openxmlformats.org/officeDocument/2006/relationships/customXml" Target="../customXml/item1.xml"/><Relationship Id="rId212" Type="http://schemas.openxmlformats.org/officeDocument/2006/relationships/hyperlink" Target="https://doi.org/https://doi.org/10.2118/204041-MS" TargetMode="External"/><Relationship Id="rId233" Type="http://schemas.openxmlformats.org/officeDocument/2006/relationships/hyperlink" Target="https://doi.org/10.1016/j.jmbbm.2021.105024" TargetMode="External"/><Relationship Id="rId254" Type="http://schemas.openxmlformats.org/officeDocument/2006/relationships/image" Target="media/image102.emf"/><Relationship Id="rId28" Type="http://schemas.openxmlformats.org/officeDocument/2006/relationships/image" Target="media/image19.png"/><Relationship Id="rId49" Type="http://schemas.openxmlformats.org/officeDocument/2006/relationships/image" Target="media/image31.wmf"/><Relationship Id="rId114" Type="http://schemas.openxmlformats.org/officeDocument/2006/relationships/image" Target="media/image67.png"/><Relationship Id="rId60" Type="http://schemas.openxmlformats.org/officeDocument/2006/relationships/oleObject" Target="embeddings/oleObject15.bin"/><Relationship Id="rId81" Type="http://schemas.openxmlformats.org/officeDocument/2006/relationships/image" Target="media/image50.wmf"/><Relationship Id="rId135" Type="http://schemas.openxmlformats.org/officeDocument/2006/relationships/image" Target="media/image78.wmf"/><Relationship Id="rId156" Type="http://schemas.openxmlformats.org/officeDocument/2006/relationships/hyperlink" Target="https://doi.org/10.33271/nvngu/2024-5/005" TargetMode="External"/><Relationship Id="rId177" Type="http://schemas.openxmlformats.org/officeDocument/2006/relationships/hyperlink" Target="https://doi.org/10.1007/s12647-024-00799-2" TargetMode="External"/><Relationship Id="rId198" Type="http://schemas.openxmlformats.org/officeDocument/2006/relationships/hyperlink" Target="https://doi.org/10.2118/227670-MS" TargetMode="External"/><Relationship Id="rId202" Type="http://schemas.openxmlformats.org/officeDocument/2006/relationships/hyperlink" Target="https://doi.org/10.1080/10916466.2011.578095" TargetMode="External"/><Relationship Id="rId223" Type="http://schemas.openxmlformats.org/officeDocument/2006/relationships/hyperlink" Target="https://doi.org/10.1016/j.petrol.2019.06.011" TargetMode="External"/><Relationship Id="rId244" Type="http://schemas.openxmlformats.org/officeDocument/2006/relationships/image" Target="media/image94.wmf"/><Relationship Id="rId18" Type="http://schemas.openxmlformats.org/officeDocument/2006/relationships/image" Target="media/image9.png"/><Relationship Id="rId39" Type="http://schemas.openxmlformats.org/officeDocument/2006/relationships/oleObject" Target="embeddings/oleObject5.bin"/><Relationship Id="rId265" Type="http://schemas.openxmlformats.org/officeDocument/2006/relationships/fontTable" Target="fontTable.xml"/><Relationship Id="rId50" Type="http://schemas.openxmlformats.org/officeDocument/2006/relationships/oleObject" Target="embeddings/oleObject10.bin"/><Relationship Id="rId104" Type="http://schemas.openxmlformats.org/officeDocument/2006/relationships/oleObject" Target="embeddings/oleObject34.bin"/><Relationship Id="rId125" Type="http://schemas.openxmlformats.org/officeDocument/2006/relationships/image" Target="media/image73.wmf"/><Relationship Id="rId146" Type="http://schemas.openxmlformats.org/officeDocument/2006/relationships/oleObject" Target="embeddings/oleObject54.bin"/><Relationship Id="rId167" Type="http://schemas.openxmlformats.org/officeDocument/2006/relationships/hyperlink" Target="https://doi.org/10.1016/j.petrol.2016.01.023" TargetMode="External"/><Relationship Id="rId188" Type="http://schemas.openxmlformats.org/officeDocument/2006/relationships/hyperlink" Target="https://doi.org/10.33271/nvngu/2023-3/025" TargetMode="External"/><Relationship Id="rId71" Type="http://schemas.openxmlformats.org/officeDocument/2006/relationships/oleObject" Target="embeddings/oleObject19.bin"/><Relationship Id="rId92" Type="http://schemas.openxmlformats.org/officeDocument/2006/relationships/image" Target="media/image56.wmf"/><Relationship Id="rId213" Type="http://schemas.openxmlformats.org/officeDocument/2006/relationships/hyperlink" Target="https://doi.org/10.1016/j.jngse.2016.08.009" TargetMode="External"/><Relationship Id="rId234" Type="http://schemas.openxmlformats.org/officeDocument/2006/relationships/hyperlink" Target="https://doi.org/10.1016/j.geoen.2023.211421" TargetMode="External"/><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103.emf"/><Relationship Id="rId40" Type="http://schemas.openxmlformats.org/officeDocument/2006/relationships/image" Target="media/image26.wmf"/><Relationship Id="rId115" Type="http://schemas.openxmlformats.org/officeDocument/2006/relationships/image" Target="media/image68.wmf"/><Relationship Id="rId136" Type="http://schemas.openxmlformats.org/officeDocument/2006/relationships/oleObject" Target="embeddings/oleObject49.bin"/><Relationship Id="rId157" Type="http://schemas.openxmlformats.org/officeDocument/2006/relationships/hyperlink" Target="https://doi.org/10.3390/geosciences15040143" TargetMode="External"/><Relationship Id="rId178" Type="http://schemas.openxmlformats.org/officeDocument/2006/relationships/hyperlink" Target="https://doi.org/10.37878/2708-0080/2025-3.05" TargetMode="External"/><Relationship Id="rId61" Type="http://schemas.openxmlformats.org/officeDocument/2006/relationships/image" Target="media/image37.wmf"/><Relationship Id="rId82" Type="http://schemas.openxmlformats.org/officeDocument/2006/relationships/oleObject" Target="embeddings/oleObject23.bin"/><Relationship Id="rId199" Type="http://schemas.openxmlformats.org/officeDocument/2006/relationships/hyperlink" Target="https://doi.org/10.2118/215833-PA" TargetMode="External"/><Relationship Id="rId203" Type="http://schemas.openxmlformats.org/officeDocument/2006/relationships/hyperlink" Target="https://doi.org/10.1016/j.egyr.2021.06.092" TargetMode="External"/><Relationship Id="rId19" Type="http://schemas.openxmlformats.org/officeDocument/2006/relationships/image" Target="media/image10.png"/><Relationship Id="rId224" Type="http://schemas.openxmlformats.org/officeDocument/2006/relationships/hyperlink" Target="https://doi.org/10.1063/1.1746023" TargetMode="External"/><Relationship Id="rId245" Type="http://schemas.openxmlformats.org/officeDocument/2006/relationships/image" Target="media/image95.emf"/><Relationship Id="rId266" Type="http://schemas.openxmlformats.org/officeDocument/2006/relationships/theme" Target="theme/theme1.xml"/><Relationship Id="rId30" Type="http://schemas.openxmlformats.org/officeDocument/2006/relationships/image" Target="media/image21.wmf"/><Relationship Id="rId105" Type="http://schemas.openxmlformats.org/officeDocument/2006/relationships/oleObject" Target="embeddings/oleObject35.bin"/><Relationship Id="rId126" Type="http://schemas.openxmlformats.org/officeDocument/2006/relationships/oleObject" Target="embeddings/oleObject44.bin"/><Relationship Id="rId147" Type="http://schemas.openxmlformats.org/officeDocument/2006/relationships/image" Target="media/image84.wmf"/><Relationship Id="rId168" Type="http://schemas.openxmlformats.org/officeDocument/2006/relationships/hyperlink" Target="https://doi.org/10.2118/175069-ms" TargetMode="External"/><Relationship Id="rId51" Type="http://schemas.openxmlformats.org/officeDocument/2006/relationships/image" Target="media/image32.wmf"/><Relationship Id="rId72" Type="http://schemas.openxmlformats.org/officeDocument/2006/relationships/image" Target="media/image44.wmf"/><Relationship Id="rId93" Type="http://schemas.openxmlformats.org/officeDocument/2006/relationships/oleObject" Target="embeddings/oleObject28.bin"/><Relationship Id="rId189" Type="http://schemas.openxmlformats.org/officeDocument/2006/relationships/hyperlink" Target="https://doi.org/https://doi.org/10.2118/194812-MS" TargetMode="External"/><Relationship Id="rId3" Type="http://schemas.openxmlformats.org/officeDocument/2006/relationships/styles" Target="styles.xml"/><Relationship Id="rId214" Type="http://schemas.openxmlformats.org/officeDocument/2006/relationships/hyperlink" Target="https://doi.org/10.2523/IPTC-21968-MS" TargetMode="External"/><Relationship Id="rId235" Type="http://schemas.openxmlformats.org/officeDocument/2006/relationships/hyperlink" Target="https://doi.org/10.2118/219492-PA" TargetMode="External"/><Relationship Id="rId256" Type="http://schemas.openxmlformats.org/officeDocument/2006/relationships/image" Target="media/image104.wmf"/><Relationship Id="rId116" Type="http://schemas.openxmlformats.org/officeDocument/2006/relationships/oleObject" Target="embeddings/oleObject39.bin"/><Relationship Id="rId137" Type="http://schemas.openxmlformats.org/officeDocument/2006/relationships/image" Target="media/image79.wmf"/><Relationship Id="rId158" Type="http://schemas.openxmlformats.org/officeDocument/2006/relationships/hyperlink" Target="https://doi.org/10.33271/nvngu/2023-3/011" TargetMode="External"/><Relationship Id="rId20" Type="http://schemas.openxmlformats.org/officeDocument/2006/relationships/image" Target="media/image11.png"/><Relationship Id="rId41" Type="http://schemas.openxmlformats.org/officeDocument/2006/relationships/oleObject" Target="embeddings/oleObject6.bin"/><Relationship Id="rId62" Type="http://schemas.openxmlformats.org/officeDocument/2006/relationships/oleObject" Target="embeddings/oleObject16.bin"/><Relationship Id="rId83" Type="http://schemas.openxmlformats.org/officeDocument/2006/relationships/image" Target="media/image51.jpeg"/><Relationship Id="rId179" Type="http://schemas.openxmlformats.org/officeDocument/2006/relationships/hyperlink" Target="https://doi.org/10.1016/j.geoen.2024.213369" TargetMode="External"/><Relationship Id="rId190" Type="http://schemas.openxmlformats.org/officeDocument/2006/relationships/hyperlink" Target="https://doi.org/10.1021/acsomega.0c05570" TargetMode="External"/><Relationship Id="rId204" Type="http://schemas.openxmlformats.org/officeDocument/2006/relationships/hyperlink" Target="https://doi.org/10.3389/fenrg.2024.1411751" TargetMode="External"/><Relationship Id="rId225" Type="http://schemas.openxmlformats.org/officeDocument/2006/relationships/hyperlink" Target="https://doi.org/10.3390/s19102336" TargetMode="External"/><Relationship Id="rId246" Type="http://schemas.openxmlformats.org/officeDocument/2006/relationships/header" Target="header2.xml"/><Relationship Id="rId106" Type="http://schemas.openxmlformats.org/officeDocument/2006/relationships/oleObject" Target="embeddings/oleObject36.bin"/><Relationship Id="rId127" Type="http://schemas.openxmlformats.org/officeDocument/2006/relationships/image" Target="media/image74.wmf"/><Relationship Id="rId10" Type="http://schemas.openxmlformats.org/officeDocument/2006/relationships/image" Target="media/image1.jpeg"/><Relationship Id="rId31" Type="http://schemas.openxmlformats.org/officeDocument/2006/relationships/oleObject" Target="embeddings/oleObject1.bin"/><Relationship Id="rId52" Type="http://schemas.openxmlformats.org/officeDocument/2006/relationships/oleObject" Target="embeddings/oleObject11.bin"/><Relationship Id="rId73" Type="http://schemas.openxmlformats.org/officeDocument/2006/relationships/oleObject" Target="embeddings/oleObject20.bin"/><Relationship Id="rId94" Type="http://schemas.openxmlformats.org/officeDocument/2006/relationships/image" Target="media/image57.wmf"/><Relationship Id="rId148" Type="http://schemas.openxmlformats.org/officeDocument/2006/relationships/oleObject" Target="embeddings/oleObject55.bin"/><Relationship Id="rId169" Type="http://schemas.openxmlformats.org/officeDocument/2006/relationships/hyperlink" Target="https://doi.org/10.33271/nvngu/2025-3/029" TargetMode="External"/><Relationship Id="rId4" Type="http://schemas.openxmlformats.org/officeDocument/2006/relationships/settings" Target="settings.xml"/><Relationship Id="rId180" Type="http://schemas.openxmlformats.org/officeDocument/2006/relationships/hyperlink" Target="https://doi.org/10.1016/j.neucom.2016.01.106" TargetMode="External"/><Relationship Id="rId215" Type="http://schemas.openxmlformats.org/officeDocument/2006/relationships/hyperlink" Target="https://doi.org/10.1109/ACCESS.2021.3050919" TargetMode="External"/><Relationship Id="rId236" Type="http://schemas.openxmlformats.org/officeDocument/2006/relationships/hyperlink" Target="https://doi.org/10.2118/216322-MS" TargetMode="External"/><Relationship Id="rId257" Type="http://schemas.openxmlformats.org/officeDocument/2006/relationships/image" Target="media/image105.png"/><Relationship Id="rId42" Type="http://schemas.openxmlformats.org/officeDocument/2006/relationships/image" Target="media/image27.png"/><Relationship Id="rId84" Type="http://schemas.openxmlformats.org/officeDocument/2006/relationships/image" Target="media/image52.wmf"/><Relationship Id="rId138" Type="http://schemas.openxmlformats.org/officeDocument/2006/relationships/oleObject" Target="embeddings/oleObject50.bin"/><Relationship Id="rId191" Type="http://schemas.openxmlformats.org/officeDocument/2006/relationships/hyperlink" Target="https://doi.org/10.1016/j.petrol.2019.01.041" TargetMode="External"/><Relationship Id="rId205" Type="http://schemas.openxmlformats.org/officeDocument/2006/relationships/hyperlink" Target="https://doi.org/10.1016/j.petrol.2018.04.019" TargetMode="External"/><Relationship Id="rId24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644E1-F804-4109-A8C7-D85E1B6A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143</Pages>
  <Words>41760</Words>
  <Characters>238038</Characters>
  <Application>Microsoft Office Word</Application>
  <DocSecurity>0</DocSecurity>
  <Lines>1983</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Хоменко Володимир Львович</cp:lastModifiedBy>
  <cp:revision>3</cp:revision>
  <cp:lastPrinted>2026-05-12T11:26:00Z</cp:lastPrinted>
  <dcterms:created xsi:type="dcterms:W3CDTF">2026-06-22T20:21:00Z</dcterms:created>
  <dcterms:modified xsi:type="dcterms:W3CDTF">2026-06-22T22:16:00Z</dcterms:modified>
</cp:coreProperties>
</file>